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D66" w:rsidRPr="00E70123" w:rsidRDefault="00B00D66" w:rsidP="00B00D66">
      <w:pPr>
        <w:pStyle w:val="Paragraph"/>
        <w:spacing w:before="240" w:after="240"/>
        <w:ind w:firstLine="0"/>
      </w:pPr>
      <w:proofErr w:type="gramStart"/>
      <w:r w:rsidRPr="00E70123">
        <w:rPr>
          <w:b/>
          <w:szCs w:val="20"/>
        </w:rPr>
        <w:t>Appendix A. Supplementary data</w:t>
      </w:r>
      <w:proofErr w:type="gramEnd"/>
      <w:r w:rsidRPr="00E70123" w:rsidDel="00C84E55">
        <w:rPr>
          <w:b/>
        </w:rPr>
        <w:t xml:space="preserve"> </w:t>
      </w:r>
    </w:p>
    <w:p w:rsidR="00B00D66" w:rsidRPr="00E70123" w:rsidRDefault="00B00D66" w:rsidP="00B00D66">
      <w:pPr>
        <w:pStyle w:val="Paragraph"/>
        <w:ind w:firstLine="0"/>
      </w:pPr>
      <w:r w:rsidRPr="00E70123">
        <w:t xml:space="preserve">Table S1. </w:t>
      </w:r>
      <w:r w:rsidRPr="00C4678E">
        <w:t xml:space="preserve">Experimental and </w:t>
      </w:r>
      <w:r>
        <w:t>calculated</w:t>
      </w:r>
      <w:r w:rsidRPr="00C4678E">
        <w:t xml:space="preserve"> solvent-water partition </w:t>
      </w:r>
      <w:proofErr w:type="gramStart"/>
      <w:r w:rsidRPr="00C4678E">
        <w:t>coefficients,</w:t>
      </w:r>
      <w:proofErr w:type="gramEnd"/>
      <w:r w:rsidRPr="00C4678E">
        <w:t xml:space="preserve"> and the ABSOLV</w:t>
      </w:r>
      <w:r>
        <w:t>, QSPR,</w:t>
      </w:r>
      <w:r w:rsidRPr="00C4678E">
        <w:t xml:space="preserve"> and QCAP solute parameters.</w:t>
      </w:r>
    </w:p>
    <w:p w:rsidR="00B00D66" w:rsidRPr="00E70123" w:rsidRDefault="00B00D66" w:rsidP="00B00D66">
      <w:pPr>
        <w:pStyle w:val="Paragraph"/>
        <w:ind w:firstLine="0"/>
      </w:pPr>
      <w:r w:rsidRPr="00E70123">
        <w:t xml:space="preserve">Table S2. Refitted system parameters determined using QCAP solute parameters. </w:t>
      </w:r>
    </w:p>
    <w:p w:rsidR="00B00D66" w:rsidRDefault="00B00D66" w:rsidP="00B00D66">
      <w:pPr>
        <w:pStyle w:val="Paragraph"/>
        <w:ind w:firstLine="0"/>
      </w:pPr>
      <w:r w:rsidRPr="00E70123">
        <w:t>Table S3. Refitted system parameters determined using ABSOLV solute parameters.</w:t>
      </w:r>
    </w:p>
    <w:p w:rsidR="00B00D66" w:rsidRPr="00E70123" w:rsidRDefault="00B00D66" w:rsidP="00B00D66">
      <w:pPr>
        <w:pStyle w:val="Paragraph"/>
        <w:ind w:firstLine="0"/>
      </w:pPr>
      <w:r>
        <w:t xml:space="preserve">Table S4. </w:t>
      </w:r>
      <w:r w:rsidRPr="00E70123">
        <w:t xml:space="preserve">Refitted system parameters determined using </w:t>
      </w:r>
      <w:r>
        <w:t>QSPR</w:t>
      </w:r>
      <w:r w:rsidRPr="00E70123">
        <w:t xml:space="preserve"> solute parameters.</w:t>
      </w:r>
    </w:p>
    <w:p w:rsidR="00B00D66" w:rsidRPr="00E70123" w:rsidRDefault="00B00D66" w:rsidP="00B00D66">
      <w:pPr>
        <w:pStyle w:val="Paragraph"/>
        <w:ind w:firstLine="0"/>
      </w:pPr>
      <w:r w:rsidRPr="00E70123">
        <w:t>Table S</w:t>
      </w:r>
      <w:r>
        <w:t>5</w:t>
      </w:r>
      <w:r w:rsidRPr="00E70123">
        <w:t xml:space="preserve">. Summary of the RMSEs of </w:t>
      </w:r>
      <w:r>
        <w:t>calculations</w:t>
      </w:r>
      <w:r w:rsidRPr="00E70123">
        <w:t xml:space="preserve"> of </w:t>
      </w:r>
      <w:r>
        <w:t xml:space="preserve">solvent-water </w:t>
      </w:r>
      <w:r w:rsidRPr="00E70123">
        <w:t xml:space="preserve">partition coefficients. </w:t>
      </w:r>
    </w:p>
    <w:p w:rsidR="00B00D66" w:rsidRDefault="00B00D66" w:rsidP="00B00D66">
      <w:pPr>
        <w:pStyle w:val="Paragraph"/>
        <w:ind w:firstLine="0"/>
      </w:pPr>
      <w:r w:rsidRPr="00E70123">
        <w:t>Table S</w:t>
      </w:r>
      <w:r>
        <w:t>6</w:t>
      </w:r>
      <w:r w:rsidRPr="00E70123">
        <w:t xml:space="preserve">. </w:t>
      </w:r>
      <w:r w:rsidRPr="00C4678E">
        <w:t xml:space="preserve">Experimental and </w:t>
      </w:r>
      <w:r>
        <w:t>calculated</w:t>
      </w:r>
      <w:r w:rsidRPr="00C4678E">
        <w:t xml:space="preserve"> solvent-water partition coefficients, together with </w:t>
      </w:r>
      <w:r>
        <w:t>estimated</w:t>
      </w:r>
      <w:r w:rsidRPr="00C4678E">
        <w:t xml:space="preserve"> solute parameters, for munition constituents and munition-like compounds.</w:t>
      </w:r>
    </w:p>
    <w:p w:rsidR="00B00D66" w:rsidRDefault="00B00D66" w:rsidP="00B00D66">
      <w:pPr>
        <w:pStyle w:val="Paragraph"/>
        <w:ind w:firstLine="0"/>
      </w:pPr>
      <w:r w:rsidRPr="00E70123">
        <w:t xml:space="preserve">Table </w:t>
      </w:r>
      <w:r>
        <w:t>S7</w:t>
      </w:r>
      <w:r w:rsidRPr="00E70123">
        <w:t xml:space="preserve">. </w:t>
      </w:r>
      <w:r w:rsidRPr="00C4678E">
        <w:t xml:space="preserve">Experimental and </w:t>
      </w:r>
      <w:r>
        <w:t>calculated</w:t>
      </w:r>
      <w:r w:rsidRPr="00C4678E">
        <w:t xml:space="preserve"> </w:t>
      </w:r>
      <w:r>
        <w:t>plant cuticle</w:t>
      </w:r>
      <w:r w:rsidRPr="00C4678E">
        <w:t xml:space="preserve">-water partition coefficients, together with </w:t>
      </w:r>
      <w:r>
        <w:t>estimated</w:t>
      </w:r>
      <w:r w:rsidRPr="00C4678E">
        <w:t xml:space="preserve"> solute parameters.</w:t>
      </w:r>
    </w:p>
    <w:p w:rsidR="00B00D66" w:rsidRDefault="00B00D66" w:rsidP="00B00D66">
      <w:pPr>
        <w:pStyle w:val="Paragraph"/>
        <w:ind w:firstLine="0"/>
      </w:pPr>
      <w:r>
        <w:t xml:space="preserve">Figure S1. </w:t>
      </w:r>
      <w:r w:rsidRPr="00BD33D0">
        <w:t>Dot plot presenting the root mean square errors (RMSEs) of the residuals (log calculated - log observed partition coefficients) for solvent-water systems</w:t>
      </w:r>
      <w:r>
        <w:t xml:space="preserve"> ordered by the </w:t>
      </w:r>
      <w:r w:rsidRPr="00E91F8B">
        <w:t>number of solutes in each system</w:t>
      </w:r>
      <w:r w:rsidRPr="00BD33D0">
        <w:t>.</w:t>
      </w:r>
    </w:p>
    <w:p w:rsidR="00B00D66" w:rsidRDefault="00B00D66" w:rsidP="00B00D66">
      <w:pPr>
        <w:pStyle w:val="Paragraph"/>
        <w:ind w:firstLine="0"/>
      </w:pPr>
      <w:r w:rsidRPr="00E70123">
        <w:t>F</w:t>
      </w:r>
      <w:r>
        <w:t>igure</w:t>
      </w:r>
      <w:r w:rsidRPr="00E70123">
        <w:t xml:space="preserve"> S</w:t>
      </w:r>
      <w:r>
        <w:t>2</w:t>
      </w:r>
      <w:r w:rsidRPr="00E70123">
        <w:t xml:space="preserve">. Predicted versus observed partition coefficients for wet </w:t>
      </w:r>
      <w:proofErr w:type="spellStart"/>
      <w:r w:rsidRPr="00E70123">
        <w:t>octanol</w:t>
      </w:r>
      <w:proofErr w:type="spellEnd"/>
      <w:r w:rsidRPr="00E70123">
        <w:t xml:space="preserve">-water. </w:t>
      </w:r>
    </w:p>
    <w:p w:rsidR="00B00D66" w:rsidRDefault="00B00D66" w:rsidP="00B00D66">
      <w:pPr>
        <w:pStyle w:val="Paragraph"/>
        <w:ind w:firstLine="0"/>
      </w:pPr>
      <w:r w:rsidRPr="004D7858">
        <w:t>Figure S</w:t>
      </w:r>
      <w:r>
        <w:t>3</w:t>
      </w:r>
      <w:r w:rsidRPr="004D7858">
        <w:t xml:space="preserve">. Pairs plot of QCAP </w:t>
      </w:r>
      <w:r>
        <w:t xml:space="preserve">solute </w:t>
      </w:r>
      <w:r w:rsidRPr="004D7858">
        <w:t>parameters</w:t>
      </w:r>
      <w:r>
        <w:t>.</w:t>
      </w:r>
    </w:p>
    <w:p w:rsidR="00B00D66" w:rsidRDefault="00B00D66" w:rsidP="00B00D66">
      <w:pPr>
        <w:pStyle w:val="Paragraph"/>
        <w:ind w:firstLine="0"/>
      </w:pPr>
      <w:r w:rsidRPr="004D7858">
        <w:t>Figure S</w:t>
      </w:r>
      <w:r>
        <w:t>4</w:t>
      </w:r>
      <w:r w:rsidRPr="004D7858">
        <w:t xml:space="preserve">. Pairs plot of </w:t>
      </w:r>
      <w:r>
        <w:t>the adjusted</w:t>
      </w:r>
      <w:r w:rsidRPr="004D7858">
        <w:t xml:space="preserve"> QCAP </w:t>
      </w:r>
      <w:r>
        <w:t xml:space="preserve">solute </w:t>
      </w:r>
      <w:r w:rsidRPr="004D7858">
        <w:t>parameters</w:t>
      </w:r>
      <w:r>
        <w:t>.</w:t>
      </w:r>
      <w:r w:rsidRPr="004D7858">
        <w:t xml:space="preserve"> </w:t>
      </w:r>
    </w:p>
    <w:p w:rsidR="00D85776" w:rsidRDefault="00B00D66" w:rsidP="00B00D66">
      <w:r w:rsidRPr="00E70123">
        <w:t>Comparison of refitted model</w:t>
      </w:r>
      <w:r>
        <w:t>s</w:t>
      </w:r>
      <w:r w:rsidRPr="00E70123">
        <w:t xml:space="preserve"> </w:t>
      </w:r>
      <w:r>
        <w:t>based on</w:t>
      </w:r>
      <w:r w:rsidRPr="00E70123">
        <w:t xml:space="preserve"> QCAP and </w:t>
      </w:r>
      <w:r>
        <w:t>a</w:t>
      </w:r>
      <w:r w:rsidRPr="00E70123">
        <w:t>djusted QCAP</w:t>
      </w:r>
      <w:r>
        <w:t xml:space="preserve"> solute parameters</w:t>
      </w:r>
      <w:r w:rsidRPr="00E70123">
        <w:rPr>
          <w:color w:val="000000" w:themeColor="text1"/>
        </w:rPr>
        <w:t>.</w:t>
      </w:r>
      <w:bookmarkStart w:id="0" w:name="_GoBack"/>
      <w:bookmarkEnd w:id="0"/>
    </w:p>
    <w:sectPr w:rsidR="00D8577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D66"/>
    <w:rsid w:val="00B00D66"/>
    <w:rsid w:val="00D85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0814B25-CF62-4274-AD67-42711B7BB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0D6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link w:val="ParagraphChar"/>
    <w:qFormat/>
    <w:rsid w:val="00B00D66"/>
    <w:pPr>
      <w:spacing w:line="480" w:lineRule="auto"/>
      <w:ind w:firstLine="720"/>
    </w:pPr>
  </w:style>
  <w:style w:type="character" w:customStyle="1" w:styleId="ParagraphChar">
    <w:name w:val="Paragraph Char"/>
    <w:basedOn w:val="DefaultParagraphFont"/>
    <w:link w:val="Paragraph"/>
    <w:rsid w:val="00B00D66"/>
    <w:rPr>
      <w:rFonts w:ascii="Times New Roman" w:eastAsia="SimSu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1084</Characters>
  <Application>Microsoft Office Word</Application>
  <DocSecurity>0</DocSecurity>
  <Lines>9</Lines>
  <Paragraphs>2</Paragraphs>
  <ScaleCrop>false</ScaleCrop>
  <Company>Royal Society of Chemistry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Warncke</dc:creator>
  <cp:keywords/>
  <dc:description/>
  <cp:lastModifiedBy>Linda Warncke</cp:lastModifiedBy>
  <cp:revision>1</cp:revision>
  <dcterms:created xsi:type="dcterms:W3CDTF">2018-04-10T17:48:00Z</dcterms:created>
  <dcterms:modified xsi:type="dcterms:W3CDTF">2018-04-10T17:48:00Z</dcterms:modified>
</cp:coreProperties>
</file>