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8B" w:rsidRPr="00343CBA" w:rsidRDefault="008A6A03" w:rsidP="000D3D40">
      <w:pPr>
        <w:pStyle w:val="Heading1"/>
      </w:pPr>
      <w:r w:rsidRPr="008A6A03">
        <w:t>Travel Bursary Application</w:t>
      </w:r>
    </w:p>
    <w:p w:rsidR="008A6A03" w:rsidRPr="008A6A03" w:rsidRDefault="008A6A03" w:rsidP="008A6A03">
      <w:pPr>
        <w:pStyle w:val="Leadparagraph"/>
        <w:rPr>
          <w:sz w:val="22"/>
          <w:lang w:val="en-US"/>
        </w:rPr>
      </w:pPr>
      <w:r w:rsidRPr="008A6A03">
        <w:rPr>
          <w:sz w:val="22"/>
          <w:lang w:val="en-US"/>
        </w:rPr>
        <w:t>Please read the guidance notes before completing.</w:t>
      </w:r>
    </w:p>
    <w:p w:rsidR="008A6A03" w:rsidRPr="008A6A03" w:rsidRDefault="008A6A03" w:rsidP="008A6A03">
      <w:pPr>
        <w:rPr>
          <w:sz w:val="22"/>
          <w:lang w:val="en-US"/>
        </w:rPr>
      </w:pPr>
      <w:r w:rsidRPr="008A6A03">
        <w:rPr>
          <w:sz w:val="22"/>
          <w:lang w:val="en-US"/>
        </w:rPr>
        <w:t xml:space="preserve">Please save your completed application as a PDF with your full name in the filename, and email it to the </w:t>
      </w:r>
      <w:hyperlink r:id="rId10" w:history="1">
        <w:r w:rsidRPr="008A6A03">
          <w:rPr>
            <w:rStyle w:val="Hyperlink"/>
            <w:sz w:val="22"/>
            <w:lang w:val="en-US"/>
          </w:rPr>
          <w:t>Treasurer</w:t>
        </w:r>
      </w:hyperlink>
      <w:r w:rsidRPr="008A6A03">
        <w:rPr>
          <w:sz w:val="22"/>
          <w:lang w:val="en-US"/>
        </w:rPr>
        <w:t xml:space="preserve"> by the application deadline.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5648"/>
      </w:tblGrid>
      <w:tr w:rsidR="008A6A03" w:rsidRPr="00091EF6" w:rsidTr="008A6A03">
        <w:tc>
          <w:tcPr>
            <w:tcW w:w="3412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Purpose of bursary</w:t>
            </w:r>
          </w:p>
        </w:tc>
        <w:tc>
          <w:tcPr>
            <w:tcW w:w="56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>Attendance at FEZA202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8A6A03" w:rsidRPr="00091EF6" w:rsidTr="008A6A03">
        <w:tc>
          <w:tcPr>
            <w:tcW w:w="3412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Application deadline</w:t>
            </w:r>
          </w:p>
        </w:tc>
        <w:tc>
          <w:tcPr>
            <w:tcW w:w="5648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091E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May</w:t>
            </w:r>
            <w:r w:rsidRPr="00091EF6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8A6A03" w:rsidRPr="00091EF6" w:rsidTr="008A6A03">
        <w:tc>
          <w:tcPr>
            <w:tcW w:w="3412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Requested funds</w:t>
            </w:r>
          </w:p>
        </w:tc>
        <w:tc>
          <w:tcPr>
            <w:tcW w:w="56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Fee</w:t>
            </w:r>
          </w:p>
        </w:tc>
      </w:tr>
      <w:tr w:rsidR="008A6A03" w:rsidRPr="00091EF6" w:rsidTr="008A6A03">
        <w:tc>
          <w:tcPr>
            <w:tcW w:w="3412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Presentation type</w:t>
            </w:r>
          </w:p>
        </w:tc>
        <w:tc>
          <w:tcPr>
            <w:tcW w:w="56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>Oral/Poster (delete as appropriate)</w:t>
            </w:r>
          </w:p>
        </w:tc>
      </w:tr>
    </w:tbl>
    <w:p w:rsidR="008A6A03" w:rsidRPr="00091EF6" w:rsidRDefault="008A6A03" w:rsidP="008A6A03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615"/>
      </w:tblGrid>
      <w:tr w:rsidR="008A6A03" w:rsidRPr="00091EF6" w:rsidTr="003D4104">
        <w:tc>
          <w:tcPr>
            <w:tcW w:w="3652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 xml:space="preserve">Name </w:t>
            </w:r>
            <w:bookmarkStart w:id="0" w:name="_GoBack"/>
            <w:bookmarkEnd w:id="0"/>
            <w:r w:rsidRPr="00091EF6">
              <w:rPr>
                <w:b/>
                <w:sz w:val="22"/>
                <w:szCs w:val="22"/>
              </w:rPr>
              <w:t>of applicant</w:t>
            </w:r>
          </w:p>
        </w:tc>
        <w:tc>
          <w:tcPr>
            <w:tcW w:w="619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A6A03" w:rsidRPr="00091EF6" w:rsidTr="003D4104">
        <w:tc>
          <w:tcPr>
            <w:tcW w:w="3652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RSC Membership number</w:t>
            </w:r>
          </w:p>
        </w:tc>
        <w:tc>
          <w:tcPr>
            <w:tcW w:w="619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A6A03" w:rsidRPr="00091EF6" w:rsidTr="003D4104">
        <w:tc>
          <w:tcPr>
            <w:tcW w:w="3652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Category of RSC membership</w:t>
            </w:r>
          </w:p>
        </w:tc>
        <w:tc>
          <w:tcPr>
            <w:tcW w:w="619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A6A03" w:rsidRPr="00091EF6" w:rsidTr="003D4104">
        <w:tc>
          <w:tcPr>
            <w:tcW w:w="3652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Educational Institution</w:t>
            </w:r>
          </w:p>
        </w:tc>
        <w:tc>
          <w:tcPr>
            <w:tcW w:w="619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A6A03" w:rsidRPr="00091EF6" w:rsidTr="003D4104">
        <w:tc>
          <w:tcPr>
            <w:tcW w:w="3652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619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8A6A03" w:rsidRPr="00091EF6" w:rsidRDefault="008A6A03" w:rsidP="008A6A03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6A03" w:rsidRPr="00091EF6" w:rsidTr="003D4104">
        <w:tc>
          <w:tcPr>
            <w:tcW w:w="98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Reasons for applying</w:t>
            </w:r>
            <w:r w:rsidRPr="00091EF6">
              <w:rPr>
                <w:sz w:val="22"/>
                <w:szCs w:val="22"/>
              </w:rPr>
              <w:t xml:space="preserve"> (max 100 words)</w:t>
            </w:r>
          </w:p>
        </w:tc>
      </w:tr>
      <w:tr w:rsidR="008A6A03" w:rsidRPr="00091EF6" w:rsidTr="003D4104">
        <w:tc>
          <w:tcPr>
            <w:tcW w:w="98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8A6A03" w:rsidRPr="00091EF6" w:rsidRDefault="008A6A03" w:rsidP="008A6A03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6A03" w:rsidRPr="00091EF6" w:rsidTr="003D4104">
        <w:tc>
          <w:tcPr>
            <w:tcW w:w="98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 xml:space="preserve">Supervisor statement of support </w:t>
            </w:r>
            <w:r w:rsidRPr="00091EF6">
              <w:rPr>
                <w:sz w:val="22"/>
                <w:szCs w:val="22"/>
              </w:rPr>
              <w:t>(max 100 words)</w:t>
            </w:r>
          </w:p>
        </w:tc>
      </w:tr>
      <w:tr w:rsidR="008A6A03" w:rsidRPr="00091EF6" w:rsidTr="003D4104">
        <w:tc>
          <w:tcPr>
            <w:tcW w:w="98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8A6A03" w:rsidRPr="00091EF6" w:rsidRDefault="008A6A03" w:rsidP="008A6A03">
      <w:pPr>
        <w:jc w:val="both"/>
        <w:rPr>
          <w:sz w:val="22"/>
          <w:szCs w:val="22"/>
        </w:rPr>
      </w:pPr>
    </w:p>
    <w:p w:rsidR="008A6A03" w:rsidRPr="00091EF6" w:rsidRDefault="008A6A03" w:rsidP="008A6A03">
      <w:pPr>
        <w:jc w:val="both"/>
        <w:rPr>
          <w:sz w:val="22"/>
          <w:szCs w:val="22"/>
        </w:rPr>
      </w:pPr>
      <w:r w:rsidRPr="00091EF6">
        <w:rPr>
          <w:sz w:val="22"/>
          <w:szCs w:val="22"/>
        </w:rPr>
        <w:t>I confirm that the information submitted in this application is, to the best of my knowledge, correct.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84"/>
        <w:gridCol w:w="2768"/>
      </w:tblGrid>
      <w:tr w:rsidR="008A6A03" w:rsidRPr="00091EF6" w:rsidTr="003D4104">
        <w:trPr>
          <w:trHeight w:val="677"/>
        </w:trPr>
        <w:tc>
          <w:tcPr>
            <w:tcW w:w="6663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Applicant signature</w:t>
            </w: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>Date</w:t>
            </w:r>
          </w:p>
        </w:tc>
      </w:tr>
      <w:tr w:rsidR="008A6A03" w:rsidRPr="00091EF6" w:rsidTr="003D4104">
        <w:trPr>
          <w:trHeight w:val="680"/>
        </w:trPr>
        <w:tc>
          <w:tcPr>
            <w:tcW w:w="6663" w:type="dxa"/>
          </w:tcPr>
          <w:p w:rsidR="008A6A03" w:rsidRPr="00091EF6" w:rsidRDefault="008A6A03" w:rsidP="0073706E">
            <w:pPr>
              <w:spacing w:after="0"/>
              <w:jc w:val="both"/>
              <w:rPr>
                <w:b/>
                <w:sz w:val="22"/>
                <w:szCs w:val="22"/>
              </w:rPr>
            </w:pPr>
            <w:r w:rsidRPr="00091EF6">
              <w:rPr>
                <w:b/>
                <w:sz w:val="22"/>
                <w:szCs w:val="22"/>
              </w:rPr>
              <w:t>Supervisor signature</w:t>
            </w: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>Date</w:t>
            </w:r>
          </w:p>
        </w:tc>
      </w:tr>
    </w:tbl>
    <w:p w:rsidR="008A6A03" w:rsidRPr="00091EF6" w:rsidRDefault="008A6A03" w:rsidP="008A6A03">
      <w:pPr>
        <w:rPr>
          <w:b/>
          <w:sz w:val="22"/>
          <w:szCs w:val="22"/>
        </w:rPr>
      </w:pPr>
      <w:r w:rsidRPr="00091EF6">
        <w:rPr>
          <w:b/>
          <w:sz w:val="22"/>
          <w:szCs w:val="22"/>
        </w:rPr>
        <w:br w:type="page"/>
      </w:r>
    </w:p>
    <w:p w:rsidR="008A6A03" w:rsidRDefault="008A6A03" w:rsidP="008A6A03">
      <w:pPr>
        <w:pStyle w:val="Heading2"/>
      </w:pPr>
      <w:r w:rsidRPr="00091EF6">
        <w:t>Guidance notes</w:t>
      </w:r>
    </w:p>
    <w:p w:rsidR="008A6A03" w:rsidRPr="008A6A03" w:rsidRDefault="008A6A03" w:rsidP="0073706E">
      <w:pPr>
        <w:spacing w:after="0"/>
      </w:pP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Only postgraduate students and postdoctoral researchers who are members of the RSC are eligible.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A bursary will only be awarded if the applicant is presenting a poster or oral contribution at a conference.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The scheme is intended to help researchers attend conferences when insufficient funds are available from other sources.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Bursaries may also be awarded based on scientific excellence.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Award of a bursary is at the discretion of the RSC Interest Group and depends on the availability of funds.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Previous awardees are eligible to apply, however, priority is given to those who have not previously received an award.</w:t>
      </w:r>
    </w:p>
    <w:p w:rsidR="008A6A03" w:rsidRPr="008A6A03" w:rsidRDefault="008A6A03" w:rsidP="008A6A03">
      <w:pPr>
        <w:pStyle w:val="Numberedlist"/>
        <w:rPr>
          <w:sz w:val="22"/>
        </w:rPr>
      </w:pPr>
      <w:r w:rsidRPr="008A6A03">
        <w:rPr>
          <w:sz w:val="22"/>
        </w:rPr>
        <w:t>Applicants may apply for both RSC Porous Materials Group and BZA bursaries, but will only be awarded one for any given meeting.</w:t>
      </w:r>
    </w:p>
    <w:p w:rsidR="008A6A03" w:rsidRDefault="008A6A03" w:rsidP="008A6A03"/>
    <w:p w:rsidR="008A6A03" w:rsidRDefault="008A6A03" w:rsidP="008A6A03">
      <w:pPr>
        <w:pStyle w:val="Heading2"/>
      </w:pPr>
      <w:r w:rsidRPr="00091EF6">
        <w:t>Additional information</w:t>
      </w:r>
    </w:p>
    <w:p w:rsidR="008A6A03" w:rsidRPr="008A6A03" w:rsidRDefault="008A6A03" w:rsidP="0073706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6A03" w:rsidRPr="00091EF6" w:rsidTr="003D4104">
        <w:tc>
          <w:tcPr>
            <w:tcW w:w="9848" w:type="dxa"/>
          </w:tcPr>
          <w:p w:rsidR="008A6A03" w:rsidRDefault="008A6A03" w:rsidP="0073706E">
            <w:pPr>
              <w:spacing w:after="0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 xml:space="preserve">The committee may consider applications for additional funds towards travel and accommodation in cases of demonstrable hardship, if funds are available. </w:t>
            </w:r>
          </w:p>
          <w:p w:rsidR="0073706E" w:rsidRPr="00091EF6" w:rsidRDefault="0073706E" w:rsidP="0073706E">
            <w:pPr>
              <w:spacing w:after="0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rPr>
                <w:sz w:val="22"/>
                <w:szCs w:val="22"/>
              </w:rPr>
            </w:pPr>
            <w:r w:rsidRPr="00091EF6">
              <w:rPr>
                <w:sz w:val="22"/>
                <w:szCs w:val="22"/>
              </w:rPr>
              <w:t>If you wish to make a request for this additional support please list the type and value of costs to be considered including an explanation of how you meet the criterion (max 100 words)</w:t>
            </w:r>
            <w:r w:rsidR="0073706E">
              <w:rPr>
                <w:sz w:val="22"/>
                <w:szCs w:val="22"/>
              </w:rPr>
              <w:t>.</w:t>
            </w:r>
          </w:p>
        </w:tc>
      </w:tr>
      <w:tr w:rsidR="008A6A03" w:rsidRPr="00091EF6" w:rsidTr="003D4104">
        <w:tc>
          <w:tcPr>
            <w:tcW w:w="9848" w:type="dxa"/>
          </w:tcPr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73706E" w:rsidRPr="00091EF6" w:rsidRDefault="0073706E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  <w:p w:rsidR="008A6A03" w:rsidRPr="00091EF6" w:rsidRDefault="008A6A03" w:rsidP="0073706E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8A6A03" w:rsidRPr="00091EF6" w:rsidRDefault="008A6A03" w:rsidP="008A6A03">
      <w:pPr>
        <w:jc w:val="both"/>
        <w:rPr>
          <w:sz w:val="22"/>
          <w:szCs w:val="22"/>
        </w:rPr>
      </w:pPr>
    </w:p>
    <w:sectPr w:rsidR="008A6A03" w:rsidRPr="00091EF6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8C" w:rsidRDefault="00602B8C" w:rsidP="000D3D40">
      <w:r>
        <w:separator/>
      </w:r>
    </w:p>
  </w:endnote>
  <w:endnote w:type="continuationSeparator" w:id="0">
    <w:p w:rsidR="00602B8C" w:rsidRDefault="00602B8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8C" w:rsidRDefault="00602B8C" w:rsidP="000D3D40">
      <w:r>
        <w:separator/>
      </w:r>
    </w:p>
  </w:footnote>
  <w:footnote w:type="continuationSeparator" w:id="0">
    <w:p w:rsidR="00602B8C" w:rsidRDefault="00602B8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8A6A03" w:rsidP="008A6A03">
    <w:pPr>
      <w:pStyle w:val="Header"/>
      <w:jc w:val="right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 wp14:anchorId="501B79FA" wp14:editId="501B79FB">
          <wp:simplePos x="0" y="0"/>
          <wp:positionH relativeFrom="page">
            <wp:posOffset>4796790</wp:posOffset>
          </wp:positionH>
          <wp:positionV relativeFrom="page">
            <wp:posOffset>452755</wp:posOffset>
          </wp:positionV>
          <wp:extent cx="2241855" cy="507600"/>
          <wp:effectExtent l="0" t="0" r="635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9" t="22389" r="24595" b="21983"/>
                  <a:stretch/>
                </pic:blipFill>
                <pic:spPr bwMode="auto">
                  <a:xfrm>
                    <a:off x="0" y="0"/>
                    <a:ext cx="2241855" cy="50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8C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82728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2B8C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3706E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0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1986C"/>
  <w15:docId w15:val="{DD35DBFD-5841-43E6-9B3B-B791E00C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ss.forgan@glasgow.ac.uk?subject=RSC%20Porous%20Materials%20Group%20Bursary%20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C\Data\Shares\MembDev\Member%20Services\NETWORKS\Brand%20-%20logos%20and%20brand%20centre\Template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C592D-1830-4D96-8B25-F8207802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Aurora Walshe</dc:creator>
  <cp:lastModifiedBy>Aurora Walshe</cp:lastModifiedBy>
  <cp:revision>3</cp:revision>
  <dcterms:created xsi:type="dcterms:W3CDTF">2021-02-12T15:27:00Z</dcterms:created>
  <dcterms:modified xsi:type="dcterms:W3CDTF">2021-02-12T15:31:00Z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