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77777777" w:rsidR="00A9649E" w:rsidRPr="00794787" w:rsidRDefault="00A9649E" w:rsidP="004C531E">
      <w:pPr>
        <w:pStyle w:val="RSCM03Website"/>
      </w:pP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77777777"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3CCF2FAC"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 although they are permitted in communications submitted to other journals.</w:t>
      </w:r>
    </w:p>
    <w:p w14:paraId="1410B3BF" w14:textId="77777777" w:rsidR="00E61949" w:rsidRPr="00A61D3E" w:rsidRDefault="00180ABE" w:rsidP="00AF4737">
      <w:pPr>
        <w:pStyle w:val="RSCB04SectionHeading"/>
      </w:pPr>
      <w:r w:rsidRPr="00A61D3E">
        <w:t>Conclusions</w:t>
      </w:r>
    </w:p>
    <w:p w14:paraId="5FCC6CD1" w14:textId="02357F6D"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77777777" w:rsidR="007C7DD1" w:rsidRDefault="007C7DD1" w:rsidP="007C7DD1">
      <w:pPr>
        <w:pStyle w:val="RSCB04AHeadingSection"/>
      </w:pPr>
      <w:r>
        <w:t>Author Contributions</w:t>
      </w:r>
    </w:p>
    <w:p w14:paraId="4418EABB" w14:textId="54A9B4D7" w:rsidR="007C7DD1" w:rsidRDefault="007C7DD1" w:rsidP="007C7DD1">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r w:rsidR="00E4063C" w:rsidRPr="00E4063C">
        <w:t xml:space="preserve"> </w:t>
      </w:r>
      <w:r w:rsidR="00E4063C" w:rsidRPr="00E4063C">
        <w:rPr>
          <w:sz w:val="18"/>
          <w:szCs w:val="18"/>
        </w:rPr>
        <w:t>Please remove the “</w:t>
      </w:r>
      <w:r w:rsidR="00E4063C">
        <w:rPr>
          <w:b/>
          <w:sz w:val="18"/>
          <w:szCs w:val="18"/>
        </w:rPr>
        <w:t>Author Contributions</w:t>
      </w:r>
      <w:r w:rsidR="00E4063C" w:rsidRPr="00E4063C">
        <w:rPr>
          <w:sz w:val="18"/>
          <w:szCs w:val="18"/>
        </w:rPr>
        <w:t xml:space="preserve">” heading for articles submitted to </w:t>
      </w:r>
      <w:r w:rsidR="00E4063C" w:rsidRPr="00E4063C">
        <w:rPr>
          <w:i/>
          <w:sz w:val="18"/>
          <w:szCs w:val="18"/>
        </w:rPr>
        <w:t>Chemical Communications</w:t>
      </w:r>
      <w:r w:rsidR="00E4063C" w:rsidRPr="00E4063C">
        <w:rPr>
          <w:sz w:val="18"/>
          <w:szCs w:val="18"/>
        </w:rPr>
        <w:t>.</w:t>
      </w:r>
    </w:p>
    <w:p w14:paraId="0AF1E838" w14:textId="77777777" w:rsidR="00584D2B" w:rsidRDefault="00584D2B" w:rsidP="00584D2B">
      <w:pPr>
        <w:pStyle w:val="RSCB04AHeadingSection"/>
      </w:pPr>
      <w:r>
        <w:t>Conflict</w:t>
      </w:r>
      <w:r w:rsidR="00476602">
        <w:t>s</w:t>
      </w:r>
      <w:r>
        <w:t xml:space="preserve"> of interest</w:t>
      </w:r>
    </w:p>
    <w:p w14:paraId="7D666F7A" w14:textId="5F123D5D" w:rsidR="00BC6382" w:rsidRDefault="00BC6382" w:rsidP="00BC6382">
      <w:pPr>
        <w:rPr>
          <w:rFonts w:cs="Times New Roman"/>
          <w:w w:val="108"/>
          <w:sz w:val="18"/>
          <w:szCs w:val="18"/>
        </w:rPr>
      </w:pPr>
      <w:r>
        <w:rPr>
          <w:rFonts w:cs="Times New Roman"/>
          <w:w w:val="108"/>
          <w:sz w:val="18"/>
          <w:szCs w:val="18"/>
        </w:rPr>
        <w:t xml:space="preserve">In accordance with our policy on </w:t>
      </w:r>
      <w:hyperlink r:id="rId16"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r w:rsidR="00E4063C" w:rsidRPr="00E4063C">
        <w:rPr>
          <w:sz w:val="18"/>
          <w:szCs w:val="18"/>
        </w:rPr>
        <w:t xml:space="preserve"> </w:t>
      </w:r>
      <w:r w:rsidR="00E4063C" w:rsidRPr="00E4063C">
        <w:rPr>
          <w:sz w:val="18"/>
          <w:szCs w:val="18"/>
        </w:rPr>
        <w:t xml:space="preserve">Please remove the </w:t>
      </w:r>
      <w:r w:rsidR="00E4063C" w:rsidRPr="00E4063C">
        <w:rPr>
          <w:sz w:val="18"/>
          <w:szCs w:val="18"/>
        </w:rPr>
        <w:t>“</w:t>
      </w:r>
      <w:r w:rsidR="00E4063C">
        <w:rPr>
          <w:b/>
          <w:sz w:val="18"/>
          <w:szCs w:val="18"/>
        </w:rPr>
        <w:t>Conflicts of Interest</w:t>
      </w:r>
      <w:r w:rsidR="00E4063C" w:rsidRPr="00E4063C">
        <w:rPr>
          <w:sz w:val="18"/>
          <w:szCs w:val="18"/>
        </w:rPr>
        <w:t xml:space="preserve">” heading for articles submitted to </w:t>
      </w:r>
      <w:r w:rsidR="00E4063C" w:rsidRPr="00E4063C">
        <w:rPr>
          <w:i/>
          <w:sz w:val="18"/>
          <w:szCs w:val="18"/>
        </w:rPr>
        <w:t>Chemical Communications</w:t>
      </w:r>
      <w:r w:rsidR="00E4063C" w:rsidRPr="00E4063C">
        <w:rPr>
          <w:sz w:val="18"/>
          <w:szCs w:val="18"/>
        </w:rPr>
        <w:t>.</w:t>
      </w:r>
    </w:p>
    <w:p w14:paraId="5DCF91EE" w14:textId="77777777" w:rsidR="00D010E8" w:rsidRPr="00EF6BD4" w:rsidRDefault="00E61949" w:rsidP="00EF6BD4">
      <w:pPr>
        <w:pStyle w:val="RSCB04SectionHeading"/>
      </w:pPr>
      <w:r w:rsidRPr="00EF6BD4">
        <w:t>Notes and references</w:t>
      </w:r>
    </w:p>
    <w:p w14:paraId="7F1E45FA" w14:textId="77777777"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241ACD">
      <w:pPr>
        <w:pStyle w:val="RSCF02FootnotestoTitleAuthors"/>
        <w:spacing w:line="200" w:lineRule="exact"/>
        <w:rPr>
          <w:sz w:val="18"/>
          <w:szCs w:val="18"/>
        </w:rPr>
      </w:pPr>
      <w:r w:rsidRPr="00241ACD">
        <w:rPr>
          <w:sz w:val="18"/>
          <w:szCs w:val="18"/>
        </w:rPr>
        <w:t>§</w:t>
      </w:r>
    </w:p>
    <w:p w14:paraId="1C4C454E" w14:textId="7F13D4DF" w:rsidR="002A5421" w:rsidRPr="00241ACD" w:rsidRDefault="002A5421" w:rsidP="00241ACD">
      <w:pPr>
        <w:pStyle w:val="RSCF02FootnotestoTitleAuthors"/>
        <w:spacing w:line="200" w:lineRule="exact"/>
        <w:rPr>
          <w:sz w:val="18"/>
          <w:szCs w:val="18"/>
        </w:rPr>
      </w:pPr>
      <w:r w:rsidRPr="00241ACD">
        <w:rPr>
          <w:sz w:val="18"/>
          <w:szCs w:val="18"/>
        </w:rPr>
        <w:t>§§</w:t>
      </w:r>
    </w:p>
    <w:p w14:paraId="350B91CF" w14:textId="59662DDF" w:rsidR="002A5421" w:rsidRDefault="00E4063C" w:rsidP="00241ACD">
      <w:pPr>
        <w:pStyle w:val="RSCF02FootnotestoTitleAuthors"/>
        <w:spacing w:line="200" w:lineRule="exact"/>
        <w:rPr>
          <w:sz w:val="18"/>
          <w:szCs w:val="18"/>
        </w:rPr>
      </w:pPr>
      <w:r w:rsidRPr="0025490A">
        <w:rPr>
          <w:noProof/>
          <w:lang w:eastAsia="en-GB"/>
        </w:rPr>
        <mc:AlternateContent>
          <mc:Choice Requires="wps">
            <w:drawing>
              <wp:anchor distT="0" distB="0" distL="114300" distR="114300" simplePos="0" relativeHeight="251660288" behindDoc="0" locked="0" layoutInCell="1" allowOverlap="1" wp14:anchorId="100B6C97" wp14:editId="3FFAA379">
                <wp:simplePos x="0" y="0"/>
                <wp:positionH relativeFrom="margin">
                  <wp:align>right</wp:align>
                </wp:positionH>
                <wp:positionV relativeFrom="page">
                  <wp:posOffset>5435600</wp:posOffset>
                </wp:positionV>
                <wp:extent cx="3137535" cy="4486275"/>
                <wp:effectExtent l="0" t="0" r="2476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486275"/>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0DD4CF53" w14:textId="5115C90B" w:rsidR="00E4063C" w:rsidRDefault="00DD26E7" w:rsidP="00E4063C">
                            <w:pPr>
                              <w:pStyle w:val="RSCB02ArticleText"/>
                              <w:numPr>
                                <w:ilvl w:val="0"/>
                                <w:numId w:val="8"/>
                              </w:numPr>
                              <w:spacing w:after="120"/>
                              <w:ind w:left="284" w:hanging="284"/>
                            </w:pPr>
                            <w:r w:rsidRPr="00DD26E7">
                              <w:t>Please be aware, our template aims to give you an idea of what your article will look like, however the final version will be formatted during production and may look different in keeping with our house style.</w:t>
                            </w:r>
                          </w:p>
                          <w:p w14:paraId="7EDEAC3D" w14:textId="18ABB1E8"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14:paraId="3F829D24" w14:textId="77777777" w:rsidR="00356F00" w:rsidRDefault="00EB5C28" w:rsidP="00E4063C">
                            <w:pPr>
                              <w:pStyle w:val="RSCB02ArticleText"/>
                              <w:numPr>
                                <w:ilvl w:val="0"/>
                                <w:numId w:val="7"/>
                              </w:numPr>
                              <w:spacing w:after="120"/>
                              <w:ind w:left="284" w:hanging="284"/>
                            </w:pPr>
                            <w:r>
                              <w:t xml:space="preserve">Text is not wrapped around any of the graphics. </w:t>
                            </w:r>
                          </w:p>
                          <w:p w14:paraId="10D34705" w14:textId="77777777" w:rsidR="00645D52" w:rsidRPr="008F525A" w:rsidRDefault="00356F00" w:rsidP="00E4063C">
                            <w:pPr>
                              <w:pStyle w:val="RSCB02ArticleText"/>
                              <w:numPr>
                                <w:ilvl w:val="0"/>
                                <w:numId w:val="7"/>
                              </w:numPr>
                              <w:spacing w:after="120"/>
                              <w:ind w:left="284" w:hanging="284"/>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14:paraId="14585599" w14:textId="77777777" w:rsidR="00DD26E7" w:rsidRDefault="000D2FAC" w:rsidP="00E4063C">
                            <w:pPr>
                              <w:pStyle w:val="RSCB02ArticleText"/>
                              <w:numPr>
                                <w:ilvl w:val="0"/>
                                <w:numId w:val="7"/>
                              </w:numPr>
                              <w:spacing w:after="120"/>
                              <w:ind w:left="284" w:hanging="284"/>
                            </w:pPr>
                            <w:r>
                              <w:t>Please consult the Styles menu for recommended formatting for all text, including footnotes, references, tables, images and captions.</w:t>
                            </w:r>
                          </w:p>
                          <w:p w14:paraId="5D9A78C1" w14:textId="1ABD1700" w:rsidR="005812D7" w:rsidRDefault="00DD26E7" w:rsidP="00E4063C">
                            <w:pPr>
                              <w:pStyle w:val="RSCB02ArticleText"/>
                              <w:numPr>
                                <w:ilvl w:val="0"/>
                                <w:numId w:val="7"/>
                              </w:numPr>
                              <w:spacing w:after="120"/>
                              <w:ind w:left="284" w:hanging="284"/>
                            </w:pPr>
                            <w:r w:rsidRPr="00DD26E7">
                              <w:t>N</w:t>
                            </w:r>
                            <w:r w:rsidRPr="006E1FD2">
                              <w:t xml:space="preserve">.B. </w:t>
                            </w:r>
                            <w:r w:rsidR="006E1FD2" w:rsidRPr="006E1FD2">
                              <w:rPr>
                                <w:i/>
                              </w:rPr>
                              <w:t>Chemical Communications</w:t>
                            </w:r>
                            <w:r w:rsidR="006E1FD2" w:rsidRPr="006E1FD2">
                              <w:t xml:space="preserve"> </w:t>
                            </w:r>
                            <w:r w:rsidR="00E4063C">
                              <w:t>has</w:t>
                            </w:r>
                            <w:r w:rsidR="006E1FD2">
                              <w:t xml:space="preserve"> a</w:t>
                            </w:r>
                            <w:r w:rsidR="006E1FD2" w:rsidRPr="00DD26E7">
                              <w:t xml:space="preserve"> </w:t>
                            </w:r>
                            <w:r w:rsidRPr="00DD26E7">
                              <w:t>four page limit, therefore following editing and production, your article may require shortening. To assist with this please do not alter font sizes from the Styles menu.</w:t>
                            </w:r>
                          </w:p>
                          <w:p w14:paraId="0A177A21" w14:textId="77777777"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7"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left:0;text-align:left;margin-left:195.85pt;margin-top:428pt;width:247.05pt;height:353.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0DD4CF53" w14:textId="5115C90B" w:rsidR="00E4063C" w:rsidRDefault="00DD26E7" w:rsidP="00E4063C">
                      <w:pPr>
                        <w:pStyle w:val="RSCB02ArticleText"/>
                        <w:numPr>
                          <w:ilvl w:val="0"/>
                          <w:numId w:val="8"/>
                        </w:numPr>
                        <w:spacing w:after="120"/>
                        <w:ind w:left="284" w:hanging="284"/>
                      </w:pPr>
                      <w:r w:rsidRPr="00DD26E7">
                        <w:t>Please be aware, our template aims to give you an idea of what your article will look like, however the final version will be formatted during production and may look different in keeping with our house style.</w:t>
                      </w:r>
                    </w:p>
                    <w:p w14:paraId="7EDEAC3D" w14:textId="18ABB1E8"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Pr="00F15F90">
                        <w:t xml:space="preserve"> </w:t>
                      </w:r>
                      <w:r w:rsidR="00EB5C28">
                        <w:t xml:space="preserve">during production </w:t>
                      </w:r>
                      <w:r w:rsidRPr="00F15F90">
                        <w:t xml:space="preserve">(unless they are equations, which appear in the flow of the text). They can be single column </w:t>
                      </w:r>
                      <w:r w:rsidR="0043180D">
                        <w:t xml:space="preserve">or double column as appropriate and require appropriate captions. </w:t>
                      </w:r>
                    </w:p>
                    <w:p w14:paraId="3F829D24" w14:textId="77777777" w:rsidR="00356F00" w:rsidRDefault="00EB5C28" w:rsidP="00E4063C">
                      <w:pPr>
                        <w:pStyle w:val="RSCB02ArticleText"/>
                        <w:numPr>
                          <w:ilvl w:val="0"/>
                          <w:numId w:val="7"/>
                        </w:numPr>
                        <w:spacing w:after="120"/>
                        <w:ind w:left="284" w:hanging="284"/>
                      </w:pPr>
                      <w:r>
                        <w:t xml:space="preserve">Text is not wrapped around any of the graphics. </w:t>
                      </w:r>
                    </w:p>
                    <w:p w14:paraId="10D34705" w14:textId="77777777" w:rsidR="00645D52" w:rsidRPr="008F525A" w:rsidRDefault="00356F00" w:rsidP="00E4063C">
                      <w:pPr>
                        <w:pStyle w:val="RSCB02ArticleText"/>
                        <w:numPr>
                          <w:ilvl w:val="0"/>
                          <w:numId w:val="7"/>
                        </w:numPr>
                        <w:spacing w:after="120"/>
                        <w:ind w:left="284" w:hanging="284"/>
                      </w:pPr>
                      <w:r>
                        <w:t>During production,</w:t>
                      </w:r>
                      <w:r w:rsidR="008F525A">
                        <w:t xml:space="preserve"> sufficient space will be inserted around graphics for clarity of reading</w:t>
                      </w:r>
                      <w:r>
                        <w:t xml:space="preserve">; </w:t>
                      </w:r>
                      <w:r w:rsidR="000D2FAC">
                        <w:t>a</w:t>
                      </w:r>
                      <w:r w:rsidRPr="00356F00">
                        <w:t xml:space="preserve"> horizontal bar will </w:t>
                      </w:r>
                      <w:r w:rsidR="008F525A">
                        <w:t xml:space="preserve">also </w:t>
                      </w:r>
                      <w:r>
                        <w:t xml:space="preserve">be used to </w:t>
                      </w:r>
                      <w:r w:rsidRPr="00356F00">
                        <w:t>separate a</w:t>
                      </w:r>
                      <w:r w:rsidR="0043180D" w:rsidRPr="00356F00">
                        <w:t>ll inserted graphics</w:t>
                      </w:r>
                      <w:r w:rsidR="008F525A">
                        <w:t xml:space="preserve">, </w:t>
                      </w:r>
                      <w:r w:rsidR="00EB5BA2" w:rsidRPr="00356F00">
                        <w:t xml:space="preserve"> tables</w:t>
                      </w:r>
                      <w:r w:rsidR="008F525A">
                        <w:t xml:space="preserve"> and their captions</w:t>
                      </w:r>
                      <w:r w:rsidR="00EB5BA2" w:rsidRPr="00356F00">
                        <w:t xml:space="preserve"> </w:t>
                      </w:r>
                      <w:r w:rsidR="0043180D" w:rsidRPr="00356F00">
                        <w:t>from the</w:t>
                      </w:r>
                      <w:r w:rsidRPr="00356F00">
                        <w:t xml:space="preserve"> text</w:t>
                      </w:r>
                      <w:r w:rsidR="00EB5BA2" w:rsidRPr="00356F00">
                        <w:t>:</w:t>
                      </w:r>
                    </w:p>
                    <w:p w14:paraId="14585599" w14:textId="77777777" w:rsidR="00DD26E7" w:rsidRDefault="000D2FAC" w:rsidP="00E4063C">
                      <w:pPr>
                        <w:pStyle w:val="RSCB02ArticleText"/>
                        <w:numPr>
                          <w:ilvl w:val="0"/>
                          <w:numId w:val="7"/>
                        </w:numPr>
                        <w:spacing w:after="120"/>
                        <w:ind w:left="284" w:hanging="284"/>
                      </w:pPr>
                      <w:r>
                        <w:t>Please consult the Styles menu for recommended formatting for all text, including footnotes, references, tables, images and captions.</w:t>
                      </w:r>
                    </w:p>
                    <w:p w14:paraId="5D9A78C1" w14:textId="1ABD1700" w:rsidR="005812D7" w:rsidRDefault="00DD26E7" w:rsidP="00E4063C">
                      <w:pPr>
                        <w:pStyle w:val="RSCB02ArticleText"/>
                        <w:numPr>
                          <w:ilvl w:val="0"/>
                          <w:numId w:val="7"/>
                        </w:numPr>
                        <w:spacing w:after="120"/>
                        <w:ind w:left="284" w:hanging="284"/>
                      </w:pPr>
                      <w:r w:rsidRPr="00DD26E7">
                        <w:t>N</w:t>
                      </w:r>
                      <w:r w:rsidRPr="006E1FD2">
                        <w:t xml:space="preserve">.B. </w:t>
                      </w:r>
                      <w:r w:rsidR="006E1FD2" w:rsidRPr="006E1FD2">
                        <w:rPr>
                          <w:i/>
                        </w:rPr>
                        <w:t>Chemical Communications</w:t>
                      </w:r>
                      <w:r w:rsidR="006E1FD2" w:rsidRPr="006E1FD2">
                        <w:t xml:space="preserve"> </w:t>
                      </w:r>
                      <w:r w:rsidR="00E4063C">
                        <w:t>has</w:t>
                      </w:r>
                      <w:r w:rsidR="006E1FD2">
                        <w:t xml:space="preserve"> a</w:t>
                      </w:r>
                      <w:r w:rsidR="006E1FD2" w:rsidRPr="00DD26E7">
                        <w:t xml:space="preserve"> </w:t>
                      </w:r>
                      <w:r w:rsidRPr="00DD26E7">
                        <w:t>four page limit, therefore following editing and production, your article may require shortening. To assist with this please do not alter font sizes from the Styles menu.</w:t>
                      </w:r>
                    </w:p>
                    <w:p w14:paraId="0A177A21" w14:textId="77777777"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8"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roofErr w:type="gramStart"/>
      <w:r w:rsidR="002A5421" w:rsidRPr="00241ACD">
        <w:rPr>
          <w:sz w:val="18"/>
          <w:szCs w:val="18"/>
        </w:rPr>
        <w:t>etc</w:t>
      </w:r>
      <w:proofErr w:type="gramEnd"/>
      <w:r w:rsidR="002A5421" w:rsidRPr="00241ACD">
        <w:rPr>
          <w:sz w:val="18"/>
          <w:szCs w:val="18"/>
        </w:rPr>
        <w:t>.</w:t>
      </w:r>
    </w:p>
    <w:p w14:paraId="17E58F30" w14:textId="560CA7BD" w:rsidR="006E1FD2" w:rsidRDefault="006E1FD2" w:rsidP="00241ACD">
      <w:pPr>
        <w:pStyle w:val="RSCF02FootnotestoTitleAuthors"/>
        <w:spacing w:line="200" w:lineRule="exact"/>
        <w:rPr>
          <w:sz w:val="18"/>
          <w:szCs w:val="18"/>
        </w:rPr>
      </w:pPr>
    </w:p>
    <w:p w14:paraId="5CB2E7DF" w14:textId="1388AAAA" w:rsidR="006E1FD2" w:rsidRPr="00241ACD" w:rsidRDefault="006E1FD2" w:rsidP="00241ACD">
      <w:pPr>
        <w:pStyle w:val="RSCF02FootnotestoTitleAuthors"/>
        <w:spacing w:line="200" w:lineRule="exact"/>
        <w:rPr>
          <w:sz w:val="18"/>
          <w:szCs w:val="18"/>
        </w:rPr>
      </w:pPr>
    </w:p>
    <w:p w14:paraId="1BE8849A" w14:textId="77777777" w:rsidR="00397811" w:rsidRDefault="00E61949" w:rsidP="00381B1C">
      <w:pPr>
        <w:pStyle w:val="RSCR02References"/>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r w:rsidR="00381B1C">
        <w:br/>
      </w:r>
    </w:p>
    <w:p w14:paraId="56764222" w14:textId="28A34DB3" w:rsidR="00E61949" w:rsidRPr="00B0470A" w:rsidRDefault="00381B1C" w:rsidP="00397811">
      <w:pPr>
        <w:pStyle w:val="RSCR02References"/>
        <w:numPr>
          <w:ilvl w:val="0"/>
          <w:numId w:val="0"/>
        </w:numPr>
        <w:ind w:left="284"/>
      </w:pPr>
      <w:bookmarkStart w:id="0" w:name="_GoBack"/>
      <w:bookmarkEnd w:id="0"/>
      <w:r w:rsidRPr="00381B1C">
        <w:t xml:space="preserve">We encourage the citation of primary research over review articles, where appropriate, in order to give credit to those who first reported a finding. </w:t>
      </w:r>
      <w:hyperlink r:id="rId19"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2476C430" w:rsidR="009316A6" w:rsidRPr="00241ACD" w:rsidRDefault="000D5891" w:rsidP="00B0470A">
      <w:pPr>
        <w:pStyle w:val="RSCR02References"/>
      </w:pPr>
      <w:r w:rsidRPr="00241ACD">
        <w:t>…</w: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E3B9103-03C6-49F6-BA3B-DAB165B095F8}"/>
    <w:embedBold r:id="rId2" w:fontKey="{EF3D59FE-6191-4719-80A5-8C54FB32EF19}"/>
    <w:embedItalic r:id="rId3" w:fontKey="{FF193048-E789-414A-8441-EA0C25D5382D}"/>
  </w:font>
  <w:font w:name="Tahoma">
    <w:panose1 w:val="020B0604030504040204"/>
    <w:charset w:val="00"/>
    <w:family w:val="swiss"/>
    <w:pitch w:val="variable"/>
    <w:sig w:usb0="E1002EFF" w:usb1="C000605B" w:usb2="00000029" w:usb3="00000000" w:csb0="000101FF" w:csb1="00000000"/>
    <w:embedRegular r:id="rId4" w:fontKey="{AB873F86-9B21-4570-879F-2A587954F06E}"/>
  </w:font>
  <w:font w:name="Cambria">
    <w:panose1 w:val="02040503050406030204"/>
    <w:charset w:val="00"/>
    <w:family w:val="roman"/>
    <w:pitch w:val="variable"/>
    <w:sig w:usb0="E00006FF" w:usb1="420024FF" w:usb2="02000000" w:usb3="00000000" w:csb0="0000019F" w:csb1="00000000"/>
    <w:embedRegular r:id="rId5" w:fontKey="{8F2B3FBE-8D07-4D3B-AE5A-AC3D490CAF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60E" w14:textId="6EEAAA96"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97811">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063C"/>
    <w:rsid w:val="00E46BDF"/>
    <w:rsid w:val="00E547DB"/>
    <w:rsid w:val="00E555BF"/>
    <w:rsid w:val="00E61949"/>
    <w:rsid w:val="00E70DCE"/>
    <w:rsid w:val="00EA446A"/>
    <w:rsid w:val="00EA7DC1"/>
    <w:rsid w:val="00EB5BA2"/>
    <w:rsid w:val="00EB5C28"/>
    <w:rsid w:val="00EE3FCD"/>
    <w:rsid w:val="00EF0D19"/>
    <w:rsid w:val="00EF1577"/>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sc.org/journals-books-databases/journal-authors-reviewers/author-tools-servi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sc.org/journals-books-databases/journal-authors-reviewers/author-tools-services/"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news-events/articles/2020/jun/rsc-signs-dor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asrai.org/cr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789F7-F912-4F23-A43B-2E487736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Nicola Dennis</cp:lastModifiedBy>
  <cp:revision>5</cp:revision>
  <cp:lastPrinted>2014-10-09T15:34:00Z</cp:lastPrinted>
  <dcterms:created xsi:type="dcterms:W3CDTF">2020-12-03T12:55:00Z</dcterms:created>
  <dcterms:modified xsi:type="dcterms:W3CDTF">2020-12-03T13:18:00Z</dcterms:modified>
</cp:coreProperties>
</file>