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7C9D" w14:textId="04768FC7" w:rsidR="00A2449F" w:rsidRDefault="00A2449F" w:rsidP="008404B2">
      <w:pPr>
        <w:jc w:val="both"/>
        <w:rPr>
          <w:rFonts w:ascii="Arial" w:hAnsi="Arial" w:cs="Arial"/>
          <w:sz w:val="21"/>
          <w:szCs w:val="21"/>
        </w:rPr>
      </w:pP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9C0DD3" w14:paraId="0E6F52CC" w14:textId="77777777" w:rsidTr="009C0DD3">
        <w:trPr>
          <w:trHeight w:val="1692"/>
        </w:trPr>
        <w:tc>
          <w:tcPr>
            <w:tcW w:w="3686" w:type="dxa"/>
          </w:tcPr>
          <w:p w14:paraId="76556993" w14:textId="77777777" w:rsidR="009C0DD3" w:rsidRDefault="009C0DD3" w:rsidP="009C0DD3">
            <w:pPr>
              <w:spacing w:after="120"/>
              <w:rPr>
                <w:rFonts w:ascii="Arial" w:hAnsi="Arial" w:cs="Arial"/>
                <w:b/>
                <w:sz w:val="16"/>
                <w:szCs w:val="16"/>
              </w:rPr>
            </w:pPr>
            <w:r>
              <w:rPr>
                <w:rFonts w:ascii="Arial" w:hAnsi="Arial" w:cs="Arial"/>
                <w:noProof/>
                <w:color w:val="6D6E72"/>
                <w:spacing w:val="-3"/>
                <w:sz w:val="19"/>
                <w:szCs w:val="19"/>
                <w:lang w:eastAsia="en-GB"/>
              </w:rPr>
              <w:drawing>
                <wp:anchor distT="0" distB="0" distL="114300" distR="114300" simplePos="0" relativeHeight="251671551" behindDoc="0" locked="0" layoutInCell="1" allowOverlap="1" wp14:anchorId="4D39E137" wp14:editId="4081DE43">
                  <wp:simplePos x="0" y="0"/>
                  <wp:positionH relativeFrom="margin">
                    <wp:posOffset>647065</wp:posOffset>
                  </wp:positionH>
                  <wp:positionV relativeFrom="paragraph">
                    <wp:posOffset>3175</wp:posOffset>
                  </wp:positionV>
                  <wp:extent cx="1687830" cy="10128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 Purpl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1012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3" behindDoc="1" locked="0" layoutInCell="1" allowOverlap="1" wp14:anchorId="51387DAA" wp14:editId="7F39CDFA">
                  <wp:simplePos x="0" y="0"/>
                  <wp:positionH relativeFrom="leftMargin">
                    <wp:posOffset>85090</wp:posOffset>
                  </wp:positionH>
                  <wp:positionV relativeFrom="paragraph">
                    <wp:posOffset>342</wp:posOffset>
                  </wp:positionV>
                  <wp:extent cx="535940" cy="906780"/>
                  <wp:effectExtent l="0" t="0" r="0" b="7620"/>
                  <wp:wrapTight wrapText="bothSides">
                    <wp:wrapPolygon edited="0">
                      <wp:start x="7678" y="0"/>
                      <wp:lineTo x="0" y="2723"/>
                      <wp:lineTo x="0" y="11798"/>
                      <wp:lineTo x="8445" y="14521"/>
                      <wp:lineTo x="0" y="14975"/>
                      <wp:lineTo x="0" y="21328"/>
                      <wp:lineTo x="20730" y="21328"/>
                      <wp:lineTo x="20730" y="14975"/>
                      <wp:lineTo x="12284" y="14521"/>
                      <wp:lineTo x="20730" y="11798"/>
                      <wp:lineTo x="20730" y="2723"/>
                      <wp:lineTo x="13052" y="0"/>
                      <wp:lineTo x="76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f%20logo%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40" cy="906780"/>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tcPr>
          <w:p w14:paraId="45C024BD" w14:textId="77777777" w:rsidR="009C0DD3" w:rsidRPr="006A551E" w:rsidRDefault="009C0DD3" w:rsidP="009C0DD3">
            <w:pPr>
              <w:autoSpaceDE w:val="0"/>
              <w:autoSpaceDN w:val="0"/>
              <w:adjustRightInd w:val="0"/>
              <w:rPr>
                <w:rFonts w:ascii="Arial" w:eastAsia="Yu Gothic UI Light" w:hAnsi="Arial" w:cs="Arial"/>
                <w:sz w:val="36"/>
                <w:szCs w:val="34"/>
              </w:rPr>
            </w:pPr>
            <w:r w:rsidRPr="006A551E">
              <w:rPr>
                <w:rFonts w:ascii="Arial" w:eastAsia="Yu Gothic UI Light" w:hAnsi="Arial" w:cs="Arial"/>
                <w:sz w:val="36"/>
                <w:szCs w:val="34"/>
              </w:rPr>
              <w:t xml:space="preserve">Community for Analytical Measurement Science </w:t>
            </w:r>
          </w:p>
          <w:p w14:paraId="774E35B5" w14:textId="77777777" w:rsidR="009C0DD3" w:rsidRPr="006A551E" w:rsidRDefault="009C0DD3" w:rsidP="009C0DD3">
            <w:pPr>
              <w:autoSpaceDE w:val="0"/>
              <w:autoSpaceDN w:val="0"/>
              <w:adjustRightInd w:val="0"/>
              <w:rPr>
                <w:rFonts w:ascii="Arial" w:hAnsi="Arial" w:cs="Arial"/>
                <w:b/>
                <w:bCs/>
                <w:sz w:val="40"/>
                <w:szCs w:val="40"/>
              </w:rPr>
            </w:pPr>
            <w:r w:rsidRPr="006A551E">
              <w:rPr>
                <w:rFonts w:ascii="Arial" w:eastAsia="Yu Gothic UI Light" w:hAnsi="Arial" w:cs="Arial"/>
                <w:sz w:val="56"/>
                <w:szCs w:val="72"/>
              </w:rPr>
              <w:t xml:space="preserve">Fellowship </w:t>
            </w:r>
            <w:r>
              <w:rPr>
                <w:rFonts w:ascii="Arial" w:eastAsia="Yu Gothic UI Light" w:hAnsi="Arial" w:cs="Arial"/>
                <w:sz w:val="56"/>
                <w:szCs w:val="72"/>
              </w:rPr>
              <w:t xml:space="preserve">Call </w:t>
            </w:r>
            <w:r w:rsidRPr="006A551E">
              <w:rPr>
                <w:rFonts w:ascii="Arial" w:eastAsia="Yu Gothic UI Light" w:hAnsi="Arial" w:cs="Arial"/>
                <w:sz w:val="56"/>
                <w:szCs w:val="72"/>
              </w:rPr>
              <w:t>2020</w:t>
            </w:r>
          </w:p>
        </w:tc>
      </w:tr>
    </w:tbl>
    <w:p w14:paraId="5FC82144" w14:textId="77777777" w:rsidR="009C0DD3" w:rsidRDefault="009C0DD3" w:rsidP="009C0DD3">
      <w:pPr>
        <w:jc w:val="both"/>
        <w:rPr>
          <w:rFonts w:ascii="Arial" w:hAnsi="Arial" w:cs="Arial"/>
          <w:sz w:val="21"/>
          <w:szCs w:val="21"/>
        </w:rPr>
      </w:pPr>
      <w:r>
        <w:rPr>
          <w:rFonts w:ascii="Arial" w:hAnsi="Arial" w:cs="Arial"/>
          <w:noProof/>
          <w:color w:val="6D6E72"/>
          <w:spacing w:val="-3"/>
          <w:sz w:val="19"/>
          <w:szCs w:val="19"/>
          <w:lang w:eastAsia="en-GB"/>
        </w:rPr>
        <w:drawing>
          <wp:anchor distT="0" distB="0" distL="114300" distR="114300" simplePos="0" relativeHeight="251673599" behindDoc="0" locked="0" layoutInCell="1" allowOverlap="1" wp14:anchorId="679FED40" wp14:editId="7D5D8CC8">
            <wp:simplePos x="0" y="0"/>
            <wp:positionH relativeFrom="margin">
              <wp:posOffset>536575</wp:posOffset>
            </wp:positionH>
            <wp:positionV relativeFrom="paragraph">
              <wp:posOffset>-1083896</wp:posOffset>
            </wp:positionV>
            <wp:extent cx="1687830" cy="101282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 Purpl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1012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1"/>
          <w:szCs w:val="21"/>
        </w:rPr>
        <w:t xml:space="preserve"> </w:t>
      </w:r>
    </w:p>
    <w:p w14:paraId="1BB120A5" w14:textId="77777777" w:rsidR="00894F2D" w:rsidRDefault="00894F2D" w:rsidP="00894F2D">
      <w:pPr>
        <w:jc w:val="both"/>
        <w:rPr>
          <w:rFonts w:ascii="Arial" w:hAnsi="Arial" w:cs="Arial"/>
          <w:sz w:val="21"/>
          <w:szCs w:val="21"/>
        </w:rPr>
      </w:pPr>
      <w:r>
        <w:rPr>
          <w:rFonts w:ascii="Arial" w:hAnsi="Arial" w:cs="Arial"/>
          <w:sz w:val="21"/>
          <w:szCs w:val="21"/>
        </w:rPr>
        <w:t xml:space="preserve">The Analytical Chemistry Trust Fund (ACTF) and </w:t>
      </w:r>
      <w:r w:rsidRPr="00A06C8E">
        <w:rPr>
          <w:rFonts w:ascii="Arial" w:hAnsi="Arial" w:cs="Arial"/>
          <w:sz w:val="21"/>
          <w:szCs w:val="21"/>
        </w:rPr>
        <w:t xml:space="preserve">Community </w:t>
      </w:r>
      <w:r>
        <w:rPr>
          <w:rFonts w:ascii="Arial" w:hAnsi="Arial" w:cs="Arial"/>
          <w:sz w:val="21"/>
          <w:szCs w:val="21"/>
        </w:rPr>
        <w:t xml:space="preserve">for </w:t>
      </w:r>
      <w:r w:rsidRPr="00A06C8E">
        <w:rPr>
          <w:rFonts w:ascii="Arial" w:hAnsi="Arial" w:cs="Arial"/>
          <w:sz w:val="21"/>
          <w:szCs w:val="21"/>
        </w:rPr>
        <w:t>Analyt</w:t>
      </w:r>
      <w:r>
        <w:rPr>
          <w:rFonts w:ascii="Arial" w:hAnsi="Arial" w:cs="Arial"/>
          <w:sz w:val="21"/>
          <w:szCs w:val="21"/>
        </w:rPr>
        <w:t xml:space="preserve">ical Measurement Science (CAMS) are pleased to announce this year’s CAMS Fellowship call. </w:t>
      </w:r>
    </w:p>
    <w:p w14:paraId="753E25D7" w14:textId="77777777" w:rsidR="004E7EA7" w:rsidRDefault="004E7EA7" w:rsidP="00894F2D">
      <w:pPr>
        <w:jc w:val="both"/>
        <w:rPr>
          <w:rFonts w:ascii="Arial" w:hAnsi="Arial" w:cs="Arial"/>
          <w:sz w:val="21"/>
          <w:szCs w:val="21"/>
        </w:rPr>
      </w:pPr>
    </w:p>
    <w:p w14:paraId="6C3EA961" w14:textId="77777777" w:rsidR="00AE39A4" w:rsidRPr="00AE39A4" w:rsidRDefault="00AE39A4" w:rsidP="00AE39A4">
      <w:pPr>
        <w:pStyle w:val="ListParagraph"/>
        <w:numPr>
          <w:ilvl w:val="0"/>
          <w:numId w:val="23"/>
        </w:numPr>
        <w:jc w:val="both"/>
        <w:rPr>
          <w:rFonts w:ascii="Arial" w:hAnsi="Arial" w:cs="Arial"/>
          <w:b/>
          <w:sz w:val="21"/>
          <w:szCs w:val="21"/>
        </w:rPr>
      </w:pPr>
      <w:r w:rsidRPr="00AE39A4">
        <w:rPr>
          <w:rFonts w:ascii="Arial" w:hAnsi="Arial" w:cs="Arial"/>
          <w:b/>
          <w:sz w:val="21"/>
          <w:szCs w:val="21"/>
        </w:rPr>
        <w:t>Purpose</w:t>
      </w:r>
      <w:r w:rsidR="00D21CAF">
        <w:rPr>
          <w:rFonts w:ascii="Arial" w:hAnsi="Arial" w:cs="Arial"/>
          <w:b/>
          <w:sz w:val="21"/>
          <w:szCs w:val="21"/>
        </w:rPr>
        <w:t xml:space="preserve"> and Criteria</w:t>
      </w:r>
      <w:r w:rsidRPr="00AE39A4">
        <w:rPr>
          <w:rFonts w:ascii="Arial" w:hAnsi="Arial" w:cs="Arial"/>
          <w:b/>
          <w:sz w:val="21"/>
          <w:szCs w:val="21"/>
        </w:rPr>
        <w:t xml:space="preserve"> of CAMS Fellowships</w:t>
      </w:r>
    </w:p>
    <w:p w14:paraId="3AF4ED3E" w14:textId="568176DE" w:rsidR="00894F2D" w:rsidRDefault="00894F2D" w:rsidP="00894F2D">
      <w:pPr>
        <w:jc w:val="both"/>
        <w:rPr>
          <w:rFonts w:ascii="Arial" w:hAnsi="Arial" w:cs="Arial"/>
          <w:sz w:val="21"/>
          <w:szCs w:val="21"/>
        </w:rPr>
      </w:pPr>
      <w:r>
        <w:rPr>
          <w:rFonts w:ascii="Arial" w:hAnsi="Arial" w:cs="Arial"/>
          <w:sz w:val="21"/>
          <w:szCs w:val="21"/>
        </w:rPr>
        <w:t>The ACTF-CAMS</w:t>
      </w:r>
      <w:r w:rsidRPr="000F5DA0">
        <w:rPr>
          <w:rFonts w:ascii="Arial" w:hAnsi="Arial" w:cs="Arial"/>
          <w:sz w:val="21"/>
          <w:szCs w:val="21"/>
        </w:rPr>
        <w:t xml:space="preserve"> partnership provide</w:t>
      </w:r>
      <w:r>
        <w:rPr>
          <w:rFonts w:ascii="Arial" w:hAnsi="Arial" w:cs="Arial"/>
          <w:sz w:val="21"/>
          <w:szCs w:val="21"/>
        </w:rPr>
        <w:t>s</w:t>
      </w:r>
      <w:r w:rsidRPr="000F5DA0">
        <w:rPr>
          <w:rFonts w:ascii="Arial" w:hAnsi="Arial" w:cs="Arial"/>
          <w:sz w:val="21"/>
          <w:szCs w:val="21"/>
        </w:rPr>
        <w:t xml:space="preserve"> funding for a range of initiatives to support the development of analytical measurement science talent</w:t>
      </w:r>
      <w:r>
        <w:rPr>
          <w:rFonts w:ascii="Arial" w:hAnsi="Arial" w:cs="Arial"/>
          <w:sz w:val="21"/>
          <w:szCs w:val="21"/>
        </w:rPr>
        <w:t xml:space="preserve">. </w:t>
      </w:r>
      <w:r w:rsidRPr="000F5DA0">
        <w:rPr>
          <w:rFonts w:ascii="Arial" w:hAnsi="Arial" w:cs="Arial"/>
          <w:sz w:val="21"/>
          <w:szCs w:val="21"/>
        </w:rPr>
        <w:t xml:space="preserve">The </w:t>
      </w:r>
      <w:r>
        <w:rPr>
          <w:rFonts w:ascii="Arial" w:hAnsi="Arial" w:cs="Arial"/>
          <w:sz w:val="21"/>
          <w:szCs w:val="21"/>
        </w:rPr>
        <w:t>o</w:t>
      </w:r>
      <w:r w:rsidRPr="000F5DA0">
        <w:rPr>
          <w:rFonts w:ascii="Arial" w:hAnsi="Arial" w:cs="Arial"/>
          <w:sz w:val="21"/>
          <w:szCs w:val="21"/>
        </w:rPr>
        <w:t>bject</w:t>
      </w:r>
      <w:r w:rsidR="00135360">
        <w:rPr>
          <w:rFonts w:ascii="Arial" w:hAnsi="Arial" w:cs="Arial"/>
          <w:sz w:val="21"/>
          <w:szCs w:val="21"/>
        </w:rPr>
        <w:t>ive</w:t>
      </w:r>
      <w:r w:rsidRPr="000F5DA0">
        <w:rPr>
          <w:rFonts w:ascii="Arial" w:hAnsi="Arial" w:cs="Arial"/>
          <w:sz w:val="21"/>
          <w:szCs w:val="21"/>
        </w:rPr>
        <w:t xml:space="preserve"> of the </w:t>
      </w:r>
      <w:r>
        <w:rPr>
          <w:rFonts w:ascii="Arial" w:hAnsi="Arial" w:cs="Arial"/>
          <w:sz w:val="21"/>
          <w:szCs w:val="21"/>
        </w:rPr>
        <w:t>ACTF</w:t>
      </w:r>
      <w:r w:rsidRPr="000F5DA0">
        <w:rPr>
          <w:rFonts w:ascii="Arial" w:hAnsi="Arial" w:cs="Arial"/>
          <w:sz w:val="21"/>
          <w:szCs w:val="21"/>
        </w:rPr>
        <w:t xml:space="preserve"> is to promote, assist and extend the science and study of </w:t>
      </w:r>
      <w:r w:rsidR="00135360">
        <w:rPr>
          <w:rFonts w:ascii="Arial" w:hAnsi="Arial" w:cs="Arial"/>
          <w:sz w:val="21"/>
          <w:szCs w:val="21"/>
        </w:rPr>
        <w:t>a</w:t>
      </w:r>
      <w:r w:rsidRPr="000F5DA0">
        <w:rPr>
          <w:rFonts w:ascii="Arial" w:hAnsi="Arial" w:cs="Arial"/>
          <w:sz w:val="21"/>
          <w:szCs w:val="21"/>
        </w:rPr>
        <w:t xml:space="preserve">nalytical </w:t>
      </w:r>
      <w:r w:rsidR="00135360">
        <w:rPr>
          <w:rFonts w:ascii="Arial" w:hAnsi="Arial" w:cs="Arial"/>
          <w:sz w:val="21"/>
          <w:szCs w:val="21"/>
        </w:rPr>
        <w:t>c</w:t>
      </w:r>
      <w:r w:rsidRPr="000F5DA0">
        <w:rPr>
          <w:rFonts w:ascii="Arial" w:hAnsi="Arial" w:cs="Arial"/>
          <w:sz w:val="21"/>
          <w:szCs w:val="21"/>
        </w:rPr>
        <w:t>hemistry</w:t>
      </w:r>
      <w:r w:rsidR="00F47EA5">
        <w:rPr>
          <w:rFonts w:ascii="Arial" w:hAnsi="Arial" w:cs="Arial"/>
          <w:sz w:val="21"/>
          <w:szCs w:val="21"/>
        </w:rPr>
        <w:t>,</w:t>
      </w:r>
      <w:r w:rsidRPr="000F5DA0">
        <w:rPr>
          <w:rFonts w:ascii="Arial" w:hAnsi="Arial" w:cs="Arial"/>
          <w:sz w:val="21"/>
          <w:szCs w:val="21"/>
        </w:rPr>
        <w:t xml:space="preserve"> and of all questions relating to the analysis, nature and composition of natural and manufactured materials</w:t>
      </w:r>
      <w:r>
        <w:rPr>
          <w:rFonts w:ascii="Arial" w:hAnsi="Arial" w:cs="Arial"/>
          <w:sz w:val="21"/>
          <w:szCs w:val="21"/>
        </w:rPr>
        <w:t xml:space="preserve"> for the benefit of the public. CAMS is</w:t>
      </w:r>
      <w:r w:rsidRPr="000F5DA0">
        <w:rPr>
          <w:rFonts w:ascii="Arial" w:hAnsi="Arial" w:cs="Arial"/>
          <w:sz w:val="21"/>
          <w:szCs w:val="21"/>
        </w:rPr>
        <w:t xml:space="preserve"> </w:t>
      </w:r>
      <w:r w:rsidRPr="00A06C8E">
        <w:rPr>
          <w:rFonts w:ascii="Arial" w:hAnsi="Arial" w:cs="Arial"/>
          <w:sz w:val="21"/>
          <w:szCs w:val="21"/>
        </w:rPr>
        <w:t>a</w:t>
      </w:r>
      <w:r>
        <w:rPr>
          <w:rFonts w:ascii="Arial" w:hAnsi="Arial" w:cs="Arial"/>
          <w:sz w:val="21"/>
          <w:szCs w:val="21"/>
        </w:rPr>
        <w:t>n industry-led</w:t>
      </w:r>
      <w:r w:rsidRPr="00A06C8E">
        <w:rPr>
          <w:rFonts w:ascii="Arial" w:hAnsi="Arial" w:cs="Arial"/>
          <w:sz w:val="21"/>
          <w:szCs w:val="21"/>
        </w:rPr>
        <w:t xml:space="preserve"> </w:t>
      </w:r>
      <w:r>
        <w:rPr>
          <w:rFonts w:ascii="Arial" w:hAnsi="Arial" w:cs="Arial"/>
          <w:sz w:val="21"/>
          <w:szCs w:val="21"/>
        </w:rPr>
        <w:t>initiative aimed at</w:t>
      </w:r>
      <w:r w:rsidRPr="00A06C8E">
        <w:rPr>
          <w:rFonts w:ascii="Arial" w:hAnsi="Arial" w:cs="Arial"/>
          <w:sz w:val="21"/>
          <w:szCs w:val="21"/>
        </w:rPr>
        <w:t xml:space="preserve"> promot</w:t>
      </w:r>
      <w:r>
        <w:rPr>
          <w:rFonts w:ascii="Arial" w:hAnsi="Arial" w:cs="Arial"/>
          <w:sz w:val="21"/>
          <w:szCs w:val="21"/>
        </w:rPr>
        <w:t>ing</w:t>
      </w:r>
      <w:r w:rsidRPr="00A06C8E">
        <w:rPr>
          <w:rFonts w:ascii="Arial" w:hAnsi="Arial" w:cs="Arial"/>
          <w:sz w:val="21"/>
          <w:szCs w:val="21"/>
        </w:rPr>
        <w:t xml:space="preserve"> world-class</w:t>
      </w:r>
      <w:r>
        <w:rPr>
          <w:rFonts w:ascii="Arial" w:hAnsi="Arial" w:cs="Arial"/>
          <w:sz w:val="21"/>
          <w:szCs w:val="21"/>
        </w:rPr>
        <w:t xml:space="preserve"> analytical measurement science</w:t>
      </w:r>
      <w:r w:rsidRPr="00A06C8E">
        <w:rPr>
          <w:rFonts w:ascii="Arial" w:hAnsi="Arial" w:cs="Arial"/>
          <w:sz w:val="21"/>
          <w:szCs w:val="21"/>
        </w:rPr>
        <w:t xml:space="preserve"> training, research and innovation</w:t>
      </w:r>
      <w:r w:rsidR="00D21CAF">
        <w:rPr>
          <w:rFonts w:ascii="Arial" w:hAnsi="Arial" w:cs="Arial"/>
          <w:sz w:val="21"/>
          <w:szCs w:val="21"/>
        </w:rPr>
        <w:t>.</w:t>
      </w:r>
    </w:p>
    <w:p w14:paraId="613E38DD" w14:textId="77777777" w:rsidR="00135360" w:rsidRDefault="00894F2D" w:rsidP="00894F2D">
      <w:pPr>
        <w:jc w:val="both"/>
        <w:rPr>
          <w:rFonts w:ascii="Arial" w:hAnsi="Arial" w:cs="Arial"/>
          <w:sz w:val="21"/>
          <w:szCs w:val="21"/>
        </w:rPr>
      </w:pPr>
      <w:r>
        <w:rPr>
          <w:rFonts w:ascii="Arial" w:hAnsi="Arial" w:cs="Arial"/>
          <w:sz w:val="21"/>
          <w:szCs w:val="21"/>
        </w:rPr>
        <w:t>In this year’s call</w:t>
      </w:r>
      <w:r w:rsidR="00135360">
        <w:rPr>
          <w:rFonts w:ascii="Arial" w:hAnsi="Arial" w:cs="Arial"/>
          <w:sz w:val="21"/>
          <w:szCs w:val="21"/>
        </w:rPr>
        <w:t>,</w:t>
      </w:r>
      <w:r>
        <w:rPr>
          <w:rFonts w:ascii="Arial" w:hAnsi="Arial" w:cs="Arial"/>
          <w:sz w:val="21"/>
          <w:szCs w:val="21"/>
        </w:rPr>
        <w:t xml:space="preserve"> up to 5 CAMS Fellowships, funded by the ACTF, will assist early career analytical chemists establish a research identity. Applicants should be within 5 years of their first, fulltime academic appointment at a UK or Irish higher education institute.</w:t>
      </w:r>
      <w:r w:rsidR="00135360">
        <w:rPr>
          <w:rFonts w:ascii="Arial" w:hAnsi="Arial" w:cs="Arial"/>
          <w:sz w:val="21"/>
          <w:szCs w:val="21"/>
        </w:rPr>
        <w:t xml:space="preserve"> </w:t>
      </w:r>
    </w:p>
    <w:p w14:paraId="2B187238" w14:textId="77777777" w:rsidR="00AE39A4" w:rsidRPr="00AE39A4" w:rsidRDefault="00894F2D" w:rsidP="00AE39A4">
      <w:pPr>
        <w:jc w:val="both"/>
        <w:rPr>
          <w:rFonts w:ascii="Arial" w:hAnsi="Arial" w:cs="Arial"/>
          <w:sz w:val="21"/>
          <w:szCs w:val="21"/>
        </w:rPr>
      </w:pPr>
      <w:r>
        <w:rPr>
          <w:rFonts w:ascii="Arial" w:hAnsi="Arial" w:cs="Arial"/>
          <w:sz w:val="21"/>
          <w:szCs w:val="21"/>
        </w:rPr>
        <w:t>One-off Fellowship awards of</w:t>
      </w:r>
      <w:r w:rsidRPr="00FD309D">
        <w:rPr>
          <w:rFonts w:ascii="Arial" w:hAnsi="Arial" w:cs="Arial"/>
          <w:sz w:val="21"/>
          <w:szCs w:val="21"/>
        </w:rPr>
        <w:t xml:space="preserve"> </w:t>
      </w:r>
      <w:r>
        <w:rPr>
          <w:rFonts w:ascii="Arial" w:hAnsi="Arial" w:cs="Arial"/>
          <w:sz w:val="21"/>
          <w:szCs w:val="21"/>
        </w:rPr>
        <w:t xml:space="preserve">up to </w:t>
      </w:r>
      <w:r w:rsidRPr="00FD309D">
        <w:rPr>
          <w:rFonts w:ascii="Arial" w:hAnsi="Arial" w:cs="Arial"/>
          <w:sz w:val="21"/>
          <w:szCs w:val="21"/>
        </w:rPr>
        <w:t>£30K</w:t>
      </w:r>
      <w:r>
        <w:rPr>
          <w:rFonts w:ascii="Arial" w:hAnsi="Arial" w:cs="Arial"/>
          <w:sz w:val="21"/>
          <w:szCs w:val="21"/>
        </w:rPr>
        <w:t xml:space="preserve"> are </w:t>
      </w:r>
      <w:r w:rsidRPr="00FD309D">
        <w:rPr>
          <w:rFonts w:ascii="Arial" w:hAnsi="Arial" w:cs="Arial"/>
          <w:sz w:val="21"/>
          <w:szCs w:val="21"/>
        </w:rPr>
        <w:t>to be used in any way that advanc</w:t>
      </w:r>
      <w:r>
        <w:rPr>
          <w:rFonts w:ascii="Arial" w:hAnsi="Arial" w:cs="Arial"/>
          <w:sz w:val="21"/>
          <w:szCs w:val="21"/>
        </w:rPr>
        <w:t>es the purpose of the</w:t>
      </w:r>
      <w:r w:rsidRPr="00FD309D">
        <w:rPr>
          <w:rFonts w:ascii="Arial" w:hAnsi="Arial" w:cs="Arial"/>
          <w:sz w:val="21"/>
          <w:szCs w:val="21"/>
        </w:rPr>
        <w:t xml:space="preserve"> Fellow</w:t>
      </w:r>
      <w:r w:rsidR="004E7EA7">
        <w:rPr>
          <w:rFonts w:ascii="Arial" w:hAnsi="Arial" w:cs="Arial"/>
          <w:sz w:val="21"/>
          <w:szCs w:val="21"/>
        </w:rPr>
        <w:t>;</w:t>
      </w:r>
      <w:r>
        <w:rPr>
          <w:rFonts w:ascii="Arial" w:hAnsi="Arial" w:cs="Arial"/>
          <w:sz w:val="21"/>
          <w:szCs w:val="21"/>
        </w:rPr>
        <w:t xml:space="preserve"> </w:t>
      </w:r>
      <w:r w:rsidR="00AE39A4" w:rsidRPr="00AE39A4">
        <w:rPr>
          <w:rFonts w:ascii="Arial" w:hAnsi="Arial" w:cs="Arial"/>
          <w:sz w:val="21"/>
          <w:szCs w:val="21"/>
        </w:rPr>
        <w:t xml:space="preserve">including but not </w:t>
      </w:r>
      <w:r w:rsidR="00AE39A4">
        <w:rPr>
          <w:rFonts w:ascii="Arial" w:hAnsi="Arial" w:cs="Arial"/>
          <w:sz w:val="21"/>
          <w:szCs w:val="21"/>
        </w:rPr>
        <w:t>limited to:</w:t>
      </w:r>
    </w:p>
    <w:p w14:paraId="63E29274"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co-funding of PhD studentship</w:t>
      </w:r>
    </w:p>
    <w:p w14:paraId="06194A41"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a 3-to-6 month sabbatical</w:t>
      </w:r>
    </w:p>
    <w:p w14:paraId="1342587D"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buy-out from teaching commitments</w:t>
      </w:r>
    </w:p>
    <w:p w14:paraId="734961B7"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purchase of equipment or materials</w:t>
      </w:r>
    </w:p>
    <w:p w14:paraId="61368D0F"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visit(s) to UK, Irish or overseas laboratory(</w:t>
      </w:r>
      <w:proofErr w:type="spellStart"/>
      <w:r w:rsidRPr="00AE39A4">
        <w:rPr>
          <w:rFonts w:ascii="Arial" w:hAnsi="Arial" w:cs="Arial"/>
          <w:sz w:val="21"/>
          <w:szCs w:val="21"/>
        </w:rPr>
        <w:t>ies</w:t>
      </w:r>
      <w:proofErr w:type="spellEnd"/>
      <w:r w:rsidRPr="00AE39A4">
        <w:rPr>
          <w:rFonts w:ascii="Arial" w:hAnsi="Arial" w:cs="Arial"/>
          <w:sz w:val="21"/>
          <w:szCs w:val="21"/>
        </w:rPr>
        <w:t>)</w:t>
      </w:r>
    </w:p>
    <w:p w14:paraId="04CE61BA"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purchase of time on third party facilities</w:t>
      </w:r>
    </w:p>
    <w:p w14:paraId="7C87D7E9"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public engagement and schools, including training in communication</w:t>
      </w:r>
    </w:p>
    <w:p w14:paraId="02730075"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fieldwork</w:t>
      </w:r>
    </w:p>
    <w:p w14:paraId="10E530E5" w14:textId="77777777" w:rsidR="00AE39A4" w:rsidRP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hosting visiting researcher(s) of acknowledged standing</w:t>
      </w:r>
    </w:p>
    <w:p w14:paraId="43917100" w14:textId="77777777" w:rsidR="00AE39A4" w:rsidRDefault="00AE39A4" w:rsidP="00AE39A4">
      <w:pPr>
        <w:pStyle w:val="ListParagraph"/>
        <w:numPr>
          <w:ilvl w:val="0"/>
          <w:numId w:val="24"/>
        </w:numPr>
        <w:jc w:val="both"/>
        <w:rPr>
          <w:rFonts w:ascii="Arial" w:hAnsi="Arial" w:cs="Arial"/>
          <w:sz w:val="21"/>
          <w:szCs w:val="21"/>
        </w:rPr>
      </w:pPr>
      <w:r w:rsidRPr="00AE39A4">
        <w:rPr>
          <w:rFonts w:ascii="Arial" w:hAnsi="Arial" w:cs="Arial"/>
          <w:sz w:val="21"/>
          <w:szCs w:val="21"/>
        </w:rPr>
        <w:t>establishing a research network</w:t>
      </w:r>
    </w:p>
    <w:p w14:paraId="3DA8D322" w14:textId="77777777" w:rsidR="000860BA" w:rsidRPr="000860BA" w:rsidRDefault="000860BA" w:rsidP="000860BA">
      <w:pPr>
        <w:jc w:val="both"/>
        <w:rPr>
          <w:rFonts w:ascii="Arial" w:hAnsi="Arial" w:cs="Arial"/>
          <w:sz w:val="21"/>
          <w:szCs w:val="21"/>
          <w:lang w:val="en-US"/>
        </w:rPr>
      </w:pPr>
      <w:r>
        <w:rPr>
          <w:rFonts w:ascii="Arial" w:hAnsi="Arial" w:cs="Arial"/>
          <w:sz w:val="21"/>
          <w:szCs w:val="21"/>
        </w:rPr>
        <w:t xml:space="preserve">NOTE: </w:t>
      </w:r>
      <w:r>
        <w:rPr>
          <w:rFonts w:ascii="Arial" w:hAnsi="Arial" w:cs="Arial"/>
          <w:sz w:val="21"/>
          <w:szCs w:val="21"/>
          <w:lang w:val="en-US"/>
        </w:rPr>
        <w:t>R</w:t>
      </w:r>
      <w:r w:rsidRPr="000860BA">
        <w:rPr>
          <w:rFonts w:ascii="Arial" w:hAnsi="Arial" w:cs="Arial"/>
          <w:sz w:val="21"/>
          <w:szCs w:val="21"/>
          <w:lang w:val="en-US"/>
        </w:rPr>
        <w:t>egist</w:t>
      </w:r>
      <w:r>
        <w:rPr>
          <w:rFonts w:ascii="Arial" w:hAnsi="Arial" w:cs="Arial"/>
          <w:sz w:val="21"/>
          <w:szCs w:val="21"/>
          <w:lang w:val="en-US"/>
        </w:rPr>
        <w:t>ration fees or overhead costs will not be paid.</w:t>
      </w:r>
    </w:p>
    <w:p w14:paraId="10B899CB" w14:textId="45B336E6" w:rsidR="00AE39A4" w:rsidRDefault="00AE39A4" w:rsidP="00894F2D">
      <w:pPr>
        <w:jc w:val="both"/>
        <w:rPr>
          <w:rFonts w:ascii="Arial" w:hAnsi="Arial" w:cs="Arial"/>
          <w:sz w:val="21"/>
          <w:szCs w:val="21"/>
        </w:rPr>
      </w:pPr>
      <w:r>
        <w:rPr>
          <w:rFonts w:ascii="Arial" w:hAnsi="Arial" w:cs="Arial"/>
          <w:sz w:val="21"/>
          <w:szCs w:val="21"/>
        </w:rPr>
        <w:t xml:space="preserve">Applications should be </w:t>
      </w:r>
      <w:r w:rsidRPr="00FD309D">
        <w:rPr>
          <w:rFonts w:ascii="Arial" w:hAnsi="Arial" w:cs="Arial"/>
          <w:sz w:val="21"/>
          <w:szCs w:val="21"/>
        </w:rPr>
        <w:t>in-keeping with to the objectives of ACTF and CAMS</w:t>
      </w:r>
      <w:r>
        <w:rPr>
          <w:rFonts w:ascii="Arial" w:hAnsi="Arial" w:cs="Arial"/>
          <w:sz w:val="21"/>
          <w:szCs w:val="21"/>
        </w:rPr>
        <w:t xml:space="preserve"> – further information about CAMS and its 4 research themes </w:t>
      </w:r>
      <w:r w:rsidR="00F47EA5">
        <w:rPr>
          <w:rFonts w:ascii="Arial" w:hAnsi="Arial" w:cs="Arial"/>
          <w:sz w:val="21"/>
          <w:szCs w:val="21"/>
        </w:rPr>
        <w:t>(p</w:t>
      </w:r>
      <w:r w:rsidR="00F47EA5" w:rsidRPr="00F47EA5">
        <w:rPr>
          <w:rFonts w:ascii="Arial" w:hAnsi="Arial" w:cs="Arial"/>
          <w:sz w:val="21"/>
          <w:szCs w:val="21"/>
        </w:rPr>
        <w:t>oint of use sensors and photonics</w:t>
      </w:r>
      <w:r w:rsidR="00F47EA5">
        <w:rPr>
          <w:rFonts w:ascii="Arial" w:hAnsi="Arial" w:cs="Arial"/>
          <w:sz w:val="21"/>
          <w:szCs w:val="21"/>
        </w:rPr>
        <w:t>; n</w:t>
      </w:r>
      <w:r w:rsidR="00F47EA5" w:rsidRPr="00F47EA5">
        <w:rPr>
          <w:rFonts w:ascii="Arial" w:hAnsi="Arial" w:cs="Arial"/>
          <w:sz w:val="21"/>
          <w:szCs w:val="21"/>
        </w:rPr>
        <w:t>ovel instrumentation or technique</w:t>
      </w:r>
      <w:r w:rsidR="00F47EA5">
        <w:rPr>
          <w:rFonts w:ascii="Arial" w:hAnsi="Arial" w:cs="Arial"/>
          <w:sz w:val="21"/>
          <w:szCs w:val="21"/>
        </w:rPr>
        <w:t>; data analytics and c</w:t>
      </w:r>
      <w:r w:rsidR="00F47EA5" w:rsidRPr="00F47EA5">
        <w:rPr>
          <w:rFonts w:ascii="Arial" w:hAnsi="Arial" w:cs="Arial"/>
          <w:sz w:val="21"/>
          <w:szCs w:val="21"/>
        </w:rPr>
        <w:t>omplex mixtures, separations and detection</w:t>
      </w:r>
      <w:r w:rsidR="00F47EA5">
        <w:rPr>
          <w:rFonts w:ascii="Arial" w:hAnsi="Arial" w:cs="Arial"/>
          <w:sz w:val="21"/>
          <w:szCs w:val="21"/>
        </w:rPr>
        <w:t xml:space="preserve">) </w:t>
      </w:r>
      <w:r>
        <w:rPr>
          <w:rFonts w:ascii="Arial" w:hAnsi="Arial" w:cs="Arial"/>
          <w:sz w:val="21"/>
          <w:szCs w:val="21"/>
        </w:rPr>
        <w:t xml:space="preserve">can be found </w:t>
      </w:r>
      <w:r w:rsidR="00F47EA5">
        <w:rPr>
          <w:rFonts w:ascii="Arial" w:hAnsi="Arial" w:cs="Arial"/>
          <w:sz w:val="21"/>
          <w:szCs w:val="21"/>
        </w:rPr>
        <w:t xml:space="preserve">on the CAMS website </w:t>
      </w:r>
      <w:hyperlink r:id="rId10" w:history="1">
        <w:r w:rsidR="00F47EA5" w:rsidRPr="00923508">
          <w:rPr>
            <w:rStyle w:val="Hyperlink"/>
          </w:rPr>
          <w:t>https://cams-uk.co.uk</w:t>
        </w:r>
      </w:hyperlink>
      <w:r>
        <w:rPr>
          <w:rFonts w:ascii="Arial" w:hAnsi="Arial" w:cs="Arial"/>
          <w:sz w:val="21"/>
          <w:szCs w:val="21"/>
        </w:rPr>
        <w:t>.</w:t>
      </w:r>
    </w:p>
    <w:p w14:paraId="14F0BD71" w14:textId="77777777" w:rsidR="00AE39A4" w:rsidRDefault="00AE39A4" w:rsidP="00894F2D">
      <w:pPr>
        <w:jc w:val="both"/>
        <w:rPr>
          <w:rFonts w:ascii="Arial" w:hAnsi="Arial" w:cs="Arial"/>
          <w:sz w:val="21"/>
          <w:szCs w:val="21"/>
        </w:rPr>
      </w:pPr>
    </w:p>
    <w:p w14:paraId="72A05078" w14:textId="77777777" w:rsidR="00AE39A4" w:rsidRPr="00AE39A4" w:rsidRDefault="00AE39A4" w:rsidP="00AE39A4">
      <w:pPr>
        <w:pStyle w:val="ListParagraph"/>
        <w:numPr>
          <w:ilvl w:val="0"/>
          <w:numId w:val="23"/>
        </w:numPr>
        <w:jc w:val="both"/>
        <w:rPr>
          <w:rFonts w:ascii="Arial" w:hAnsi="Arial" w:cs="Arial"/>
          <w:b/>
          <w:sz w:val="21"/>
          <w:szCs w:val="21"/>
          <w:lang w:val="en-US"/>
        </w:rPr>
      </w:pPr>
      <w:r w:rsidRPr="00AE39A4">
        <w:rPr>
          <w:rFonts w:ascii="Arial" w:hAnsi="Arial" w:cs="Arial"/>
          <w:b/>
          <w:sz w:val="21"/>
          <w:szCs w:val="21"/>
          <w:lang w:val="en-US"/>
        </w:rPr>
        <w:t>Who is Eligible</w:t>
      </w:r>
      <w:r w:rsidR="00D21CAF">
        <w:rPr>
          <w:rFonts w:ascii="Arial" w:hAnsi="Arial" w:cs="Arial"/>
          <w:b/>
          <w:sz w:val="21"/>
          <w:szCs w:val="21"/>
          <w:lang w:val="en-US"/>
        </w:rPr>
        <w:t>?</w:t>
      </w:r>
    </w:p>
    <w:p w14:paraId="0B3C032F" w14:textId="77777777" w:rsidR="00AE39A4" w:rsidRDefault="00AE39A4" w:rsidP="00AE39A4">
      <w:pPr>
        <w:jc w:val="both"/>
        <w:rPr>
          <w:rFonts w:ascii="Arial" w:hAnsi="Arial" w:cs="Arial"/>
          <w:sz w:val="21"/>
          <w:szCs w:val="21"/>
          <w:lang w:val="en-US"/>
        </w:rPr>
      </w:pPr>
      <w:r w:rsidRPr="00AE39A4">
        <w:rPr>
          <w:rFonts w:ascii="Arial" w:hAnsi="Arial" w:cs="Arial"/>
          <w:sz w:val="21"/>
          <w:szCs w:val="21"/>
          <w:lang w:val="en-US"/>
        </w:rPr>
        <w:t xml:space="preserve">Early career and outstanding Analytical Chemists within 5 years of their first independent junior academic appointment at a UK or Irish </w:t>
      </w:r>
      <w:smartTag w:uri="urn:schemas-microsoft-com:office:smarttags" w:element="stockticker">
        <w:r w:rsidRPr="00AE39A4">
          <w:rPr>
            <w:rFonts w:ascii="Arial" w:hAnsi="Arial" w:cs="Arial"/>
            <w:sz w:val="21"/>
            <w:szCs w:val="21"/>
            <w:lang w:val="en-US"/>
          </w:rPr>
          <w:t>HEI</w:t>
        </w:r>
      </w:smartTag>
      <w:r w:rsidR="00D21CAF">
        <w:rPr>
          <w:rFonts w:ascii="Arial" w:hAnsi="Arial" w:cs="Arial"/>
          <w:sz w:val="21"/>
          <w:szCs w:val="21"/>
          <w:lang w:val="en-US"/>
        </w:rPr>
        <w:t xml:space="preserve">. </w:t>
      </w:r>
      <w:r w:rsidRPr="00AE39A4">
        <w:rPr>
          <w:rFonts w:ascii="Arial" w:hAnsi="Arial" w:cs="Arial"/>
          <w:sz w:val="21"/>
          <w:szCs w:val="21"/>
          <w:lang w:val="en-US"/>
        </w:rPr>
        <w:t xml:space="preserve">The Fellowship must be </w:t>
      </w:r>
      <w:r w:rsidRPr="00D21CAF">
        <w:rPr>
          <w:rFonts w:ascii="Arial" w:hAnsi="Arial" w:cs="Arial"/>
          <w:sz w:val="21"/>
          <w:szCs w:val="21"/>
          <w:lang w:val="en-US"/>
        </w:rPr>
        <w:t>completed</w:t>
      </w:r>
      <w:r w:rsidRPr="00AE39A4">
        <w:rPr>
          <w:rFonts w:ascii="Arial" w:hAnsi="Arial" w:cs="Arial"/>
          <w:sz w:val="21"/>
          <w:szCs w:val="21"/>
          <w:lang w:val="en-US"/>
        </w:rPr>
        <w:t xml:space="preserve"> within 5 years of the date of appointment.</w:t>
      </w:r>
      <w:r>
        <w:rPr>
          <w:rFonts w:ascii="Arial" w:hAnsi="Arial" w:cs="Arial"/>
          <w:sz w:val="21"/>
          <w:szCs w:val="21"/>
          <w:lang w:val="en-US"/>
        </w:rPr>
        <w:t xml:space="preserve"> </w:t>
      </w:r>
      <w:r w:rsidRPr="00AE39A4">
        <w:rPr>
          <w:rFonts w:ascii="Arial" w:hAnsi="Arial" w:cs="Arial"/>
          <w:sz w:val="21"/>
          <w:szCs w:val="21"/>
          <w:lang w:val="en-US"/>
        </w:rPr>
        <w:t>There are no restrictions on age</w:t>
      </w:r>
      <w:r>
        <w:rPr>
          <w:rFonts w:ascii="Arial" w:hAnsi="Arial" w:cs="Arial"/>
          <w:sz w:val="21"/>
          <w:szCs w:val="21"/>
          <w:lang w:val="en-US"/>
        </w:rPr>
        <w:t xml:space="preserve"> or nationality</w:t>
      </w:r>
      <w:r w:rsidRPr="00AE39A4">
        <w:rPr>
          <w:rFonts w:ascii="Arial" w:hAnsi="Arial" w:cs="Arial"/>
          <w:sz w:val="21"/>
          <w:szCs w:val="21"/>
          <w:lang w:val="en-US"/>
        </w:rPr>
        <w:t>, but a Fellow must normally be resident in the UK or Ireland.</w:t>
      </w:r>
    </w:p>
    <w:p w14:paraId="1852D1A8" w14:textId="77777777" w:rsidR="00AE39A4" w:rsidRDefault="00AE39A4" w:rsidP="00AE39A4">
      <w:pPr>
        <w:jc w:val="both"/>
        <w:rPr>
          <w:rFonts w:ascii="Arial" w:hAnsi="Arial" w:cs="Arial"/>
          <w:sz w:val="21"/>
          <w:szCs w:val="21"/>
          <w:lang w:val="en-US"/>
        </w:rPr>
      </w:pPr>
      <w:r w:rsidRPr="00AE39A4">
        <w:rPr>
          <w:rFonts w:ascii="Arial" w:hAnsi="Arial" w:cs="Arial"/>
          <w:sz w:val="21"/>
          <w:szCs w:val="21"/>
          <w:lang w:val="en-US"/>
        </w:rPr>
        <w:lastRenderedPageBreak/>
        <w:t>Applications are welcomed from candidates who wish to re-establish themselves after a career break or other period of absence from active research.</w:t>
      </w:r>
    </w:p>
    <w:p w14:paraId="3C41DA9F" w14:textId="77777777" w:rsidR="004E7EA7" w:rsidRPr="00AE39A4" w:rsidRDefault="004E7EA7" w:rsidP="00AE39A4">
      <w:pPr>
        <w:jc w:val="both"/>
        <w:rPr>
          <w:rFonts w:ascii="Arial" w:hAnsi="Arial" w:cs="Arial"/>
          <w:sz w:val="21"/>
          <w:szCs w:val="21"/>
          <w:lang w:val="en-US"/>
        </w:rPr>
      </w:pPr>
    </w:p>
    <w:p w14:paraId="456CCF44" w14:textId="77777777" w:rsidR="00AE39A4" w:rsidRDefault="00AE39A4" w:rsidP="00AE39A4">
      <w:pPr>
        <w:pStyle w:val="ListParagraph"/>
        <w:numPr>
          <w:ilvl w:val="0"/>
          <w:numId w:val="23"/>
        </w:numPr>
        <w:jc w:val="both"/>
        <w:rPr>
          <w:rFonts w:ascii="Arial" w:hAnsi="Arial" w:cs="Arial"/>
          <w:b/>
          <w:sz w:val="21"/>
          <w:szCs w:val="21"/>
          <w:lang w:val="en-US"/>
        </w:rPr>
      </w:pPr>
      <w:r>
        <w:rPr>
          <w:rFonts w:ascii="Arial" w:hAnsi="Arial" w:cs="Arial"/>
          <w:b/>
          <w:sz w:val="21"/>
          <w:szCs w:val="21"/>
          <w:lang w:val="en-US"/>
        </w:rPr>
        <w:t>Call Timetable</w:t>
      </w:r>
    </w:p>
    <w:tbl>
      <w:tblPr>
        <w:tblStyle w:val="TableGrid"/>
        <w:tblW w:w="0" w:type="auto"/>
        <w:tblLook w:val="04A0" w:firstRow="1" w:lastRow="0" w:firstColumn="1" w:lastColumn="0" w:noHBand="0" w:noVBand="1"/>
      </w:tblPr>
      <w:tblGrid>
        <w:gridCol w:w="4508"/>
        <w:gridCol w:w="4508"/>
      </w:tblGrid>
      <w:tr w:rsidR="00AE39A4" w14:paraId="74EF9D7A" w14:textId="77777777" w:rsidTr="00D21CAF">
        <w:tc>
          <w:tcPr>
            <w:tcW w:w="4508" w:type="dxa"/>
            <w:shd w:val="clear" w:color="auto" w:fill="990099"/>
          </w:tcPr>
          <w:p w14:paraId="7A5844CF" w14:textId="77777777" w:rsidR="00AE39A4" w:rsidRPr="00D21CAF" w:rsidRDefault="00AE39A4" w:rsidP="00AE39A4">
            <w:pPr>
              <w:jc w:val="both"/>
              <w:rPr>
                <w:rFonts w:ascii="Arial" w:hAnsi="Arial" w:cs="Arial"/>
                <w:b/>
                <w:color w:val="FFFFFF" w:themeColor="background1"/>
                <w:sz w:val="21"/>
                <w:szCs w:val="21"/>
                <w:lang w:val="en-US"/>
              </w:rPr>
            </w:pPr>
            <w:r w:rsidRPr="00D21CAF">
              <w:rPr>
                <w:rFonts w:ascii="Arial" w:hAnsi="Arial" w:cs="Arial"/>
                <w:b/>
                <w:color w:val="FFFFFF" w:themeColor="background1"/>
                <w:sz w:val="21"/>
                <w:szCs w:val="21"/>
                <w:lang w:val="en-US"/>
              </w:rPr>
              <w:t>Activity</w:t>
            </w:r>
          </w:p>
        </w:tc>
        <w:tc>
          <w:tcPr>
            <w:tcW w:w="4508" w:type="dxa"/>
            <w:shd w:val="clear" w:color="auto" w:fill="990099"/>
          </w:tcPr>
          <w:p w14:paraId="2754A2A0" w14:textId="77777777" w:rsidR="00AE39A4" w:rsidRPr="00D21CAF" w:rsidRDefault="00AE39A4" w:rsidP="00AE39A4">
            <w:pPr>
              <w:jc w:val="both"/>
              <w:rPr>
                <w:rFonts w:ascii="Arial" w:hAnsi="Arial" w:cs="Arial"/>
                <w:b/>
                <w:color w:val="FFFFFF" w:themeColor="background1"/>
                <w:sz w:val="21"/>
                <w:szCs w:val="21"/>
                <w:lang w:val="en-US"/>
              </w:rPr>
            </w:pPr>
            <w:r w:rsidRPr="00D21CAF">
              <w:rPr>
                <w:rFonts w:ascii="Arial" w:hAnsi="Arial" w:cs="Arial"/>
                <w:b/>
                <w:color w:val="FFFFFF" w:themeColor="background1"/>
                <w:sz w:val="21"/>
                <w:szCs w:val="21"/>
                <w:lang w:val="en-US"/>
              </w:rPr>
              <w:t>Date</w:t>
            </w:r>
          </w:p>
        </w:tc>
      </w:tr>
      <w:tr w:rsidR="00AE39A4" w14:paraId="7FCA6C8E" w14:textId="77777777" w:rsidTr="00AE39A4">
        <w:tc>
          <w:tcPr>
            <w:tcW w:w="4508" w:type="dxa"/>
          </w:tcPr>
          <w:p w14:paraId="27794ADB" w14:textId="77777777" w:rsidR="00AE39A4" w:rsidRPr="00F42D1B" w:rsidRDefault="00F42D1B" w:rsidP="00AE39A4">
            <w:pPr>
              <w:jc w:val="both"/>
              <w:rPr>
                <w:rFonts w:ascii="Arial" w:hAnsi="Arial" w:cs="Arial"/>
                <w:sz w:val="21"/>
                <w:szCs w:val="21"/>
                <w:lang w:val="en-US"/>
              </w:rPr>
            </w:pPr>
            <w:r w:rsidRPr="00F42D1B">
              <w:rPr>
                <w:rFonts w:ascii="Arial" w:hAnsi="Arial" w:cs="Arial"/>
                <w:sz w:val="21"/>
                <w:szCs w:val="21"/>
                <w:lang w:val="en-US"/>
              </w:rPr>
              <w:t>CAMS Fellowship Call 2020 launched</w:t>
            </w:r>
          </w:p>
        </w:tc>
        <w:tc>
          <w:tcPr>
            <w:tcW w:w="4508" w:type="dxa"/>
          </w:tcPr>
          <w:p w14:paraId="73397F02" w14:textId="77777777" w:rsidR="00AE39A4" w:rsidRPr="00F42D1B" w:rsidRDefault="00F42D1B" w:rsidP="005064D9">
            <w:pPr>
              <w:jc w:val="both"/>
              <w:rPr>
                <w:rFonts w:ascii="Arial" w:hAnsi="Arial" w:cs="Arial"/>
                <w:sz w:val="21"/>
                <w:szCs w:val="21"/>
                <w:lang w:val="en-US"/>
              </w:rPr>
            </w:pPr>
            <w:r w:rsidRPr="00F42D1B">
              <w:rPr>
                <w:rFonts w:ascii="Arial" w:hAnsi="Arial" w:cs="Arial"/>
                <w:sz w:val="21"/>
                <w:szCs w:val="21"/>
                <w:lang w:val="en-US"/>
              </w:rPr>
              <w:t>Mid</w:t>
            </w:r>
            <w:r w:rsidR="005064D9">
              <w:rPr>
                <w:rFonts w:ascii="Arial" w:hAnsi="Arial" w:cs="Arial"/>
                <w:sz w:val="21"/>
                <w:szCs w:val="21"/>
                <w:lang w:val="en-US"/>
              </w:rPr>
              <w:t xml:space="preserve">-Jun </w:t>
            </w:r>
            <w:r w:rsidRPr="00F42D1B">
              <w:rPr>
                <w:rFonts w:ascii="Arial" w:hAnsi="Arial" w:cs="Arial"/>
                <w:sz w:val="21"/>
                <w:szCs w:val="21"/>
                <w:lang w:val="en-US"/>
              </w:rPr>
              <w:t>2020</w:t>
            </w:r>
          </w:p>
        </w:tc>
      </w:tr>
      <w:tr w:rsidR="00AE39A4" w14:paraId="2DE2F5C7" w14:textId="77777777" w:rsidTr="00AE39A4">
        <w:tc>
          <w:tcPr>
            <w:tcW w:w="4508" w:type="dxa"/>
          </w:tcPr>
          <w:p w14:paraId="13B3751B" w14:textId="77777777" w:rsidR="00AE39A4" w:rsidRPr="005064D9" w:rsidRDefault="005064D9" w:rsidP="00AE39A4">
            <w:pPr>
              <w:jc w:val="both"/>
              <w:rPr>
                <w:rFonts w:ascii="Arial" w:hAnsi="Arial" w:cs="Arial"/>
                <w:sz w:val="21"/>
                <w:szCs w:val="21"/>
                <w:lang w:val="en-US"/>
              </w:rPr>
            </w:pPr>
            <w:r w:rsidRPr="005064D9">
              <w:rPr>
                <w:rFonts w:ascii="Arial" w:hAnsi="Arial" w:cs="Arial"/>
                <w:sz w:val="21"/>
                <w:szCs w:val="21"/>
                <w:lang w:val="en-US"/>
              </w:rPr>
              <w:t>Deadline for receipt of applications</w:t>
            </w:r>
          </w:p>
        </w:tc>
        <w:tc>
          <w:tcPr>
            <w:tcW w:w="4508" w:type="dxa"/>
          </w:tcPr>
          <w:p w14:paraId="66A0477A" w14:textId="77777777" w:rsidR="00AE39A4" w:rsidRPr="005064D9" w:rsidRDefault="005064D9" w:rsidP="00AE39A4">
            <w:pPr>
              <w:jc w:val="both"/>
              <w:rPr>
                <w:rFonts w:ascii="Arial" w:hAnsi="Arial" w:cs="Arial"/>
                <w:sz w:val="21"/>
                <w:szCs w:val="21"/>
                <w:lang w:val="en-US"/>
              </w:rPr>
            </w:pPr>
            <w:r w:rsidRPr="005064D9">
              <w:rPr>
                <w:rFonts w:ascii="Arial" w:hAnsi="Arial" w:cs="Arial"/>
                <w:sz w:val="21"/>
                <w:szCs w:val="21"/>
                <w:lang w:val="en-US"/>
              </w:rPr>
              <w:t>17:00HRS on 18 Sep 2020</w:t>
            </w:r>
          </w:p>
        </w:tc>
      </w:tr>
      <w:tr w:rsidR="00AE39A4" w14:paraId="64F6ECB8" w14:textId="77777777" w:rsidTr="00AE39A4">
        <w:tc>
          <w:tcPr>
            <w:tcW w:w="4508" w:type="dxa"/>
          </w:tcPr>
          <w:p w14:paraId="76FBA0B1" w14:textId="77777777" w:rsidR="00AE39A4" w:rsidRPr="005064D9" w:rsidRDefault="005064D9" w:rsidP="00AE39A4">
            <w:pPr>
              <w:jc w:val="both"/>
              <w:rPr>
                <w:rFonts w:ascii="Arial" w:hAnsi="Arial" w:cs="Arial"/>
                <w:sz w:val="21"/>
                <w:szCs w:val="21"/>
                <w:lang w:val="en-US"/>
              </w:rPr>
            </w:pPr>
            <w:r w:rsidRPr="005064D9">
              <w:rPr>
                <w:rFonts w:ascii="Arial" w:hAnsi="Arial" w:cs="Arial"/>
                <w:sz w:val="21"/>
                <w:szCs w:val="21"/>
                <w:lang w:val="en-US"/>
              </w:rPr>
              <w:t>Announcement of awards</w:t>
            </w:r>
          </w:p>
        </w:tc>
        <w:tc>
          <w:tcPr>
            <w:tcW w:w="4508" w:type="dxa"/>
          </w:tcPr>
          <w:p w14:paraId="2E50987E" w14:textId="77777777" w:rsidR="00AE39A4" w:rsidRPr="005064D9" w:rsidRDefault="00D21CAF" w:rsidP="00AE39A4">
            <w:pPr>
              <w:jc w:val="both"/>
              <w:rPr>
                <w:rFonts w:ascii="Arial" w:hAnsi="Arial" w:cs="Arial"/>
                <w:sz w:val="21"/>
                <w:szCs w:val="21"/>
                <w:lang w:val="en-US"/>
              </w:rPr>
            </w:pPr>
            <w:r>
              <w:rPr>
                <w:rFonts w:ascii="Arial" w:hAnsi="Arial" w:cs="Arial"/>
                <w:sz w:val="21"/>
                <w:szCs w:val="21"/>
                <w:lang w:val="en-US"/>
              </w:rPr>
              <w:t xml:space="preserve">On or before </w:t>
            </w:r>
            <w:r w:rsidR="005064D9">
              <w:rPr>
                <w:rFonts w:ascii="Arial" w:hAnsi="Arial" w:cs="Arial"/>
                <w:sz w:val="21"/>
                <w:szCs w:val="21"/>
                <w:lang w:val="en-US"/>
              </w:rPr>
              <w:t>30 Oct 2020</w:t>
            </w:r>
          </w:p>
        </w:tc>
      </w:tr>
      <w:tr w:rsidR="00AE39A4" w14:paraId="344CD317" w14:textId="77777777" w:rsidTr="00AE39A4">
        <w:tc>
          <w:tcPr>
            <w:tcW w:w="4508" w:type="dxa"/>
          </w:tcPr>
          <w:p w14:paraId="6FE42B9A" w14:textId="77777777" w:rsidR="00AE39A4" w:rsidRPr="005064D9" w:rsidRDefault="005064D9" w:rsidP="00AE39A4">
            <w:pPr>
              <w:jc w:val="both"/>
              <w:rPr>
                <w:rFonts w:ascii="Arial" w:hAnsi="Arial" w:cs="Arial"/>
                <w:sz w:val="21"/>
                <w:szCs w:val="21"/>
                <w:lang w:val="en-US"/>
              </w:rPr>
            </w:pPr>
            <w:r w:rsidRPr="005064D9">
              <w:rPr>
                <w:rFonts w:ascii="Arial" w:hAnsi="Arial" w:cs="Arial"/>
                <w:sz w:val="21"/>
                <w:szCs w:val="21"/>
                <w:lang w:val="en-US"/>
              </w:rPr>
              <w:t xml:space="preserve">Commencement of work </w:t>
            </w:r>
            <w:proofErr w:type="spellStart"/>
            <w:r w:rsidRPr="005064D9">
              <w:rPr>
                <w:rFonts w:ascii="Arial" w:hAnsi="Arial" w:cs="Arial"/>
                <w:sz w:val="21"/>
                <w:szCs w:val="21"/>
                <w:lang w:val="en-US"/>
              </w:rPr>
              <w:t>programme</w:t>
            </w:r>
            <w:proofErr w:type="spellEnd"/>
          </w:p>
        </w:tc>
        <w:tc>
          <w:tcPr>
            <w:tcW w:w="4508" w:type="dxa"/>
          </w:tcPr>
          <w:p w14:paraId="1F69AE34" w14:textId="77777777" w:rsidR="00AE39A4" w:rsidRPr="005064D9" w:rsidRDefault="005064D9" w:rsidP="00AE39A4">
            <w:pPr>
              <w:jc w:val="both"/>
              <w:rPr>
                <w:rFonts w:ascii="Arial" w:hAnsi="Arial" w:cs="Arial"/>
                <w:sz w:val="21"/>
                <w:szCs w:val="21"/>
                <w:lang w:val="en-US"/>
              </w:rPr>
            </w:pPr>
            <w:r>
              <w:rPr>
                <w:rFonts w:ascii="Arial" w:hAnsi="Arial" w:cs="Arial"/>
                <w:sz w:val="21"/>
                <w:szCs w:val="21"/>
                <w:lang w:val="en-US"/>
              </w:rPr>
              <w:t>During 2021</w:t>
            </w:r>
          </w:p>
        </w:tc>
      </w:tr>
    </w:tbl>
    <w:p w14:paraId="024AD6CD" w14:textId="77777777" w:rsidR="00AE39A4" w:rsidRPr="00AE39A4" w:rsidRDefault="00AE39A4" w:rsidP="00AE39A4">
      <w:pPr>
        <w:jc w:val="both"/>
        <w:rPr>
          <w:rFonts w:ascii="Arial" w:hAnsi="Arial" w:cs="Arial"/>
          <w:b/>
          <w:sz w:val="21"/>
          <w:szCs w:val="21"/>
          <w:lang w:val="en-US"/>
        </w:rPr>
      </w:pPr>
    </w:p>
    <w:p w14:paraId="0C1F27DB" w14:textId="77777777" w:rsidR="005064D9" w:rsidRPr="005064D9" w:rsidRDefault="000860BA" w:rsidP="005064D9">
      <w:pPr>
        <w:pStyle w:val="ListParagraph"/>
        <w:numPr>
          <w:ilvl w:val="0"/>
          <w:numId w:val="23"/>
        </w:numPr>
        <w:jc w:val="both"/>
        <w:rPr>
          <w:rFonts w:ascii="Arial" w:hAnsi="Arial" w:cs="Arial"/>
          <w:b/>
          <w:sz w:val="21"/>
          <w:szCs w:val="21"/>
          <w:lang w:val="en-US"/>
        </w:rPr>
      </w:pPr>
      <w:r>
        <w:rPr>
          <w:rFonts w:ascii="Arial" w:hAnsi="Arial" w:cs="Arial"/>
          <w:b/>
          <w:sz w:val="21"/>
          <w:szCs w:val="21"/>
          <w:lang w:val="en-US"/>
        </w:rPr>
        <w:t>Application Content &amp; Format</w:t>
      </w:r>
    </w:p>
    <w:p w14:paraId="2248A493" w14:textId="4386917E" w:rsidR="005064D9" w:rsidRPr="005064D9" w:rsidRDefault="004E7EA7" w:rsidP="005064D9">
      <w:pPr>
        <w:jc w:val="both"/>
        <w:rPr>
          <w:rFonts w:ascii="Arial" w:hAnsi="Arial" w:cs="Arial"/>
          <w:sz w:val="21"/>
          <w:szCs w:val="21"/>
          <w:lang w:val="en-US"/>
        </w:rPr>
      </w:pPr>
      <w:r w:rsidRPr="004E7EA7">
        <w:rPr>
          <w:rFonts w:ascii="Arial" w:hAnsi="Arial" w:cs="Arial"/>
          <w:sz w:val="21"/>
          <w:szCs w:val="21"/>
          <w:lang w:val="en-US"/>
        </w:rPr>
        <w:t xml:space="preserve">Applications must be completed and submitted via </w:t>
      </w:r>
      <w:r w:rsidRPr="009551DC">
        <w:rPr>
          <w:rFonts w:ascii="Arial" w:hAnsi="Arial" w:cs="Arial"/>
          <w:sz w:val="21"/>
          <w:szCs w:val="21"/>
          <w:lang w:val="en-US"/>
        </w:rPr>
        <w:t xml:space="preserve">the </w:t>
      </w:r>
      <w:hyperlink r:id="rId11" w:history="1">
        <w:r w:rsidRPr="009551DC">
          <w:rPr>
            <w:rStyle w:val="Hyperlink"/>
            <w:rFonts w:ascii="Arial" w:hAnsi="Arial" w:cs="Arial"/>
            <w:sz w:val="21"/>
            <w:szCs w:val="21"/>
            <w:lang w:val="en-US"/>
          </w:rPr>
          <w:t>online form</w:t>
        </w:r>
      </w:hyperlink>
      <w:r w:rsidRPr="004E7EA7">
        <w:rPr>
          <w:rFonts w:ascii="Arial" w:hAnsi="Arial" w:cs="Arial"/>
          <w:sz w:val="21"/>
          <w:szCs w:val="21"/>
          <w:lang w:val="en-US"/>
        </w:rPr>
        <w:t xml:space="preserve"> by 17:00HRS on Friday 18 September 2020. </w:t>
      </w:r>
      <w:r w:rsidR="005064D9" w:rsidRPr="005064D9">
        <w:rPr>
          <w:rFonts w:ascii="Arial" w:hAnsi="Arial" w:cs="Arial"/>
          <w:sz w:val="21"/>
          <w:szCs w:val="21"/>
          <w:lang w:val="en-US"/>
        </w:rPr>
        <w:t>At a mini</w:t>
      </w:r>
      <w:r w:rsidR="005064D9">
        <w:rPr>
          <w:rFonts w:ascii="Arial" w:hAnsi="Arial" w:cs="Arial"/>
          <w:sz w:val="21"/>
          <w:szCs w:val="21"/>
          <w:lang w:val="en-US"/>
        </w:rPr>
        <w:t>mum, applications must detail:</w:t>
      </w:r>
    </w:p>
    <w:p w14:paraId="57DE65B9" w14:textId="77777777" w:rsidR="005064D9" w:rsidRPr="005064D9"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The start and end dates of the Fellowship</w:t>
      </w:r>
    </w:p>
    <w:p w14:paraId="09F13BFF" w14:textId="77777777" w:rsidR="005064D9" w:rsidRPr="005064D9"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Aim(s) and objective(s) of the Fellowship</w:t>
      </w:r>
    </w:p>
    <w:p w14:paraId="06974FE6" w14:textId="77777777" w:rsidR="005064D9" w:rsidRPr="005064D9"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H</w:t>
      </w:r>
      <w:r>
        <w:rPr>
          <w:rFonts w:ascii="Arial" w:hAnsi="Arial" w:cs="Arial"/>
          <w:sz w:val="21"/>
          <w:szCs w:val="21"/>
          <w:lang w:val="en-US"/>
        </w:rPr>
        <w:t>ow time will be spent</w:t>
      </w:r>
    </w:p>
    <w:p w14:paraId="75E0EF1C" w14:textId="77777777" w:rsidR="005064D9"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Deliverables</w:t>
      </w:r>
      <w:r>
        <w:rPr>
          <w:rFonts w:ascii="Arial" w:hAnsi="Arial" w:cs="Arial"/>
          <w:sz w:val="21"/>
          <w:szCs w:val="21"/>
          <w:lang w:val="en-US"/>
        </w:rPr>
        <w:t xml:space="preserve"> and</w:t>
      </w:r>
      <w:r w:rsidRPr="005064D9">
        <w:rPr>
          <w:rFonts w:ascii="Arial" w:hAnsi="Arial" w:cs="Arial"/>
          <w:sz w:val="21"/>
          <w:szCs w:val="21"/>
          <w:lang w:val="en-US"/>
        </w:rPr>
        <w:t xml:space="preserve"> benefits</w:t>
      </w:r>
    </w:p>
    <w:p w14:paraId="51420D17" w14:textId="77777777" w:rsidR="005064D9" w:rsidRPr="005064D9"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 xml:space="preserve">Impact on </w:t>
      </w:r>
      <w:r w:rsidR="00D21CAF">
        <w:rPr>
          <w:rFonts w:ascii="Arial" w:hAnsi="Arial" w:cs="Arial"/>
          <w:sz w:val="21"/>
          <w:szCs w:val="21"/>
          <w:lang w:val="en-US"/>
        </w:rPr>
        <w:t>the</w:t>
      </w:r>
      <w:r>
        <w:rPr>
          <w:rFonts w:ascii="Arial" w:hAnsi="Arial" w:cs="Arial"/>
          <w:sz w:val="21"/>
          <w:szCs w:val="21"/>
          <w:lang w:val="en-US"/>
        </w:rPr>
        <w:t xml:space="preserve"> </w:t>
      </w:r>
      <w:r w:rsidRPr="005064D9">
        <w:rPr>
          <w:rFonts w:ascii="Arial" w:hAnsi="Arial" w:cs="Arial"/>
          <w:sz w:val="21"/>
          <w:szCs w:val="21"/>
          <w:lang w:val="en-US"/>
        </w:rPr>
        <w:t>UK or Irish analytical chemistry</w:t>
      </w:r>
      <w:r>
        <w:rPr>
          <w:rFonts w:ascii="Arial" w:hAnsi="Arial" w:cs="Arial"/>
          <w:sz w:val="21"/>
          <w:szCs w:val="21"/>
          <w:lang w:val="en-US"/>
        </w:rPr>
        <w:t xml:space="preserve"> community and industry</w:t>
      </w:r>
    </w:p>
    <w:p w14:paraId="6DFD1860" w14:textId="77777777" w:rsidR="00AE39A4" w:rsidRDefault="005064D9" w:rsidP="005064D9">
      <w:pPr>
        <w:pStyle w:val="ListParagraph"/>
        <w:numPr>
          <w:ilvl w:val="0"/>
          <w:numId w:val="24"/>
        </w:numPr>
        <w:jc w:val="both"/>
        <w:rPr>
          <w:rFonts w:ascii="Arial" w:hAnsi="Arial" w:cs="Arial"/>
          <w:sz w:val="21"/>
          <w:szCs w:val="21"/>
          <w:lang w:val="en-US"/>
        </w:rPr>
      </w:pPr>
      <w:r w:rsidRPr="005064D9">
        <w:rPr>
          <w:rFonts w:ascii="Arial" w:hAnsi="Arial" w:cs="Arial"/>
          <w:sz w:val="21"/>
          <w:szCs w:val="21"/>
          <w:lang w:val="en-US"/>
        </w:rPr>
        <w:t>Medium to long term professional development of the Fellow</w:t>
      </w:r>
    </w:p>
    <w:p w14:paraId="219CFFBB" w14:textId="77777777" w:rsidR="000860BA" w:rsidRDefault="000860BA" w:rsidP="00894F2D">
      <w:pPr>
        <w:pStyle w:val="ListParagraph"/>
        <w:numPr>
          <w:ilvl w:val="0"/>
          <w:numId w:val="24"/>
        </w:numPr>
        <w:jc w:val="both"/>
        <w:rPr>
          <w:rFonts w:ascii="Arial" w:hAnsi="Arial" w:cs="Arial"/>
          <w:sz w:val="21"/>
          <w:szCs w:val="21"/>
          <w:lang w:val="en-US"/>
        </w:rPr>
      </w:pPr>
      <w:r>
        <w:rPr>
          <w:rFonts w:ascii="Arial" w:hAnsi="Arial" w:cs="Arial"/>
          <w:sz w:val="21"/>
          <w:szCs w:val="21"/>
          <w:lang w:val="en-US"/>
        </w:rPr>
        <w:t>H</w:t>
      </w:r>
      <w:r w:rsidRPr="000860BA">
        <w:rPr>
          <w:rFonts w:ascii="Arial" w:hAnsi="Arial" w:cs="Arial"/>
          <w:sz w:val="21"/>
          <w:szCs w:val="21"/>
          <w:lang w:val="en-US"/>
        </w:rPr>
        <w:t xml:space="preserve">ow and when money will be spent; salaries, consumables, equipment, subsistence, travel (by economy class: including visas, insurance </w:t>
      </w:r>
      <w:proofErr w:type="spellStart"/>
      <w:r w:rsidRPr="000860BA">
        <w:rPr>
          <w:rFonts w:ascii="Arial" w:hAnsi="Arial" w:cs="Arial"/>
          <w:sz w:val="21"/>
          <w:szCs w:val="21"/>
          <w:lang w:val="en-US"/>
        </w:rPr>
        <w:t>etc</w:t>
      </w:r>
      <w:proofErr w:type="spellEnd"/>
      <w:r w:rsidRPr="000860BA">
        <w:rPr>
          <w:rFonts w:ascii="Arial" w:hAnsi="Arial" w:cs="Arial"/>
          <w:sz w:val="21"/>
          <w:szCs w:val="21"/>
          <w:lang w:val="en-US"/>
        </w:rPr>
        <w:t>), teac</w:t>
      </w:r>
      <w:r>
        <w:rPr>
          <w:rFonts w:ascii="Arial" w:hAnsi="Arial" w:cs="Arial"/>
          <w:sz w:val="21"/>
          <w:szCs w:val="21"/>
          <w:lang w:val="en-US"/>
        </w:rPr>
        <w:t>hing buy-out and other expenses</w:t>
      </w:r>
    </w:p>
    <w:p w14:paraId="1F0B6F4B" w14:textId="77777777" w:rsidR="000860BA" w:rsidRDefault="000860BA" w:rsidP="004E7EA7">
      <w:pPr>
        <w:pStyle w:val="ListParagraph"/>
        <w:numPr>
          <w:ilvl w:val="0"/>
          <w:numId w:val="24"/>
        </w:numPr>
        <w:jc w:val="both"/>
        <w:rPr>
          <w:rFonts w:ascii="Arial" w:hAnsi="Arial" w:cs="Arial"/>
          <w:sz w:val="21"/>
          <w:szCs w:val="21"/>
          <w:lang w:val="en-US"/>
        </w:rPr>
      </w:pPr>
      <w:r>
        <w:rPr>
          <w:rFonts w:ascii="Arial" w:hAnsi="Arial" w:cs="Arial"/>
          <w:sz w:val="21"/>
          <w:szCs w:val="21"/>
          <w:lang w:val="en-US"/>
        </w:rPr>
        <w:t>A</w:t>
      </w:r>
      <w:r w:rsidRPr="000860BA">
        <w:rPr>
          <w:rFonts w:ascii="Arial" w:hAnsi="Arial" w:cs="Arial"/>
          <w:sz w:val="21"/>
          <w:szCs w:val="21"/>
          <w:lang w:val="en-US"/>
        </w:rPr>
        <w:t xml:space="preserve"> statement </w:t>
      </w:r>
      <w:r>
        <w:rPr>
          <w:rFonts w:ascii="Arial" w:hAnsi="Arial" w:cs="Arial"/>
          <w:sz w:val="21"/>
          <w:szCs w:val="21"/>
          <w:lang w:val="en-US"/>
        </w:rPr>
        <w:t xml:space="preserve">outlining how </w:t>
      </w:r>
      <w:r w:rsidRPr="000860BA">
        <w:rPr>
          <w:rFonts w:ascii="Arial" w:hAnsi="Arial" w:cs="Arial"/>
          <w:sz w:val="21"/>
          <w:szCs w:val="21"/>
          <w:lang w:val="en-US"/>
        </w:rPr>
        <w:t xml:space="preserve">the </w:t>
      </w:r>
      <w:r w:rsidR="00AB0B8B">
        <w:rPr>
          <w:rFonts w:ascii="Arial" w:hAnsi="Arial" w:cs="Arial"/>
          <w:sz w:val="21"/>
          <w:szCs w:val="21"/>
          <w:lang w:val="en-US"/>
        </w:rPr>
        <w:t xml:space="preserve">Work </w:t>
      </w:r>
      <w:proofErr w:type="spellStart"/>
      <w:r w:rsidR="00AB0B8B">
        <w:rPr>
          <w:rFonts w:ascii="Arial" w:hAnsi="Arial" w:cs="Arial"/>
          <w:sz w:val="21"/>
          <w:szCs w:val="21"/>
          <w:lang w:val="en-US"/>
        </w:rPr>
        <w:t>Programme</w:t>
      </w:r>
      <w:proofErr w:type="spellEnd"/>
      <w:r w:rsidRPr="000860BA">
        <w:rPr>
          <w:rFonts w:ascii="Arial" w:hAnsi="Arial" w:cs="Arial"/>
          <w:sz w:val="21"/>
          <w:szCs w:val="21"/>
          <w:lang w:val="en-US"/>
        </w:rPr>
        <w:t xml:space="preserve"> is compliant with the best standards of ethical practice</w:t>
      </w:r>
    </w:p>
    <w:p w14:paraId="14B9593B" w14:textId="77777777" w:rsidR="004E7EA7" w:rsidRPr="004E7EA7" w:rsidRDefault="004E7EA7" w:rsidP="004E7EA7">
      <w:pPr>
        <w:pStyle w:val="ListParagraph"/>
        <w:jc w:val="both"/>
        <w:rPr>
          <w:rFonts w:ascii="Arial" w:hAnsi="Arial" w:cs="Arial"/>
          <w:sz w:val="21"/>
          <w:szCs w:val="21"/>
          <w:lang w:val="en-US"/>
        </w:rPr>
      </w:pPr>
    </w:p>
    <w:p w14:paraId="25A0DCC4" w14:textId="77777777" w:rsidR="000860BA" w:rsidRDefault="000860BA" w:rsidP="000860BA">
      <w:pPr>
        <w:pStyle w:val="ListParagraph"/>
        <w:jc w:val="both"/>
        <w:rPr>
          <w:rFonts w:ascii="Arial" w:hAnsi="Arial" w:cs="Arial"/>
          <w:sz w:val="21"/>
          <w:szCs w:val="21"/>
          <w:lang w:val="en-US"/>
        </w:rPr>
      </w:pPr>
    </w:p>
    <w:p w14:paraId="274204C0" w14:textId="77777777" w:rsidR="000860BA" w:rsidRPr="000860BA" w:rsidRDefault="000860BA" w:rsidP="000860BA">
      <w:pPr>
        <w:pStyle w:val="ListParagraph"/>
        <w:numPr>
          <w:ilvl w:val="0"/>
          <w:numId w:val="23"/>
        </w:numPr>
        <w:jc w:val="both"/>
        <w:rPr>
          <w:rFonts w:ascii="Arial" w:hAnsi="Arial" w:cs="Arial"/>
          <w:b/>
          <w:sz w:val="21"/>
          <w:szCs w:val="21"/>
          <w:lang w:val="en-US"/>
        </w:rPr>
      </w:pPr>
      <w:r w:rsidRPr="000860BA">
        <w:rPr>
          <w:rFonts w:ascii="Arial" w:hAnsi="Arial" w:cs="Arial"/>
          <w:b/>
          <w:sz w:val="21"/>
          <w:szCs w:val="21"/>
          <w:lang w:val="en-US"/>
        </w:rPr>
        <w:t>Assessment of Applications</w:t>
      </w:r>
    </w:p>
    <w:p w14:paraId="2FC57AA3" w14:textId="3C416CFB" w:rsidR="004E7EA7" w:rsidRDefault="000860BA" w:rsidP="000860BA">
      <w:pPr>
        <w:jc w:val="both"/>
        <w:rPr>
          <w:rFonts w:ascii="Arial" w:hAnsi="Arial" w:cs="Arial"/>
          <w:sz w:val="21"/>
          <w:szCs w:val="21"/>
          <w:lang w:val="en-US"/>
        </w:rPr>
      </w:pPr>
      <w:r w:rsidRPr="000860BA">
        <w:rPr>
          <w:rFonts w:ascii="Arial" w:hAnsi="Arial" w:cs="Arial"/>
          <w:sz w:val="21"/>
          <w:szCs w:val="21"/>
          <w:lang w:val="en-US"/>
        </w:rPr>
        <w:t xml:space="preserve">Applications will be assessed by a minimum of </w:t>
      </w:r>
      <w:r>
        <w:rPr>
          <w:rFonts w:ascii="Arial" w:hAnsi="Arial" w:cs="Arial"/>
          <w:sz w:val="21"/>
          <w:szCs w:val="21"/>
          <w:lang w:val="en-US"/>
        </w:rPr>
        <w:t>3</w:t>
      </w:r>
      <w:r w:rsidRPr="000860BA">
        <w:rPr>
          <w:rFonts w:ascii="Arial" w:hAnsi="Arial" w:cs="Arial"/>
          <w:sz w:val="21"/>
          <w:szCs w:val="21"/>
          <w:lang w:val="en-US"/>
        </w:rPr>
        <w:t xml:space="preserve"> professional analytical chemists </w:t>
      </w:r>
      <w:r>
        <w:rPr>
          <w:rFonts w:ascii="Arial" w:hAnsi="Arial" w:cs="Arial"/>
          <w:sz w:val="21"/>
          <w:szCs w:val="21"/>
          <w:lang w:val="en-US"/>
        </w:rPr>
        <w:t>from the</w:t>
      </w:r>
      <w:r w:rsidRPr="000860BA">
        <w:rPr>
          <w:rFonts w:ascii="Arial" w:hAnsi="Arial" w:cs="Arial"/>
          <w:sz w:val="21"/>
          <w:szCs w:val="21"/>
          <w:lang w:val="en-US"/>
        </w:rPr>
        <w:t xml:space="preserve"> ACTF and</w:t>
      </w:r>
      <w:r>
        <w:rPr>
          <w:rFonts w:ascii="Arial" w:hAnsi="Arial" w:cs="Arial"/>
          <w:sz w:val="21"/>
          <w:szCs w:val="21"/>
          <w:lang w:val="en-US"/>
        </w:rPr>
        <w:t>/or</w:t>
      </w:r>
      <w:r w:rsidRPr="000860BA">
        <w:rPr>
          <w:rFonts w:ascii="Arial" w:hAnsi="Arial" w:cs="Arial"/>
          <w:sz w:val="21"/>
          <w:szCs w:val="21"/>
          <w:lang w:val="en-US"/>
        </w:rPr>
        <w:t xml:space="preserve"> CAMS.</w:t>
      </w:r>
      <w:r w:rsidR="004E7EA7">
        <w:rPr>
          <w:rFonts w:ascii="Arial" w:hAnsi="Arial" w:cs="Arial"/>
          <w:sz w:val="21"/>
          <w:szCs w:val="21"/>
          <w:lang w:val="en-US"/>
        </w:rPr>
        <w:t xml:space="preserve"> The 5 highest scoring applications will be select</w:t>
      </w:r>
      <w:r w:rsidR="00AB0B8B">
        <w:rPr>
          <w:rFonts w:ascii="Arial" w:hAnsi="Arial" w:cs="Arial"/>
          <w:sz w:val="21"/>
          <w:szCs w:val="21"/>
          <w:lang w:val="en-US"/>
        </w:rPr>
        <w:t>ed to receive a CAMS Fellowship, noting ACTF and CAMS</w:t>
      </w:r>
      <w:r w:rsidR="00AB0B8B" w:rsidRPr="00DA5EBE">
        <w:rPr>
          <w:rFonts w:ascii="Arial" w:hAnsi="Arial" w:cs="Arial"/>
          <w:sz w:val="21"/>
          <w:szCs w:val="21"/>
          <w:lang w:val="en-US"/>
        </w:rPr>
        <w:t xml:space="preserve"> reserve the right to make no Fellowship award if applications do </w:t>
      </w:r>
      <w:r w:rsidR="00AB0B8B">
        <w:rPr>
          <w:rFonts w:ascii="Arial" w:hAnsi="Arial" w:cs="Arial"/>
          <w:sz w:val="21"/>
          <w:szCs w:val="21"/>
          <w:lang w:val="en-US"/>
        </w:rPr>
        <w:t>not meet the required standard.</w:t>
      </w:r>
    </w:p>
    <w:p w14:paraId="45FE856C" w14:textId="77777777" w:rsidR="000860BA" w:rsidRDefault="000860BA" w:rsidP="000860BA">
      <w:pPr>
        <w:jc w:val="both"/>
        <w:rPr>
          <w:rFonts w:ascii="Arial" w:hAnsi="Arial" w:cs="Arial"/>
          <w:sz w:val="21"/>
          <w:szCs w:val="21"/>
          <w:lang w:val="en-US"/>
        </w:rPr>
      </w:pPr>
    </w:p>
    <w:p w14:paraId="505161A4" w14:textId="77777777" w:rsidR="000860BA" w:rsidRDefault="000860BA" w:rsidP="000860BA">
      <w:pPr>
        <w:pStyle w:val="ListParagraph"/>
        <w:numPr>
          <w:ilvl w:val="0"/>
          <w:numId w:val="23"/>
        </w:numPr>
        <w:jc w:val="both"/>
        <w:rPr>
          <w:rFonts w:ascii="Arial" w:hAnsi="Arial" w:cs="Arial"/>
          <w:b/>
          <w:sz w:val="21"/>
          <w:szCs w:val="21"/>
          <w:lang w:val="en-US"/>
        </w:rPr>
      </w:pPr>
      <w:r>
        <w:rPr>
          <w:rFonts w:ascii="Arial" w:hAnsi="Arial" w:cs="Arial"/>
          <w:b/>
          <w:sz w:val="21"/>
          <w:szCs w:val="21"/>
          <w:lang w:val="en-US"/>
        </w:rPr>
        <w:t>Finances</w:t>
      </w:r>
    </w:p>
    <w:p w14:paraId="5D1BAF83" w14:textId="77777777" w:rsidR="000860BA" w:rsidRPr="000860BA" w:rsidRDefault="000860BA" w:rsidP="000860BA">
      <w:pPr>
        <w:jc w:val="both"/>
        <w:rPr>
          <w:rFonts w:ascii="Arial" w:hAnsi="Arial" w:cs="Arial"/>
          <w:sz w:val="21"/>
          <w:szCs w:val="21"/>
          <w:lang w:val="en-US"/>
        </w:rPr>
      </w:pPr>
      <w:r>
        <w:rPr>
          <w:rFonts w:ascii="Arial" w:hAnsi="Arial" w:cs="Arial"/>
          <w:sz w:val="21"/>
          <w:szCs w:val="21"/>
          <w:lang w:val="en-US"/>
        </w:rPr>
        <w:t>A Fellowship is</w:t>
      </w:r>
      <w:r w:rsidRPr="000860BA">
        <w:rPr>
          <w:rFonts w:ascii="Arial" w:hAnsi="Arial" w:cs="Arial"/>
          <w:sz w:val="21"/>
          <w:szCs w:val="21"/>
          <w:lang w:val="en-US"/>
        </w:rPr>
        <w:t xml:space="preserve"> valued u</w:t>
      </w:r>
      <w:r>
        <w:rPr>
          <w:rFonts w:ascii="Arial" w:hAnsi="Arial" w:cs="Arial"/>
          <w:sz w:val="21"/>
          <w:szCs w:val="21"/>
          <w:lang w:val="en-US"/>
        </w:rPr>
        <w:t>p to £30,000 or Euro equivalent</w:t>
      </w:r>
      <w:r w:rsidR="00AB0B8B">
        <w:rPr>
          <w:rFonts w:ascii="Arial" w:hAnsi="Arial" w:cs="Arial"/>
          <w:sz w:val="21"/>
          <w:szCs w:val="21"/>
          <w:lang w:val="en-US"/>
        </w:rPr>
        <w:t>,</w:t>
      </w:r>
      <w:r>
        <w:rPr>
          <w:rFonts w:ascii="Arial" w:hAnsi="Arial" w:cs="Arial"/>
          <w:sz w:val="21"/>
          <w:szCs w:val="21"/>
          <w:lang w:val="en-US"/>
        </w:rPr>
        <w:t xml:space="preserve"> and </w:t>
      </w:r>
      <w:r w:rsidRPr="000860BA">
        <w:rPr>
          <w:rFonts w:ascii="Arial" w:hAnsi="Arial" w:cs="Arial"/>
          <w:sz w:val="21"/>
          <w:szCs w:val="21"/>
          <w:lang w:val="en-US"/>
        </w:rPr>
        <w:t>will not exceed £30,000 under any circumstances.</w:t>
      </w:r>
      <w:r>
        <w:rPr>
          <w:rFonts w:ascii="Arial" w:hAnsi="Arial" w:cs="Arial"/>
          <w:sz w:val="21"/>
          <w:szCs w:val="21"/>
          <w:lang w:val="en-US"/>
        </w:rPr>
        <w:t xml:space="preserve"> Fellowship grants are exempt from VAT.</w:t>
      </w:r>
    </w:p>
    <w:p w14:paraId="0A2913C1" w14:textId="77777777" w:rsidR="000860BA" w:rsidRPr="000860BA" w:rsidRDefault="000860BA" w:rsidP="000860BA">
      <w:pPr>
        <w:jc w:val="both"/>
        <w:rPr>
          <w:rFonts w:ascii="Arial" w:hAnsi="Arial" w:cs="Arial"/>
          <w:sz w:val="21"/>
          <w:szCs w:val="21"/>
          <w:lang w:val="en-US"/>
        </w:rPr>
      </w:pPr>
      <w:r w:rsidRPr="000860BA">
        <w:rPr>
          <w:rFonts w:ascii="Arial" w:hAnsi="Arial" w:cs="Arial"/>
          <w:sz w:val="21"/>
          <w:szCs w:val="21"/>
          <w:lang w:val="en-US"/>
        </w:rPr>
        <w:t xml:space="preserve">Payment will be made by BACS to the Fellow’s Home Institution up to one month before the start date of the Fellowship upon receipt of the Fellow’s Home Institution’s invoice by the </w:t>
      </w:r>
      <w:r>
        <w:rPr>
          <w:rFonts w:ascii="Arial" w:hAnsi="Arial" w:cs="Arial"/>
          <w:sz w:val="21"/>
          <w:szCs w:val="21"/>
          <w:lang w:val="en-US"/>
        </w:rPr>
        <w:t>ACTF</w:t>
      </w:r>
      <w:r w:rsidRPr="000860BA">
        <w:rPr>
          <w:rFonts w:ascii="Arial" w:hAnsi="Arial" w:cs="Arial"/>
          <w:sz w:val="21"/>
          <w:szCs w:val="21"/>
          <w:lang w:val="en-US"/>
        </w:rPr>
        <w:t xml:space="preserve"> Administrator.</w:t>
      </w:r>
      <w:r>
        <w:rPr>
          <w:rFonts w:ascii="Arial" w:hAnsi="Arial" w:cs="Arial"/>
          <w:sz w:val="21"/>
          <w:szCs w:val="21"/>
          <w:lang w:val="en-US"/>
        </w:rPr>
        <w:t xml:space="preserve"> </w:t>
      </w:r>
      <w:r w:rsidRPr="000860BA">
        <w:rPr>
          <w:rFonts w:ascii="Arial" w:hAnsi="Arial" w:cs="Arial"/>
          <w:sz w:val="21"/>
          <w:szCs w:val="21"/>
          <w:lang w:val="en-US"/>
        </w:rPr>
        <w:t>The Fellow’s Home Institution will be responsible for disbursement of funds to the Fellow.</w:t>
      </w:r>
    </w:p>
    <w:p w14:paraId="64E77A73" w14:textId="77777777" w:rsidR="000860BA" w:rsidRPr="000860BA" w:rsidRDefault="000860BA" w:rsidP="000860BA">
      <w:pPr>
        <w:jc w:val="both"/>
        <w:rPr>
          <w:rFonts w:ascii="Arial" w:hAnsi="Arial" w:cs="Arial"/>
          <w:sz w:val="21"/>
          <w:szCs w:val="21"/>
          <w:lang w:val="en-US"/>
        </w:rPr>
      </w:pPr>
      <w:r>
        <w:rPr>
          <w:rFonts w:ascii="Arial" w:hAnsi="Arial" w:cs="Arial"/>
          <w:sz w:val="21"/>
          <w:szCs w:val="21"/>
          <w:lang w:val="en-US"/>
        </w:rPr>
        <w:t>R</w:t>
      </w:r>
      <w:r w:rsidRPr="000860BA">
        <w:rPr>
          <w:rFonts w:ascii="Arial" w:hAnsi="Arial" w:cs="Arial"/>
          <w:sz w:val="21"/>
          <w:szCs w:val="21"/>
          <w:lang w:val="en-US"/>
        </w:rPr>
        <w:t>egist</w:t>
      </w:r>
      <w:r>
        <w:rPr>
          <w:rFonts w:ascii="Arial" w:hAnsi="Arial" w:cs="Arial"/>
          <w:sz w:val="21"/>
          <w:szCs w:val="21"/>
          <w:lang w:val="en-US"/>
        </w:rPr>
        <w:t xml:space="preserve">ration fees or overhead costs will not be paid. </w:t>
      </w:r>
      <w:r w:rsidRPr="000860BA">
        <w:rPr>
          <w:rFonts w:ascii="Arial" w:hAnsi="Arial" w:cs="Arial"/>
          <w:sz w:val="21"/>
          <w:szCs w:val="21"/>
          <w:lang w:val="en-US"/>
        </w:rPr>
        <w:t>Fellows are responsible for their own work permits, visas, immigration clearance, travel and accommodation arrangements, insurance of their travel costs, personal belongings and medical requirements.</w:t>
      </w:r>
    </w:p>
    <w:p w14:paraId="1F51757B" w14:textId="77777777" w:rsidR="000860BA" w:rsidRDefault="000860BA" w:rsidP="000860BA">
      <w:pPr>
        <w:jc w:val="both"/>
        <w:rPr>
          <w:rFonts w:ascii="Arial" w:hAnsi="Arial" w:cs="Arial"/>
          <w:sz w:val="21"/>
          <w:szCs w:val="21"/>
          <w:lang w:val="en-US"/>
        </w:rPr>
      </w:pPr>
      <w:r w:rsidRPr="000860BA">
        <w:rPr>
          <w:rFonts w:ascii="Arial" w:hAnsi="Arial" w:cs="Arial"/>
          <w:sz w:val="21"/>
          <w:szCs w:val="21"/>
          <w:lang w:val="en-US"/>
        </w:rPr>
        <w:t xml:space="preserve">In consultation with the </w:t>
      </w:r>
      <w:r>
        <w:rPr>
          <w:rFonts w:ascii="Arial" w:hAnsi="Arial" w:cs="Arial"/>
          <w:sz w:val="21"/>
          <w:szCs w:val="21"/>
          <w:lang w:val="en-US"/>
        </w:rPr>
        <w:t xml:space="preserve">ACTF </w:t>
      </w:r>
      <w:r w:rsidRPr="000860BA">
        <w:rPr>
          <w:rFonts w:ascii="Arial" w:hAnsi="Arial" w:cs="Arial"/>
          <w:sz w:val="21"/>
          <w:szCs w:val="21"/>
          <w:lang w:val="en-US"/>
        </w:rPr>
        <w:t>Administrator, Fellows may be permitted to move money between expenditure categories during the course of their Fellowship.</w:t>
      </w:r>
    </w:p>
    <w:p w14:paraId="1314B226" w14:textId="77777777" w:rsidR="004E7EA7" w:rsidRDefault="004E7EA7" w:rsidP="000860BA">
      <w:pPr>
        <w:jc w:val="both"/>
        <w:rPr>
          <w:rFonts w:ascii="Arial" w:hAnsi="Arial" w:cs="Arial"/>
          <w:sz w:val="21"/>
          <w:szCs w:val="21"/>
          <w:lang w:val="en-US"/>
        </w:rPr>
      </w:pPr>
    </w:p>
    <w:p w14:paraId="1C0313B4" w14:textId="77777777" w:rsidR="004E7EA7" w:rsidRPr="000860BA" w:rsidRDefault="004E7EA7" w:rsidP="004E7EA7">
      <w:pPr>
        <w:pStyle w:val="ListParagraph"/>
        <w:numPr>
          <w:ilvl w:val="0"/>
          <w:numId w:val="23"/>
        </w:numPr>
        <w:jc w:val="both"/>
        <w:rPr>
          <w:rFonts w:ascii="Arial" w:hAnsi="Arial" w:cs="Arial"/>
          <w:b/>
          <w:sz w:val="21"/>
          <w:szCs w:val="21"/>
          <w:lang w:val="en-US"/>
        </w:rPr>
      </w:pPr>
      <w:r>
        <w:rPr>
          <w:rFonts w:ascii="Arial" w:hAnsi="Arial" w:cs="Arial"/>
          <w:b/>
          <w:sz w:val="21"/>
          <w:szCs w:val="21"/>
          <w:lang w:val="en-US"/>
        </w:rPr>
        <w:lastRenderedPageBreak/>
        <w:t>Other Benefits</w:t>
      </w:r>
    </w:p>
    <w:p w14:paraId="3D17A733" w14:textId="77777777" w:rsidR="004E7EA7" w:rsidRPr="00F34410" w:rsidRDefault="004E7EA7" w:rsidP="004E7EA7">
      <w:pPr>
        <w:jc w:val="both"/>
        <w:rPr>
          <w:rFonts w:ascii="Arial" w:hAnsi="Arial" w:cs="Arial"/>
          <w:sz w:val="21"/>
          <w:szCs w:val="21"/>
        </w:rPr>
      </w:pPr>
      <w:r w:rsidRPr="00F34410">
        <w:rPr>
          <w:rFonts w:ascii="Arial" w:hAnsi="Arial" w:cs="Arial"/>
          <w:sz w:val="21"/>
          <w:szCs w:val="21"/>
        </w:rPr>
        <w:t>Recipients (the individual) of CAMS Fellowships will automatically receive Awardee Membership to the CAMS Network and have access to the following benefits for the 12 month duration of the award:</w:t>
      </w:r>
    </w:p>
    <w:p w14:paraId="4F761BF4" w14:textId="77777777" w:rsidR="004E7EA7" w:rsidRPr="00F34410" w:rsidRDefault="004E7EA7" w:rsidP="004E7EA7">
      <w:pPr>
        <w:pStyle w:val="ListParagraph"/>
        <w:numPr>
          <w:ilvl w:val="0"/>
          <w:numId w:val="22"/>
        </w:numPr>
        <w:jc w:val="both"/>
        <w:rPr>
          <w:rFonts w:ascii="Arial" w:hAnsi="Arial" w:cs="Arial"/>
          <w:sz w:val="21"/>
          <w:szCs w:val="21"/>
        </w:rPr>
      </w:pPr>
      <w:r w:rsidRPr="00F34410">
        <w:rPr>
          <w:rFonts w:ascii="Arial" w:hAnsi="Arial" w:cs="Arial"/>
          <w:sz w:val="21"/>
          <w:szCs w:val="21"/>
        </w:rPr>
        <w:t>Invite to attend and present/exhibit at annual CAMS conference</w:t>
      </w:r>
    </w:p>
    <w:p w14:paraId="011B43F9" w14:textId="77777777" w:rsidR="004E7EA7" w:rsidRPr="00F34410" w:rsidRDefault="004E7EA7" w:rsidP="004E7EA7">
      <w:pPr>
        <w:pStyle w:val="ListParagraph"/>
        <w:numPr>
          <w:ilvl w:val="0"/>
          <w:numId w:val="22"/>
        </w:numPr>
        <w:jc w:val="both"/>
        <w:rPr>
          <w:rFonts w:ascii="Arial" w:hAnsi="Arial" w:cs="Arial"/>
          <w:sz w:val="21"/>
          <w:szCs w:val="21"/>
        </w:rPr>
      </w:pPr>
      <w:r w:rsidRPr="00F34410">
        <w:rPr>
          <w:rFonts w:ascii="Arial" w:hAnsi="Arial" w:cs="Arial"/>
          <w:sz w:val="21"/>
          <w:szCs w:val="21"/>
        </w:rPr>
        <w:t xml:space="preserve">Promotion of work and highlighting institution’s skills/expertise via CAMS website and social media channels </w:t>
      </w:r>
    </w:p>
    <w:p w14:paraId="0E0B6341" w14:textId="77777777" w:rsidR="004E7EA7" w:rsidRPr="00F34410" w:rsidRDefault="004E7EA7" w:rsidP="004E7EA7">
      <w:pPr>
        <w:pStyle w:val="ListParagraph"/>
        <w:numPr>
          <w:ilvl w:val="0"/>
          <w:numId w:val="22"/>
        </w:numPr>
        <w:jc w:val="both"/>
        <w:rPr>
          <w:rFonts w:ascii="Arial" w:hAnsi="Arial" w:cs="Arial"/>
          <w:sz w:val="21"/>
          <w:szCs w:val="21"/>
        </w:rPr>
      </w:pPr>
      <w:r w:rsidRPr="00F34410">
        <w:rPr>
          <w:rFonts w:ascii="Arial" w:hAnsi="Arial" w:cs="Arial"/>
          <w:sz w:val="21"/>
          <w:szCs w:val="21"/>
        </w:rPr>
        <w:t>Engagement with CAMS Industry and Academic members via facilitated webinars</w:t>
      </w:r>
    </w:p>
    <w:p w14:paraId="65EB6624" w14:textId="77777777" w:rsidR="004E7EA7" w:rsidRDefault="004E7EA7" w:rsidP="004E7EA7">
      <w:pPr>
        <w:pStyle w:val="ListParagraph"/>
        <w:numPr>
          <w:ilvl w:val="0"/>
          <w:numId w:val="22"/>
        </w:numPr>
        <w:jc w:val="both"/>
        <w:rPr>
          <w:rFonts w:ascii="Arial" w:hAnsi="Arial" w:cs="Arial"/>
          <w:sz w:val="21"/>
          <w:szCs w:val="21"/>
        </w:rPr>
      </w:pPr>
      <w:r w:rsidRPr="00F34410">
        <w:rPr>
          <w:rFonts w:ascii="Arial" w:hAnsi="Arial" w:cs="Arial"/>
          <w:sz w:val="21"/>
          <w:szCs w:val="21"/>
        </w:rPr>
        <w:t>Access to CAMS network resources including webinars, best practice guides, showcase events and education</w:t>
      </w:r>
    </w:p>
    <w:p w14:paraId="12BA5AE5" w14:textId="77777777" w:rsidR="004E7EA7" w:rsidRDefault="004E7EA7" w:rsidP="000860BA">
      <w:pPr>
        <w:jc w:val="both"/>
        <w:rPr>
          <w:rFonts w:ascii="Arial" w:hAnsi="Arial" w:cs="Arial"/>
          <w:sz w:val="21"/>
          <w:szCs w:val="21"/>
          <w:lang w:val="en-US"/>
        </w:rPr>
      </w:pPr>
    </w:p>
    <w:p w14:paraId="123DBCE4" w14:textId="77777777" w:rsidR="000860BA" w:rsidRPr="004E7EA7" w:rsidRDefault="004E7EA7" w:rsidP="004E7EA7">
      <w:pPr>
        <w:pStyle w:val="ListParagraph"/>
        <w:numPr>
          <w:ilvl w:val="0"/>
          <w:numId w:val="23"/>
        </w:numPr>
        <w:jc w:val="both"/>
        <w:rPr>
          <w:rFonts w:ascii="Arial" w:hAnsi="Arial" w:cs="Arial"/>
          <w:b/>
          <w:sz w:val="21"/>
          <w:szCs w:val="21"/>
          <w:lang w:val="en-US"/>
        </w:rPr>
      </w:pPr>
      <w:r>
        <w:rPr>
          <w:rFonts w:ascii="Arial" w:hAnsi="Arial" w:cs="Arial"/>
          <w:b/>
          <w:sz w:val="21"/>
          <w:szCs w:val="21"/>
          <w:lang w:val="en-US"/>
        </w:rPr>
        <w:t xml:space="preserve">Progress, Impact </w:t>
      </w:r>
      <w:r w:rsidRPr="004E7EA7">
        <w:rPr>
          <w:rFonts w:ascii="Arial" w:hAnsi="Arial" w:cs="Arial"/>
          <w:b/>
          <w:sz w:val="21"/>
          <w:szCs w:val="21"/>
          <w:lang w:val="en-US"/>
        </w:rPr>
        <w:t>and Expenditure Reporting</w:t>
      </w:r>
    </w:p>
    <w:p w14:paraId="6584250F" w14:textId="77777777" w:rsidR="000860BA" w:rsidRPr="008D2029" w:rsidRDefault="008D2029" w:rsidP="000860BA">
      <w:pPr>
        <w:jc w:val="both"/>
        <w:rPr>
          <w:rFonts w:ascii="Arial" w:hAnsi="Arial" w:cs="Arial"/>
          <w:sz w:val="21"/>
          <w:szCs w:val="21"/>
          <w:lang w:val="en-US"/>
        </w:rPr>
      </w:pPr>
      <w:r w:rsidRPr="008D2029">
        <w:rPr>
          <w:rFonts w:ascii="Arial" w:hAnsi="Arial" w:cs="Arial"/>
          <w:sz w:val="21"/>
          <w:szCs w:val="21"/>
          <w:lang w:val="en-US"/>
        </w:rPr>
        <w:t xml:space="preserve">Fellows are required to provide a Quarterly Dashboard report </w:t>
      </w:r>
      <w:proofErr w:type="spellStart"/>
      <w:r w:rsidRPr="008D2029">
        <w:rPr>
          <w:rFonts w:ascii="Arial" w:hAnsi="Arial" w:cs="Arial"/>
          <w:sz w:val="21"/>
          <w:szCs w:val="21"/>
          <w:lang w:val="en-US"/>
        </w:rPr>
        <w:t>summari</w:t>
      </w:r>
      <w:r w:rsidR="00AB0B8B">
        <w:rPr>
          <w:rFonts w:ascii="Arial" w:hAnsi="Arial" w:cs="Arial"/>
          <w:sz w:val="21"/>
          <w:szCs w:val="21"/>
          <w:lang w:val="en-US"/>
        </w:rPr>
        <w:t>s</w:t>
      </w:r>
      <w:r w:rsidRPr="008D2029">
        <w:rPr>
          <w:rFonts w:ascii="Arial" w:hAnsi="Arial" w:cs="Arial"/>
          <w:sz w:val="21"/>
          <w:szCs w:val="21"/>
          <w:lang w:val="en-US"/>
        </w:rPr>
        <w:t>ing</w:t>
      </w:r>
      <w:proofErr w:type="spellEnd"/>
      <w:r w:rsidRPr="008D2029">
        <w:rPr>
          <w:rFonts w:ascii="Arial" w:hAnsi="Arial" w:cs="Arial"/>
          <w:sz w:val="21"/>
          <w:szCs w:val="21"/>
          <w:lang w:val="en-US"/>
        </w:rPr>
        <w:t xml:space="preserve"> their progress and </w:t>
      </w:r>
      <w:r w:rsidR="00AB0B8B" w:rsidRPr="008D2029">
        <w:rPr>
          <w:rFonts w:ascii="Arial" w:hAnsi="Arial" w:cs="Arial"/>
          <w:sz w:val="21"/>
          <w:szCs w:val="21"/>
          <w:lang w:val="en-US"/>
        </w:rPr>
        <w:t>achievement</w:t>
      </w:r>
      <w:r w:rsidRPr="008D2029">
        <w:rPr>
          <w:rFonts w:ascii="Arial" w:hAnsi="Arial" w:cs="Arial"/>
          <w:sz w:val="21"/>
          <w:szCs w:val="21"/>
          <w:lang w:val="en-US"/>
        </w:rPr>
        <w:t xml:space="preserve"> against the </w:t>
      </w:r>
      <w:proofErr w:type="spellStart"/>
      <w:r w:rsidRPr="008D2029">
        <w:rPr>
          <w:rFonts w:ascii="Arial" w:hAnsi="Arial" w:cs="Arial"/>
          <w:sz w:val="21"/>
          <w:szCs w:val="21"/>
          <w:lang w:val="en-US"/>
        </w:rPr>
        <w:t>programme</w:t>
      </w:r>
      <w:proofErr w:type="spellEnd"/>
      <w:r w:rsidRPr="008D2029">
        <w:rPr>
          <w:rFonts w:ascii="Arial" w:hAnsi="Arial" w:cs="Arial"/>
          <w:sz w:val="21"/>
          <w:szCs w:val="21"/>
          <w:lang w:val="en-US"/>
        </w:rPr>
        <w:t xml:space="preserve"> of work detailed in their application every 3 months</w:t>
      </w:r>
      <w:r w:rsidR="00AB0B8B">
        <w:rPr>
          <w:rFonts w:ascii="Arial" w:hAnsi="Arial" w:cs="Arial"/>
          <w:sz w:val="21"/>
          <w:szCs w:val="21"/>
          <w:lang w:val="en-US"/>
        </w:rPr>
        <w:t xml:space="preserve">. </w:t>
      </w:r>
      <w:r w:rsidRPr="008D2029">
        <w:rPr>
          <w:rFonts w:ascii="Arial" w:hAnsi="Arial" w:cs="Arial"/>
          <w:sz w:val="21"/>
          <w:szCs w:val="21"/>
          <w:lang w:val="en-US"/>
        </w:rPr>
        <w:t>Fellows are also required to</w:t>
      </w:r>
      <w:r>
        <w:rPr>
          <w:rFonts w:ascii="Arial" w:hAnsi="Arial" w:cs="Arial"/>
          <w:sz w:val="21"/>
          <w:szCs w:val="21"/>
          <w:lang w:val="en-US"/>
        </w:rPr>
        <w:t xml:space="preserve"> </w:t>
      </w:r>
      <w:r w:rsidRPr="008D2029">
        <w:rPr>
          <w:rFonts w:ascii="Arial" w:hAnsi="Arial" w:cs="Arial"/>
          <w:sz w:val="21"/>
          <w:szCs w:val="21"/>
          <w:lang w:val="en-US"/>
        </w:rPr>
        <w:t xml:space="preserve">provide a Final Report and Statement of Expenditure </w:t>
      </w:r>
      <w:r w:rsidR="000860BA" w:rsidRPr="008D2029">
        <w:rPr>
          <w:rFonts w:ascii="Arial" w:hAnsi="Arial" w:cs="Arial"/>
          <w:sz w:val="21"/>
          <w:szCs w:val="21"/>
          <w:lang w:val="en-US"/>
        </w:rPr>
        <w:t>within 3 months of the end of the Fellowshi</w:t>
      </w:r>
      <w:r w:rsidRPr="008D2029">
        <w:rPr>
          <w:rFonts w:ascii="Arial" w:hAnsi="Arial" w:cs="Arial"/>
          <w:sz w:val="21"/>
          <w:szCs w:val="21"/>
          <w:lang w:val="en-US"/>
        </w:rPr>
        <w:t>p.</w:t>
      </w:r>
    </w:p>
    <w:p w14:paraId="198E8D10" w14:textId="77777777" w:rsidR="000860BA" w:rsidRPr="008D2029" w:rsidRDefault="000860BA" w:rsidP="000860BA">
      <w:pPr>
        <w:jc w:val="both"/>
        <w:rPr>
          <w:rFonts w:ascii="Arial" w:hAnsi="Arial" w:cs="Arial"/>
          <w:sz w:val="21"/>
          <w:szCs w:val="21"/>
          <w:lang w:val="en-US"/>
        </w:rPr>
      </w:pPr>
      <w:r w:rsidRPr="008D2029">
        <w:rPr>
          <w:rFonts w:ascii="Arial" w:hAnsi="Arial" w:cs="Arial"/>
          <w:sz w:val="21"/>
          <w:szCs w:val="21"/>
          <w:lang w:val="en-US"/>
        </w:rPr>
        <w:t xml:space="preserve">A second </w:t>
      </w:r>
      <w:r w:rsidR="008D2029" w:rsidRPr="008D2029">
        <w:rPr>
          <w:rFonts w:ascii="Arial" w:hAnsi="Arial" w:cs="Arial"/>
          <w:sz w:val="21"/>
          <w:szCs w:val="21"/>
          <w:lang w:val="en-US"/>
        </w:rPr>
        <w:t xml:space="preserve">follow-up </w:t>
      </w:r>
      <w:r w:rsidRPr="008D2029">
        <w:rPr>
          <w:rFonts w:ascii="Arial" w:hAnsi="Arial" w:cs="Arial"/>
          <w:sz w:val="21"/>
          <w:szCs w:val="21"/>
          <w:lang w:val="en-US"/>
        </w:rPr>
        <w:t xml:space="preserve">report outlining the medium term development of the Fellow’s research career must be sent to </w:t>
      </w:r>
      <w:r w:rsidR="008D2029" w:rsidRPr="008D2029">
        <w:rPr>
          <w:rFonts w:ascii="Arial" w:hAnsi="Arial" w:cs="Arial"/>
          <w:sz w:val="21"/>
          <w:szCs w:val="21"/>
          <w:lang w:val="en-US"/>
        </w:rPr>
        <w:t>the ACTF and CAMS</w:t>
      </w:r>
      <w:r w:rsidRPr="008D2029">
        <w:rPr>
          <w:rFonts w:ascii="Arial" w:hAnsi="Arial" w:cs="Arial"/>
          <w:sz w:val="21"/>
          <w:szCs w:val="21"/>
          <w:lang w:val="en-US"/>
        </w:rPr>
        <w:t xml:space="preserve"> one year after the end of the Fellowship.</w:t>
      </w:r>
    </w:p>
    <w:p w14:paraId="0CC665C6" w14:textId="77777777" w:rsidR="000860BA" w:rsidRPr="000860BA" w:rsidRDefault="000860BA" w:rsidP="000860BA">
      <w:pPr>
        <w:jc w:val="both"/>
        <w:rPr>
          <w:rFonts w:ascii="Arial" w:hAnsi="Arial" w:cs="Arial"/>
          <w:sz w:val="21"/>
          <w:szCs w:val="21"/>
          <w:lang w:val="en-US"/>
        </w:rPr>
      </w:pPr>
      <w:r w:rsidRPr="008D2029">
        <w:rPr>
          <w:rFonts w:ascii="Arial" w:hAnsi="Arial" w:cs="Arial"/>
          <w:sz w:val="21"/>
          <w:szCs w:val="21"/>
          <w:lang w:val="en-US"/>
        </w:rPr>
        <w:t xml:space="preserve">Fellows may be invited to </w:t>
      </w:r>
      <w:r w:rsidR="008D2029" w:rsidRPr="008D2029">
        <w:rPr>
          <w:rFonts w:ascii="Arial" w:hAnsi="Arial" w:cs="Arial"/>
          <w:sz w:val="21"/>
          <w:szCs w:val="21"/>
          <w:lang w:val="en-US"/>
        </w:rPr>
        <w:t>present their</w:t>
      </w:r>
      <w:r w:rsidRPr="008D2029">
        <w:rPr>
          <w:rFonts w:ascii="Arial" w:hAnsi="Arial" w:cs="Arial"/>
          <w:sz w:val="21"/>
          <w:szCs w:val="21"/>
          <w:lang w:val="en-US"/>
        </w:rPr>
        <w:t xml:space="preserve"> achievements at an Analytical Research Forum or </w:t>
      </w:r>
      <w:r w:rsidR="008D2029" w:rsidRPr="008D2029">
        <w:rPr>
          <w:rFonts w:ascii="Arial" w:hAnsi="Arial" w:cs="Arial"/>
          <w:sz w:val="21"/>
          <w:szCs w:val="21"/>
          <w:lang w:val="en-US"/>
        </w:rPr>
        <w:t>other CAMS or</w:t>
      </w:r>
      <w:r w:rsidRPr="008D2029">
        <w:rPr>
          <w:rFonts w:ascii="Arial" w:hAnsi="Arial" w:cs="Arial"/>
          <w:sz w:val="21"/>
          <w:szCs w:val="21"/>
          <w:lang w:val="en-US"/>
        </w:rPr>
        <w:t xml:space="preserve"> </w:t>
      </w:r>
      <w:r w:rsidR="008D2029" w:rsidRPr="008D2029">
        <w:rPr>
          <w:rFonts w:ascii="Arial" w:hAnsi="Arial" w:cs="Arial"/>
          <w:sz w:val="21"/>
          <w:szCs w:val="21"/>
          <w:lang w:val="en-US"/>
        </w:rPr>
        <w:t>RSC Analytical Division meeting/event.</w:t>
      </w:r>
    </w:p>
    <w:p w14:paraId="323B10EE" w14:textId="77777777" w:rsidR="004E7EA7" w:rsidRDefault="004E7EA7" w:rsidP="004E7EA7">
      <w:pPr>
        <w:jc w:val="both"/>
        <w:rPr>
          <w:rFonts w:ascii="Arial" w:hAnsi="Arial" w:cs="Arial"/>
          <w:sz w:val="21"/>
          <w:szCs w:val="21"/>
        </w:rPr>
      </w:pPr>
    </w:p>
    <w:p w14:paraId="1F05568D" w14:textId="77777777" w:rsidR="004E7EA7" w:rsidRPr="004E7EA7" w:rsidRDefault="004E7EA7" w:rsidP="004E7EA7">
      <w:pPr>
        <w:pStyle w:val="ListParagraph"/>
        <w:numPr>
          <w:ilvl w:val="0"/>
          <w:numId w:val="23"/>
        </w:numPr>
        <w:spacing w:after="0" w:line="360" w:lineRule="auto"/>
        <w:jc w:val="both"/>
        <w:rPr>
          <w:rFonts w:ascii="Arial" w:hAnsi="Arial" w:cs="Arial"/>
          <w:b/>
        </w:rPr>
      </w:pPr>
      <w:r w:rsidRPr="004E7EA7">
        <w:rPr>
          <w:rFonts w:ascii="Arial" w:hAnsi="Arial" w:cs="Arial"/>
          <w:b/>
        </w:rPr>
        <w:t>Variation and Termination</w:t>
      </w:r>
    </w:p>
    <w:p w14:paraId="2AD61BC4" w14:textId="77777777"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A Fellowship is a grant to the Fellow only; in the event that a Fellow is for any reason unable to conduct the Fellowship no substitution will be permitted.</w:t>
      </w:r>
    </w:p>
    <w:p w14:paraId="72F3FF0C" w14:textId="77777777"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 xml:space="preserve">In the event of maternity, paternity, adoption, parental or sick leave on the part of the Fellow no additional funds will be paid, but the requirement to complete the Fellowship within 5 years of the date of appointment to the Fellow’s first full-time junior academic position may be relaxed at the discretion of </w:t>
      </w:r>
      <w:r>
        <w:rPr>
          <w:rFonts w:ascii="Arial" w:hAnsi="Arial" w:cs="Arial"/>
          <w:sz w:val="21"/>
          <w:szCs w:val="21"/>
          <w:lang w:val="en-US"/>
        </w:rPr>
        <w:t>ACTF and CAMS</w:t>
      </w:r>
      <w:r w:rsidRPr="004E7EA7">
        <w:rPr>
          <w:rFonts w:ascii="Arial" w:hAnsi="Arial" w:cs="Arial"/>
          <w:sz w:val="21"/>
          <w:szCs w:val="21"/>
          <w:lang w:val="en-US"/>
        </w:rPr>
        <w:t>.</w:t>
      </w:r>
    </w:p>
    <w:p w14:paraId="158C6F31" w14:textId="7685443B"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 xml:space="preserve">If a Fellow, for any reason, ceases to undertake the Work </w:t>
      </w:r>
      <w:proofErr w:type="spellStart"/>
      <w:r w:rsidRPr="004E7EA7">
        <w:rPr>
          <w:rFonts w:ascii="Arial" w:hAnsi="Arial" w:cs="Arial"/>
          <w:sz w:val="21"/>
          <w:szCs w:val="21"/>
          <w:lang w:val="en-US"/>
        </w:rPr>
        <w:t>Programme</w:t>
      </w:r>
      <w:proofErr w:type="spellEnd"/>
      <w:r w:rsidRPr="004E7EA7">
        <w:rPr>
          <w:rFonts w:ascii="Arial" w:hAnsi="Arial" w:cs="Arial"/>
          <w:sz w:val="21"/>
          <w:szCs w:val="21"/>
          <w:lang w:val="en-US"/>
        </w:rPr>
        <w:t xml:space="preserve"> the </w:t>
      </w:r>
      <w:r>
        <w:rPr>
          <w:rFonts w:ascii="Arial" w:hAnsi="Arial" w:cs="Arial"/>
          <w:sz w:val="21"/>
          <w:szCs w:val="21"/>
          <w:lang w:val="en-US"/>
        </w:rPr>
        <w:t>ACTF</w:t>
      </w:r>
      <w:r w:rsidRPr="004E7EA7">
        <w:rPr>
          <w:rFonts w:ascii="Arial" w:hAnsi="Arial" w:cs="Arial"/>
          <w:sz w:val="21"/>
          <w:szCs w:val="21"/>
          <w:lang w:val="en-US"/>
        </w:rPr>
        <w:t xml:space="preserve"> </w:t>
      </w:r>
      <w:r w:rsidR="00273609">
        <w:rPr>
          <w:rFonts w:ascii="Arial" w:hAnsi="Arial" w:cs="Arial"/>
          <w:sz w:val="21"/>
          <w:szCs w:val="21"/>
          <w:lang w:val="en-US"/>
        </w:rPr>
        <w:t>Administrator</w:t>
      </w:r>
      <w:r>
        <w:rPr>
          <w:rFonts w:ascii="Arial" w:hAnsi="Arial" w:cs="Arial"/>
          <w:sz w:val="21"/>
          <w:szCs w:val="21"/>
          <w:lang w:val="en-US"/>
        </w:rPr>
        <w:t xml:space="preserve"> </w:t>
      </w:r>
      <w:r w:rsidRPr="004E7EA7">
        <w:rPr>
          <w:rFonts w:ascii="Arial" w:hAnsi="Arial" w:cs="Arial"/>
          <w:sz w:val="21"/>
          <w:szCs w:val="21"/>
          <w:lang w:val="en-US"/>
        </w:rPr>
        <w:t>must be in</w:t>
      </w:r>
      <w:r>
        <w:rPr>
          <w:rFonts w:ascii="Arial" w:hAnsi="Arial" w:cs="Arial"/>
          <w:sz w:val="21"/>
          <w:szCs w:val="21"/>
          <w:lang w:val="en-US"/>
        </w:rPr>
        <w:t xml:space="preserve">formed immediately in writing. </w:t>
      </w:r>
      <w:r w:rsidRPr="004E7EA7">
        <w:rPr>
          <w:rFonts w:ascii="Arial" w:hAnsi="Arial" w:cs="Arial"/>
          <w:sz w:val="21"/>
          <w:szCs w:val="21"/>
          <w:lang w:val="en-US"/>
        </w:rPr>
        <w:t xml:space="preserve">Where possible, at least one month’s notice should be given of any material change in the Fellow’s or the Work </w:t>
      </w:r>
      <w:proofErr w:type="spellStart"/>
      <w:r w:rsidRPr="004E7EA7">
        <w:rPr>
          <w:rFonts w:ascii="Arial" w:hAnsi="Arial" w:cs="Arial"/>
          <w:sz w:val="21"/>
          <w:szCs w:val="21"/>
          <w:lang w:val="en-US"/>
        </w:rPr>
        <w:t>Programme’s</w:t>
      </w:r>
      <w:proofErr w:type="spellEnd"/>
      <w:r w:rsidRPr="004E7EA7">
        <w:rPr>
          <w:rFonts w:ascii="Arial" w:hAnsi="Arial" w:cs="Arial"/>
          <w:sz w:val="21"/>
          <w:szCs w:val="21"/>
          <w:lang w:val="en-US"/>
        </w:rPr>
        <w:t xml:space="preserve"> circumstances.</w:t>
      </w:r>
    </w:p>
    <w:p w14:paraId="479259C8" w14:textId="307471B6"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 xml:space="preserve">If a Fellow plans to transfer to another </w:t>
      </w:r>
      <w:smartTag w:uri="urn:schemas-microsoft-com:office:smarttags" w:element="stockticker">
        <w:r w:rsidRPr="004E7EA7">
          <w:rPr>
            <w:rFonts w:ascii="Arial" w:hAnsi="Arial" w:cs="Arial"/>
            <w:sz w:val="21"/>
            <w:szCs w:val="21"/>
            <w:lang w:val="en-US"/>
          </w:rPr>
          <w:t>HEI</w:t>
        </w:r>
      </w:smartTag>
      <w:r w:rsidRPr="004E7EA7">
        <w:rPr>
          <w:rFonts w:ascii="Arial" w:hAnsi="Arial" w:cs="Arial"/>
          <w:sz w:val="21"/>
          <w:szCs w:val="21"/>
          <w:lang w:val="en-US"/>
        </w:rPr>
        <w:t xml:space="preserve"> before the beginning of the Fellowship or during the Fellowship, Trustees expect the grant to transfer with the Fellow to the new </w:t>
      </w:r>
      <w:smartTag w:uri="urn:schemas-microsoft-com:office:smarttags" w:element="stockticker">
        <w:r w:rsidRPr="004E7EA7">
          <w:rPr>
            <w:rFonts w:ascii="Arial" w:hAnsi="Arial" w:cs="Arial"/>
            <w:sz w:val="21"/>
            <w:szCs w:val="21"/>
            <w:lang w:val="en-US"/>
          </w:rPr>
          <w:t>HEI</w:t>
        </w:r>
      </w:smartTag>
      <w:r w:rsidR="00DA5EBE">
        <w:rPr>
          <w:rFonts w:ascii="Arial" w:hAnsi="Arial" w:cs="Arial"/>
          <w:sz w:val="21"/>
          <w:szCs w:val="21"/>
          <w:lang w:val="en-US"/>
        </w:rPr>
        <w:t xml:space="preserve">. </w:t>
      </w:r>
      <w:r w:rsidRPr="004E7EA7">
        <w:rPr>
          <w:rFonts w:ascii="Arial" w:hAnsi="Arial" w:cs="Arial"/>
          <w:sz w:val="21"/>
          <w:szCs w:val="21"/>
          <w:lang w:val="en-US"/>
        </w:rPr>
        <w:t xml:space="preserve">Agreement is required to this from both the transferring and receiving </w:t>
      </w:r>
      <w:smartTag w:uri="urn:schemas-microsoft-com:office:smarttags" w:element="stockticker">
        <w:r w:rsidRPr="004E7EA7">
          <w:rPr>
            <w:rFonts w:ascii="Arial" w:hAnsi="Arial" w:cs="Arial"/>
            <w:sz w:val="21"/>
            <w:szCs w:val="21"/>
            <w:lang w:val="en-US"/>
          </w:rPr>
          <w:t>HEI</w:t>
        </w:r>
      </w:smartTag>
      <w:r w:rsidRPr="004E7EA7">
        <w:rPr>
          <w:rFonts w:ascii="Arial" w:hAnsi="Arial" w:cs="Arial"/>
          <w:sz w:val="21"/>
          <w:szCs w:val="21"/>
          <w:lang w:val="en-US"/>
        </w:rPr>
        <w:t xml:space="preserve"> and from</w:t>
      </w:r>
      <w:r w:rsidR="006D5909">
        <w:rPr>
          <w:rFonts w:ascii="Arial" w:hAnsi="Arial" w:cs="Arial"/>
          <w:sz w:val="21"/>
          <w:szCs w:val="21"/>
          <w:lang w:val="en-US"/>
        </w:rPr>
        <w:t xml:space="preserve"> the</w:t>
      </w:r>
      <w:r w:rsidRPr="004E7EA7">
        <w:rPr>
          <w:rFonts w:ascii="Arial" w:hAnsi="Arial" w:cs="Arial"/>
          <w:sz w:val="21"/>
          <w:szCs w:val="21"/>
          <w:lang w:val="en-US"/>
        </w:rPr>
        <w:t xml:space="preserve"> </w:t>
      </w:r>
      <w:r w:rsidR="00DA5EBE">
        <w:rPr>
          <w:rFonts w:ascii="Arial" w:hAnsi="Arial" w:cs="Arial"/>
          <w:sz w:val="21"/>
          <w:szCs w:val="21"/>
          <w:lang w:val="en-US"/>
        </w:rPr>
        <w:t>ACTF</w:t>
      </w:r>
      <w:r w:rsidRPr="004E7EA7">
        <w:rPr>
          <w:rFonts w:ascii="Arial" w:hAnsi="Arial" w:cs="Arial"/>
          <w:sz w:val="21"/>
          <w:szCs w:val="21"/>
          <w:lang w:val="en-US"/>
        </w:rPr>
        <w:t>.</w:t>
      </w:r>
    </w:p>
    <w:p w14:paraId="548B2339" w14:textId="77777777"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 xml:space="preserve">If a Fellow transfers before or during a Fellowship to an </w:t>
      </w:r>
      <w:proofErr w:type="spellStart"/>
      <w:r w:rsidRPr="004E7EA7">
        <w:rPr>
          <w:rFonts w:ascii="Arial" w:hAnsi="Arial" w:cs="Arial"/>
          <w:sz w:val="21"/>
          <w:szCs w:val="21"/>
          <w:lang w:val="en-US"/>
        </w:rPr>
        <w:t>organisation</w:t>
      </w:r>
      <w:proofErr w:type="spellEnd"/>
      <w:r w:rsidRPr="004E7EA7">
        <w:rPr>
          <w:rFonts w:ascii="Arial" w:hAnsi="Arial" w:cs="Arial"/>
          <w:sz w:val="21"/>
          <w:szCs w:val="21"/>
          <w:lang w:val="en-US"/>
        </w:rPr>
        <w:t xml:space="preserve"> outside the UK or the Republic of Ireland the grant will be terminated forthwith and all uncommitted funds returned to </w:t>
      </w:r>
      <w:r w:rsidR="00DA5EBE">
        <w:rPr>
          <w:rFonts w:ascii="Arial" w:hAnsi="Arial" w:cs="Arial"/>
          <w:sz w:val="21"/>
          <w:szCs w:val="21"/>
          <w:lang w:val="en-US"/>
        </w:rPr>
        <w:t>ACTF</w:t>
      </w:r>
      <w:r w:rsidRPr="004E7EA7">
        <w:rPr>
          <w:rFonts w:ascii="Arial" w:hAnsi="Arial" w:cs="Arial"/>
          <w:sz w:val="21"/>
          <w:szCs w:val="21"/>
          <w:lang w:val="en-US"/>
        </w:rPr>
        <w:t>.</w:t>
      </w:r>
    </w:p>
    <w:p w14:paraId="78D32C2D" w14:textId="77777777" w:rsidR="004E7EA7" w:rsidRPr="004E7EA7" w:rsidRDefault="004E7EA7" w:rsidP="004E7EA7">
      <w:pPr>
        <w:jc w:val="both"/>
        <w:rPr>
          <w:rFonts w:ascii="Arial" w:hAnsi="Arial" w:cs="Arial"/>
          <w:sz w:val="21"/>
          <w:szCs w:val="21"/>
          <w:lang w:val="en-US"/>
        </w:rPr>
      </w:pPr>
      <w:r w:rsidRPr="004E7EA7">
        <w:rPr>
          <w:rFonts w:ascii="Arial" w:hAnsi="Arial" w:cs="Arial"/>
          <w:sz w:val="21"/>
          <w:szCs w:val="21"/>
          <w:lang w:val="en-US"/>
        </w:rPr>
        <w:t xml:space="preserve">Any Fellow whose progress or conduct does not satisfy </w:t>
      </w:r>
      <w:r w:rsidR="00DA5EBE">
        <w:rPr>
          <w:rFonts w:ascii="Arial" w:hAnsi="Arial" w:cs="Arial"/>
          <w:sz w:val="21"/>
          <w:szCs w:val="21"/>
          <w:lang w:val="en-US"/>
        </w:rPr>
        <w:t>ACTF and CAMS</w:t>
      </w:r>
      <w:r w:rsidRPr="004E7EA7">
        <w:rPr>
          <w:rFonts w:ascii="Arial" w:hAnsi="Arial" w:cs="Arial"/>
          <w:sz w:val="21"/>
          <w:szCs w:val="21"/>
          <w:lang w:val="en-US"/>
        </w:rPr>
        <w:t xml:space="preserve"> shall have the grant terminated.  </w:t>
      </w:r>
    </w:p>
    <w:p w14:paraId="5852BED2" w14:textId="77777777" w:rsidR="004E7EA7" w:rsidRDefault="00DA5EBE" w:rsidP="004E7EA7">
      <w:pPr>
        <w:jc w:val="both"/>
        <w:rPr>
          <w:rFonts w:ascii="Arial" w:hAnsi="Arial" w:cs="Arial"/>
          <w:sz w:val="21"/>
          <w:szCs w:val="21"/>
          <w:lang w:val="en-US"/>
        </w:rPr>
      </w:pPr>
      <w:r>
        <w:rPr>
          <w:rFonts w:ascii="Arial" w:hAnsi="Arial" w:cs="Arial"/>
          <w:sz w:val="21"/>
          <w:szCs w:val="21"/>
          <w:lang w:val="en-US"/>
        </w:rPr>
        <w:t>ACTF and CAMS</w:t>
      </w:r>
      <w:r w:rsidR="004E7EA7" w:rsidRPr="004E7EA7">
        <w:rPr>
          <w:rFonts w:ascii="Arial" w:hAnsi="Arial" w:cs="Arial"/>
          <w:sz w:val="21"/>
          <w:szCs w:val="21"/>
          <w:lang w:val="en-US"/>
        </w:rPr>
        <w:t xml:space="preserve"> reserve the right to terminate the grant at any time, subject to reasonable notice and to pay any payment that may be necessary to cover outstanding and unavoidable commitments.</w:t>
      </w:r>
    </w:p>
    <w:p w14:paraId="796F5D85" w14:textId="77777777" w:rsidR="00DA5EBE" w:rsidRPr="00DA5EBE" w:rsidRDefault="00DA5EBE" w:rsidP="004E7EA7">
      <w:pPr>
        <w:jc w:val="both"/>
        <w:rPr>
          <w:rFonts w:ascii="Arial" w:hAnsi="Arial" w:cs="Arial"/>
          <w:sz w:val="21"/>
          <w:szCs w:val="21"/>
          <w:lang w:val="en-US"/>
        </w:rPr>
      </w:pPr>
    </w:p>
    <w:p w14:paraId="4063B259" w14:textId="77777777" w:rsidR="00DA5EBE" w:rsidRPr="00DA5EBE" w:rsidRDefault="00DA5EBE" w:rsidP="00DA5EBE">
      <w:pPr>
        <w:pStyle w:val="ListParagraph"/>
        <w:numPr>
          <w:ilvl w:val="0"/>
          <w:numId w:val="23"/>
        </w:numPr>
        <w:jc w:val="both"/>
        <w:rPr>
          <w:rFonts w:ascii="Arial" w:hAnsi="Arial" w:cs="Arial"/>
          <w:b/>
          <w:sz w:val="21"/>
          <w:szCs w:val="21"/>
        </w:rPr>
      </w:pPr>
      <w:r w:rsidRPr="00DA5EBE">
        <w:rPr>
          <w:rFonts w:ascii="Arial" w:hAnsi="Arial" w:cs="Arial"/>
          <w:b/>
          <w:sz w:val="21"/>
          <w:szCs w:val="21"/>
        </w:rPr>
        <w:lastRenderedPageBreak/>
        <w:t>Miscellaneous</w:t>
      </w:r>
    </w:p>
    <w:p w14:paraId="4BBDE410" w14:textId="77777777" w:rsidR="00DA5EBE" w:rsidRPr="00DA5EBE" w:rsidRDefault="00DA5EBE" w:rsidP="00DA5EBE">
      <w:pPr>
        <w:jc w:val="both"/>
        <w:rPr>
          <w:rFonts w:ascii="Arial" w:hAnsi="Arial" w:cs="Arial"/>
          <w:sz w:val="21"/>
          <w:szCs w:val="21"/>
          <w:lang w:val="en-US"/>
        </w:rPr>
      </w:pPr>
      <w:r>
        <w:rPr>
          <w:rFonts w:ascii="Arial" w:hAnsi="Arial" w:cs="Arial"/>
          <w:sz w:val="21"/>
          <w:szCs w:val="21"/>
          <w:lang w:val="en-US"/>
        </w:rPr>
        <w:t xml:space="preserve">CAMS Fellowships </w:t>
      </w:r>
      <w:r w:rsidRPr="00DA5EBE">
        <w:rPr>
          <w:rFonts w:ascii="Arial" w:hAnsi="Arial" w:cs="Arial"/>
          <w:sz w:val="21"/>
          <w:szCs w:val="21"/>
          <w:lang w:val="en-US"/>
        </w:rPr>
        <w:t>may be terminated</w:t>
      </w:r>
      <w:r w:rsidR="00AB0B8B">
        <w:rPr>
          <w:rFonts w:ascii="Arial" w:hAnsi="Arial" w:cs="Arial"/>
          <w:sz w:val="21"/>
          <w:szCs w:val="21"/>
          <w:lang w:val="en-US"/>
        </w:rPr>
        <w:t>,</w:t>
      </w:r>
      <w:r w:rsidRPr="00DA5EBE">
        <w:rPr>
          <w:rFonts w:ascii="Arial" w:hAnsi="Arial" w:cs="Arial"/>
          <w:sz w:val="21"/>
          <w:szCs w:val="21"/>
          <w:lang w:val="en-US"/>
        </w:rPr>
        <w:t xml:space="preserve"> or its conditions varied</w:t>
      </w:r>
      <w:r w:rsidR="00AB0B8B">
        <w:rPr>
          <w:rFonts w:ascii="Arial" w:hAnsi="Arial" w:cs="Arial"/>
          <w:sz w:val="21"/>
          <w:szCs w:val="21"/>
          <w:lang w:val="en-US"/>
        </w:rPr>
        <w:t>,</w:t>
      </w:r>
      <w:r w:rsidRPr="00DA5EBE">
        <w:rPr>
          <w:rFonts w:ascii="Arial" w:hAnsi="Arial" w:cs="Arial"/>
          <w:sz w:val="21"/>
          <w:szCs w:val="21"/>
          <w:lang w:val="en-US"/>
        </w:rPr>
        <w:t xml:space="preserve"> at</w:t>
      </w:r>
      <w:r w:rsidR="00AB0B8B">
        <w:rPr>
          <w:rFonts w:ascii="Arial" w:hAnsi="Arial" w:cs="Arial"/>
          <w:sz w:val="21"/>
          <w:szCs w:val="21"/>
          <w:lang w:val="en-US"/>
        </w:rPr>
        <w:t xml:space="preserve"> any time at the discretion of </w:t>
      </w:r>
      <w:r>
        <w:rPr>
          <w:rFonts w:ascii="Arial" w:hAnsi="Arial" w:cs="Arial"/>
          <w:sz w:val="21"/>
          <w:szCs w:val="21"/>
          <w:lang w:val="en-US"/>
        </w:rPr>
        <w:t>ACTF and CAMS</w:t>
      </w:r>
      <w:r w:rsidR="00AB0B8B">
        <w:rPr>
          <w:rFonts w:ascii="Arial" w:hAnsi="Arial" w:cs="Arial"/>
          <w:sz w:val="21"/>
          <w:szCs w:val="21"/>
          <w:lang w:val="en-US"/>
        </w:rPr>
        <w:t>.</w:t>
      </w:r>
    </w:p>
    <w:p w14:paraId="4EE30A96" w14:textId="77777777" w:rsidR="00DA5EBE" w:rsidRPr="00DA5EBE" w:rsidRDefault="00DA5EBE" w:rsidP="00DA5EBE">
      <w:pPr>
        <w:jc w:val="both"/>
        <w:rPr>
          <w:rFonts w:ascii="Arial" w:hAnsi="Arial" w:cs="Arial"/>
          <w:sz w:val="21"/>
          <w:szCs w:val="21"/>
          <w:lang w:val="en-US"/>
        </w:rPr>
      </w:pPr>
      <w:r>
        <w:rPr>
          <w:rFonts w:ascii="Arial" w:hAnsi="Arial" w:cs="Arial"/>
          <w:sz w:val="21"/>
          <w:szCs w:val="21"/>
          <w:lang w:val="en-US"/>
        </w:rPr>
        <w:t>ACTF and CAMS</w:t>
      </w:r>
      <w:r w:rsidRPr="00DA5EBE">
        <w:rPr>
          <w:rFonts w:ascii="Arial" w:hAnsi="Arial" w:cs="Arial"/>
          <w:sz w:val="21"/>
          <w:szCs w:val="21"/>
          <w:lang w:val="en-US"/>
        </w:rPr>
        <w:t xml:space="preserve"> reserve the right to make no Fellowship award if applications do not meet the required standard.</w:t>
      </w:r>
    </w:p>
    <w:p w14:paraId="7719EEFC" w14:textId="77777777" w:rsidR="00DA5EBE" w:rsidRPr="00DA5EBE" w:rsidRDefault="00DA5EBE" w:rsidP="00DA5EBE">
      <w:pPr>
        <w:jc w:val="both"/>
        <w:rPr>
          <w:rFonts w:ascii="Arial" w:hAnsi="Arial" w:cs="Arial"/>
          <w:sz w:val="21"/>
          <w:szCs w:val="21"/>
          <w:lang w:val="en-US"/>
        </w:rPr>
      </w:pPr>
      <w:r w:rsidRPr="00DA5EBE">
        <w:rPr>
          <w:rFonts w:ascii="Arial" w:hAnsi="Arial" w:cs="Arial"/>
          <w:sz w:val="21"/>
          <w:szCs w:val="21"/>
          <w:lang w:val="en-US"/>
        </w:rPr>
        <w:t xml:space="preserve">Fellows should seek to publish the results of their </w:t>
      </w:r>
      <w:r w:rsidR="00AB0B8B">
        <w:rPr>
          <w:rFonts w:ascii="Arial" w:hAnsi="Arial" w:cs="Arial"/>
          <w:sz w:val="21"/>
          <w:szCs w:val="21"/>
          <w:lang w:val="en-US"/>
        </w:rPr>
        <w:t xml:space="preserve">CAMS </w:t>
      </w:r>
      <w:r w:rsidRPr="00DA5EBE">
        <w:rPr>
          <w:rFonts w:ascii="Arial" w:hAnsi="Arial" w:cs="Arial"/>
          <w:sz w:val="21"/>
          <w:szCs w:val="21"/>
          <w:lang w:val="en-US"/>
        </w:rPr>
        <w:t>Fellowship in accordance with normal academic practic</w:t>
      </w:r>
      <w:r w:rsidR="00AB0B8B">
        <w:rPr>
          <w:rFonts w:ascii="Arial" w:hAnsi="Arial" w:cs="Arial"/>
          <w:sz w:val="21"/>
          <w:szCs w:val="21"/>
          <w:lang w:val="en-US"/>
        </w:rPr>
        <w:t xml:space="preserve">e, preferably in RSC journals. </w:t>
      </w:r>
      <w:r w:rsidRPr="00DA5EBE">
        <w:rPr>
          <w:rFonts w:ascii="Arial" w:hAnsi="Arial" w:cs="Arial"/>
          <w:sz w:val="21"/>
          <w:szCs w:val="21"/>
          <w:lang w:val="en-US"/>
        </w:rPr>
        <w:t>The Fellow and the Home Institution shall acknowledge the support of the ‘Analytical Chemistry Trust Fund’ and ‘</w:t>
      </w:r>
      <w:r>
        <w:rPr>
          <w:rFonts w:ascii="Arial" w:hAnsi="Arial" w:cs="Arial"/>
          <w:sz w:val="21"/>
          <w:szCs w:val="21"/>
          <w:lang w:val="en-US"/>
        </w:rPr>
        <w:t>Community for Analytical Measurement Science</w:t>
      </w:r>
      <w:r w:rsidRPr="00DA5EBE">
        <w:rPr>
          <w:rFonts w:ascii="Arial" w:hAnsi="Arial" w:cs="Arial"/>
          <w:sz w:val="21"/>
          <w:szCs w:val="21"/>
          <w:lang w:val="en-US"/>
        </w:rPr>
        <w:t>’ in all publications and materials resulting from the Fellowship.</w:t>
      </w:r>
    </w:p>
    <w:p w14:paraId="38F2393A" w14:textId="77777777" w:rsidR="00DA5EBE" w:rsidRPr="00DA5EBE" w:rsidRDefault="00DA5EBE" w:rsidP="00DA5EBE">
      <w:pPr>
        <w:jc w:val="both"/>
        <w:rPr>
          <w:rFonts w:ascii="Arial" w:hAnsi="Arial" w:cs="Arial"/>
          <w:sz w:val="21"/>
          <w:szCs w:val="21"/>
          <w:lang w:val="en-US"/>
        </w:rPr>
      </w:pPr>
      <w:r w:rsidRPr="00DA5EBE">
        <w:rPr>
          <w:rFonts w:ascii="Arial" w:hAnsi="Arial" w:cs="Arial"/>
          <w:sz w:val="21"/>
          <w:szCs w:val="21"/>
          <w:lang w:val="en-US"/>
        </w:rPr>
        <w:t>ACTF</w:t>
      </w:r>
      <w:r>
        <w:rPr>
          <w:rFonts w:ascii="Arial" w:hAnsi="Arial" w:cs="Arial"/>
          <w:sz w:val="21"/>
          <w:szCs w:val="21"/>
          <w:lang w:val="en-US"/>
        </w:rPr>
        <w:t xml:space="preserve"> and CAMS make</w:t>
      </w:r>
      <w:r w:rsidRPr="00DA5EBE">
        <w:rPr>
          <w:rFonts w:ascii="Arial" w:hAnsi="Arial" w:cs="Arial"/>
          <w:sz w:val="21"/>
          <w:szCs w:val="21"/>
          <w:lang w:val="en-US"/>
        </w:rPr>
        <w:t xml:space="preserve"> no claim to the intellectual property rights arising from a Fellowship.</w:t>
      </w:r>
    </w:p>
    <w:p w14:paraId="3F8A2D54" w14:textId="77777777" w:rsidR="00DA5EBE" w:rsidRPr="00DA5EBE" w:rsidRDefault="00DA5EBE" w:rsidP="00DA5EBE">
      <w:pPr>
        <w:jc w:val="both"/>
        <w:rPr>
          <w:rFonts w:ascii="Arial" w:hAnsi="Arial" w:cs="Arial"/>
          <w:sz w:val="21"/>
          <w:szCs w:val="21"/>
          <w:lang w:val="en-US"/>
        </w:rPr>
      </w:pPr>
      <w:r>
        <w:rPr>
          <w:rFonts w:ascii="Arial" w:hAnsi="Arial" w:cs="Arial"/>
          <w:sz w:val="21"/>
          <w:szCs w:val="21"/>
          <w:lang w:val="en-US"/>
        </w:rPr>
        <w:t>ACTF and CAMS</w:t>
      </w:r>
      <w:r w:rsidRPr="00DA5EBE">
        <w:rPr>
          <w:rFonts w:ascii="Arial" w:hAnsi="Arial" w:cs="Arial"/>
          <w:sz w:val="21"/>
          <w:szCs w:val="21"/>
          <w:lang w:val="en-US"/>
        </w:rPr>
        <w:t xml:space="preserve"> accept no responsibility, financial or otherwise, for expenditure by the Fellow or the Host Institution in addition to the Fellowship grant or liability financial or otherwise arising from the Fellowship.  </w:t>
      </w:r>
    </w:p>
    <w:p w14:paraId="32F9BF64" w14:textId="77777777" w:rsidR="00DA5EBE" w:rsidRDefault="00DA5EBE" w:rsidP="00DA5EBE">
      <w:pPr>
        <w:jc w:val="both"/>
        <w:rPr>
          <w:rFonts w:ascii="Arial" w:hAnsi="Arial" w:cs="Arial"/>
          <w:sz w:val="21"/>
          <w:szCs w:val="21"/>
          <w:lang w:val="en-US"/>
        </w:rPr>
      </w:pPr>
      <w:r>
        <w:rPr>
          <w:rFonts w:ascii="Arial" w:hAnsi="Arial" w:cs="Arial"/>
          <w:sz w:val="21"/>
          <w:szCs w:val="21"/>
          <w:lang w:val="en-US"/>
        </w:rPr>
        <w:t>The decision of ACTF and CAMS is final.</w:t>
      </w:r>
    </w:p>
    <w:p w14:paraId="32302AEF" w14:textId="77777777" w:rsidR="00DA5EBE" w:rsidRDefault="00DA5EBE" w:rsidP="00DA5EBE">
      <w:pPr>
        <w:jc w:val="both"/>
        <w:rPr>
          <w:rFonts w:ascii="Arial" w:hAnsi="Arial" w:cs="Arial"/>
          <w:sz w:val="21"/>
          <w:szCs w:val="21"/>
          <w:lang w:val="en-US"/>
        </w:rPr>
      </w:pPr>
      <w:r w:rsidRPr="00DA5EBE">
        <w:rPr>
          <w:rFonts w:ascii="Arial" w:hAnsi="Arial" w:cs="Arial"/>
          <w:sz w:val="21"/>
          <w:szCs w:val="21"/>
          <w:lang w:val="en-US"/>
        </w:rPr>
        <w:t>If not already a member, Fellows are strongly encouraged to become a member of the Royal Society of Chemistry and its Analytical Division.</w:t>
      </w:r>
    </w:p>
    <w:p w14:paraId="7CEBD0DD" w14:textId="77777777" w:rsidR="008D2029" w:rsidRDefault="008D2029" w:rsidP="00DA5EBE">
      <w:pPr>
        <w:jc w:val="both"/>
        <w:rPr>
          <w:rFonts w:ascii="Arial" w:hAnsi="Arial" w:cs="Arial"/>
          <w:sz w:val="21"/>
          <w:szCs w:val="21"/>
          <w:lang w:val="en-US"/>
        </w:rPr>
      </w:pPr>
    </w:p>
    <w:p w14:paraId="7DB89768" w14:textId="77777777" w:rsidR="008D2029" w:rsidRPr="008D2029" w:rsidRDefault="008D2029" w:rsidP="008D2029">
      <w:pPr>
        <w:pStyle w:val="ListParagraph"/>
        <w:numPr>
          <w:ilvl w:val="0"/>
          <w:numId w:val="23"/>
        </w:numPr>
        <w:jc w:val="both"/>
        <w:rPr>
          <w:rFonts w:ascii="Arial" w:hAnsi="Arial" w:cs="Arial"/>
          <w:b/>
          <w:sz w:val="21"/>
          <w:szCs w:val="21"/>
          <w:lang w:val="en-US"/>
        </w:rPr>
      </w:pPr>
      <w:r w:rsidRPr="008D2029">
        <w:rPr>
          <w:rFonts w:ascii="Arial" w:hAnsi="Arial" w:cs="Arial"/>
          <w:b/>
          <w:sz w:val="21"/>
          <w:szCs w:val="21"/>
          <w:lang w:val="en-US"/>
        </w:rPr>
        <w:t xml:space="preserve">Point of Contact </w:t>
      </w:r>
    </w:p>
    <w:p w14:paraId="2D956AFE" w14:textId="77777777" w:rsidR="00894F2D" w:rsidRPr="008D2029" w:rsidRDefault="00894F2D" w:rsidP="008D2029">
      <w:pPr>
        <w:jc w:val="both"/>
        <w:rPr>
          <w:rFonts w:ascii="Arial" w:hAnsi="Arial" w:cs="Arial"/>
          <w:sz w:val="21"/>
          <w:szCs w:val="21"/>
          <w:lang w:val="en-US"/>
        </w:rPr>
      </w:pPr>
      <w:r w:rsidRPr="008D2029">
        <w:rPr>
          <w:rFonts w:ascii="Arial" w:hAnsi="Arial" w:cs="Arial"/>
          <w:sz w:val="21"/>
          <w:szCs w:val="21"/>
          <w:lang w:val="en-US"/>
        </w:rPr>
        <w:t xml:space="preserve">Please contact Dr Ruth Hearn, ACTF Administrator, at </w:t>
      </w:r>
      <w:hyperlink r:id="rId12" w:history="1">
        <w:r w:rsidR="008D2029" w:rsidRPr="00E16BE8">
          <w:rPr>
            <w:rStyle w:val="Hyperlink"/>
            <w:rFonts w:ascii="Arial" w:hAnsi="Arial" w:cs="Arial"/>
            <w:sz w:val="21"/>
            <w:szCs w:val="21"/>
            <w:lang w:val="en-US"/>
          </w:rPr>
          <w:t>ruth@rhearn.net</w:t>
        </w:r>
      </w:hyperlink>
      <w:r w:rsidR="008D2029">
        <w:rPr>
          <w:rFonts w:ascii="Arial" w:hAnsi="Arial" w:cs="Arial"/>
          <w:sz w:val="21"/>
          <w:szCs w:val="21"/>
          <w:lang w:val="en-US"/>
        </w:rPr>
        <w:t xml:space="preserve"> </w:t>
      </w:r>
      <w:r w:rsidRPr="008D2029">
        <w:rPr>
          <w:rFonts w:ascii="Arial" w:hAnsi="Arial" w:cs="Arial"/>
          <w:sz w:val="21"/>
          <w:szCs w:val="21"/>
          <w:lang w:val="en-US"/>
        </w:rPr>
        <w:t>with any</w:t>
      </w:r>
      <w:r w:rsidR="008D2029" w:rsidRPr="008D2029">
        <w:rPr>
          <w:rFonts w:ascii="Arial" w:hAnsi="Arial" w:cs="Arial"/>
          <w:sz w:val="21"/>
          <w:szCs w:val="21"/>
          <w:lang w:val="en-US"/>
        </w:rPr>
        <w:t xml:space="preserve"> queries</w:t>
      </w:r>
      <w:r w:rsidR="008D2029">
        <w:rPr>
          <w:rFonts w:ascii="Arial" w:hAnsi="Arial" w:cs="Arial"/>
          <w:sz w:val="21"/>
          <w:szCs w:val="21"/>
          <w:lang w:val="en-US"/>
        </w:rPr>
        <w:t xml:space="preserve"> about the CAMS Fellowship Call 2020.</w:t>
      </w:r>
    </w:p>
    <w:p w14:paraId="58364FA3" w14:textId="77777777" w:rsidR="004E7EA7" w:rsidRDefault="004E7EA7">
      <w:pPr>
        <w:rPr>
          <w:rFonts w:ascii="Arial" w:hAnsi="Arial" w:cs="Arial"/>
          <w:sz w:val="21"/>
          <w:szCs w:val="21"/>
        </w:rPr>
      </w:pPr>
      <w:r>
        <w:rPr>
          <w:rFonts w:ascii="Arial" w:hAnsi="Arial" w:cs="Arial"/>
          <w:sz w:val="21"/>
          <w:szCs w:val="21"/>
        </w:rPr>
        <w:br w:type="page"/>
      </w:r>
    </w:p>
    <w:p w14:paraId="369A175A" w14:textId="77777777" w:rsidR="00BD43C2" w:rsidRPr="004E7EA7" w:rsidRDefault="004E7EA7" w:rsidP="008404B2">
      <w:pPr>
        <w:jc w:val="both"/>
        <w:rPr>
          <w:rFonts w:ascii="Arial" w:hAnsi="Arial" w:cs="Arial"/>
          <w:b/>
          <w:sz w:val="21"/>
          <w:szCs w:val="21"/>
        </w:rPr>
      </w:pPr>
      <w:r>
        <w:rPr>
          <w:rFonts w:ascii="Arial" w:hAnsi="Arial" w:cs="Arial"/>
          <w:b/>
          <w:sz w:val="21"/>
          <w:szCs w:val="21"/>
        </w:rPr>
        <w:lastRenderedPageBreak/>
        <w:t>Annex 1: Definitions</w:t>
      </w:r>
    </w:p>
    <w:p w14:paraId="507EAA31"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CAMS</w:t>
      </w:r>
      <w:r w:rsidRPr="008D2029">
        <w:rPr>
          <w:rFonts w:ascii="Arial" w:eastAsia="Times New Roman" w:hAnsi="Arial" w:cs="Arial"/>
          <w:lang w:val="en-US"/>
        </w:rPr>
        <w:tab/>
      </w:r>
      <w:r w:rsidRPr="008D2029">
        <w:rPr>
          <w:rFonts w:ascii="Arial" w:eastAsia="Times New Roman" w:hAnsi="Arial" w:cs="Arial"/>
          <w:lang w:val="en-US"/>
        </w:rPr>
        <w:tab/>
      </w:r>
      <w:r w:rsidRPr="008D2029">
        <w:rPr>
          <w:rFonts w:ascii="Arial" w:eastAsia="Times New Roman" w:hAnsi="Arial" w:cs="Arial"/>
          <w:lang w:val="en-US"/>
        </w:rPr>
        <w:tab/>
        <w:t>Means the Community for Analytical Measurement Science</w:t>
      </w:r>
    </w:p>
    <w:p w14:paraId="2653F31E"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ACTF</w:t>
      </w:r>
      <w:r w:rsidRPr="008D2029">
        <w:rPr>
          <w:rFonts w:ascii="Arial" w:eastAsia="Times New Roman" w:hAnsi="Arial" w:cs="Arial"/>
          <w:lang w:val="en-US"/>
        </w:rPr>
        <w:tab/>
      </w:r>
      <w:r w:rsidRPr="008D2029">
        <w:rPr>
          <w:rFonts w:ascii="Arial" w:eastAsia="Times New Roman" w:hAnsi="Arial" w:cs="Arial"/>
          <w:lang w:val="en-US"/>
        </w:rPr>
        <w:tab/>
      </w:r>
      <w:r w:rsidRPr="008D2029">
        <w:rPr>
          <w:rFonts w:ascii="Arial" w:eastAsia="Times New Roman" w:hAnsi="Arial" w:cs="Arial"/>
          <w:lang w:val="en-US"/>
        </w:rPr>
        <w:tab/>
        <w:t>Means the Analytical Chemistry Trust Fund.</w:t>
      </w:r>
    </w:p>
    <w:p w14:paraId="7DA28D27"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 xml:space="preserve">Trustees </w:t>
      </w:r>
      <w:r w:rsidRPr="008D2029">
        <w:rPr>
          <w:rFonts w:ascii="Arial" w:eastAsia="Times New Roman" w:hAnsi="Arial" w:cs="Arial"/>
          <w:lang w:val="en-US"/>
        </w:rPr>
        <w:tab/>
      </w:r>
      <w:r w:rsidRPr="008D2029">
        <w:rPr>
          <w:rFonts w:ascii="Arial" w:eastAsia="Times New Roman" w:hAnsi="Arial" w:cs="Arial"/>
          <w:lang w:val="en-US"/>
        </w:rPr>
        <w:tab/>
        <w:t>Means the Trustees of the Analytical Chemistry Trust Fund.</w:t>
      </w:r>
    </w:p>
    <w:p w14:paraId="600E0767"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Trust Administrator</w:t>
      </w:r>
      <w:r w:rsidRPr="008D2029">
        <w:rPr>
          <w:rFonts w:ascii="Arial" w:eastAsia="Times New Roman" w:hAnsi="Arial" w:cs="Arial"/>
          <w:lang w:val="en-US"/>
        </w:rPr>
        <w:tab/>
        <w:t>Means the Administrator of the Analytical Chemistry Trust Fund.</w:t>
      </w:r>
    </w:p>
    <w:p w14:paraId="153EEC89"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Fellowship</w:t>
      </w:r>
      <w:r w:rsidRPr="008D2029">
        <w:rPr>
          <w:rFonts w:ascii="Arial" w:eastAsia="Times New Roman" w:hAnsi="Arial" w:cs="Arial"/>
          <w:lang w:val="en-US"/>
        </w:rPr>
        <w:tab/>
      </w:r>
      <w:r w:rsidRPr="008D2029">
        <w:rPr>
          <w:rFonts w:ascii="Arial" w:eastAsia="Times New Roman" w:hAnsi="Arial" w:cs="Arial"/>
          <w:lang w:val="en-US"/>
        </w:rPr>
        <w:tab/>
        <w:t xml:space="preserve">Means </w:t>
      </w:r>
      <w:r w:rsidR="00DA5EBE" w:rsidRPr="008D2029">
        <w:rPr>
          <w:rFonts w:ascii="Arial" w:eastAsia="Times New Roman" w:hAnsi="Arial" w:cs="Arial"/>
          <w:lang w:val="en-US"/>
        </w:rPr>
        <w:t>a CAMS</w:t>
      </w:r>
      <w:r w:rsidRPr="008D2029">
        <w:rPr>
          <w:rFonts w:ascii="Arial" w:eastAsia="Times New Roman" w:hAnsi="Arial" w:cs="Arial"/>
          <w:lang w:val="en-US"/>
        </w:rPr>
        <w:t xml:space="preserve"> Fellowship.</w:t>
      </w:r>
    </w:p>
    <w:p w14:paraId="2A050FC0" w14:textId="77777777" w:rsidR="00AE39A4" w:rsidRPr="008D2029" w:rsidRDefault="00AE39A4"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 xml:space="preserve">Fellow </w:t>
      </w:r>
      <w:r w:rsidRPr="008D2029">
        <w:rPr>
          <w:rFonts w:ascii="Arial" w:eastAsia="Times New Roman" w:hAnsi="Arial" w:cs="Arial"/>
          <w:lang w:val="en-US"/>
        </w:rPr>
        <w:tab/>
      </w:r>
      <w:r w:rsidRPr="008D2029">
        <w:rPr>
          <w:rFonts w:ascii="Arial" w:eastAsia="Times New Roman" w:hAnsi="Arial" w:cs="Arial"/>
          <w:lang w:val="en-US"/>
        </w:rPr>
        <w:tab/>
      </w:r>
      <w:r w:rsidRPr="008D2029">
        <w:rPr>
          <w:rFonts w:ascii="Arial" w:eastAsia="Times New Roman" w:hAnsi="Arial" w:cs="Arial"/>
          <w:lang w:val="en-US"/>
        </w:rPr>
        <w:tab/>
        <w:t>Means the holder of a CAMS Fellowship.</w:t>
      </w:r>
    </w:p>
    <w:p w14:paraId="1F39F345" w14:textId="77777777" w:rsidR="00AE39A4" w:rsidRPr="008D2029" w:rsidRDefault="00AE39A4" w:rsidP="00AE39A4">
      <w:pPr>
        <w:spacing w:after="0" w:line="360" w:lineRule="auto"/>
        <w:jc w:val="both"/>
        <w:rPr>
          <w:rFonts w:ascii="Arial" w:eastAsia="Times New Roman" w:hAnsi="Arial" w:cs="Arial"/>
          <w:lang w:val="en-US"/>
        </w:rPr>
      </w:pPr>
      <w:smartTag w:uri="urn:schemas-microsoft-com:office:smarttags" w:element="stockticker">
        <w:r w:rsidRPr="008D2029">
          <w:rPr>
            <w:rFonts w:ascii="Arial" w:eastAsia="Times New Roman" w:hAnsi="Arial" w:cs="Arial"/>
            <w:lang w:val="en-US"/>
          </w:rPr>
          <w:t>HEI</w:t>
        </w:r>
      </w:smartTag>
      <w:r w:rsidRPr="008D2029">
        <w:rPr>
          <w:rFonts w:ascii="Arial" w:eastAsia="Times New Roman" w:hAnsi="Arial" w:cs="Arial"/>
          <w:lang w:val="en-US"/>
        </w:rPr>
        <w:t xml:space="preserve"> </w:t>
      </w:r>
      <w:r w:rsidRPr="008D2029">
        <w:rPr>
          <w:rFonts w:ascii="Arial" w:eastAsia="Times New Roman" w:hAnsi="Arial" w:cs="Arial"/>
          <w:lang w:val="en-US"/>
        </w:rPr>
        <w:tab/>
      </w:r>
      <w:r w:rsidRPr="008D2029">
        <w:rPr>
          <w:rFonts w:ascii="Arial" w:eastAsia="Times New Roman" w:hAnsi="Arial" w:cs="Arial"/>
          <w:lang w:val="en-US"/>
        </w:rPr>
        <w:tab/>
      </w:r>
      <w:r w:rsidRPr="008D2029">
        <w:rPr>
          <w:rFonts w:ascii="Arial" w:eastAsia="Times New Roman" w:hAnsi="Arial" w:cs="Arial"/>
          <w:lang w:val="en-US"/>
        </w:rPr>
        <w:tab/>
        <w:t xml:space="preserve">Means Higher Education Institution in the </w:t>
      </w:r>
      <w:smartTag w:uri="urn:schemas-microsoft-com:office:smarttags" w:element="country-region">
        <w:smartTag w:uri="urn:schemas-microsoft-com:office:smarttags" w:element="place">
          <w:r w:rsidRPr="008D2029">
            <w:rPr>
              <w:rFonts w:ascii="Arial" w:eastAsia="Times New Roman" w:hAnsi="Arial" w:cs="Arial"/>
              <w:lang w:val="en-US"/>
            </w:rPr>
            <w:t>United Kingdom</w:t>
          </w:r>
        </w:smartTag>
      </w:smartTag>
      <w:r w:rsidRPr="008D2029">
        <w:rPr>
          <w:rFonts w:ascii="Arial" w:eastAsia="Times New Roman" w:hAnsi="Arial" w:cs="Arial"/>
          <w:lang w:val="en-US"/>
        </w:rPr>
        <w:t xml:space="preserve"> or the Irish </w:t>
      </w:r>
    </w:p>
    <w:p w14:paraId="0D367297" w14:textId="77777777" w:rsidR="00AE39A4" w:rsidRPr="008D2029" w:rsidRDefault="00AE39A4" w:rsidP="004E7EA7">
      <w:pPr>
        <w:spacing w:after="0" w:line="360" w:lineRule="auto"/>
        <w:ind w:left="2160"/>
        <w:jc w:val="both"/>
        <w:rPr>
          <w:rFonts w:ascii="Arial" w:eastAsia="Times New Roman" w:hAnsi="Arial" w:cs="Arial"/>
          <w:lang w:val="en-US"/>
        </w:rPr>
      </w:pPr>
      <w:r w:rsidRPr="008D2029">
        <w:rPr>
          <w:rFonts w:ascii="Arial" w:eastAsia="Times New Roman" w:hAnsi="Arial" w:cs="Arial"/>
          <w:lang w:val="en-US"/>
        </w:rPr>
        <w:t>Republic, as defined by the Scottish Funding Council, the Higher Education Funding Council for England, the Higher Education Funding Council for Wales, the Department of Em</w:t>
      </w:r>
      <w:r w:rsidR="004E7EA7" w:rsidRPr="008D2029">
        <w:rPr>
          <w:rFonts w:ascii="Arial" w:eastAsia="Times New Roman" w:hAnsi="Arial" w:cs="Arial"/>
          <w:lang w:val="en-US"/>
        </w:rPr>
        <w:t xml:space="preserve">ployment and Learning Northern </w:t>
      </w:r>
      <w:r w:rsidRPr="008D2029">
        <w:rPr>
          <w:rFonts w:ascii="Arial" w:eastAsia="Times New Roman" w:hAnsi="Arial" w:cs="Arial"/>
          <w:lang w:val="en-US"/>
        </w:rPr>
        <w:t>Ireland and the Higher Education Authority of the Republic of Ireland.</w:t>
      </w:r>
    </w:p>
    <w:p w14:paraId="7CD6BA22" w14:textId="77777777" w:rsidR="00AE39A4" w:rsidRPr="008D2029" w:rsidRDefault="00AE39A4" w:rsidP="004E7EA7">
      <w:pPr>
        <w:spacing w:after="0" w:line="360" w:lineRule="auto"/>
        <w:ind w:left="2160" w:hanging="2160"/>
        <w:jc w:val="both"/>
        <w:rPr>
          <w:rFonts w:ascii="Arial" w:eastAsia="Times New Roman" w:hAnsi="Arial" w:cs="Arial"/>
          <w:lang w:val="en-US"/>
        </w:rPr>
      </w:pPr>
      <w:r w:rsidRPr="008D2029">
        <w:rPr>
          <w:rFonts w:ascii="Arial" w:eastAsia="Times New Roman" w:hAnsi="Arial" w:cs="Arial"/>
          <w:lang w:val="en-US"/>
        </w:rPr>
        <w:t>Home Institution</w:t>
      </w:r>
      <w:r w:rsidRPr="008D2029">
        <w:rPr>
          <w:rFonts w:ascii="Arial" w:eastAsia="Times New Roman" w:hAnsi="Arial" w:cs="Arial"/>
          <w:lang w:val="en-US"/>
        </w:rPr>
        <w:tab/>
        <w:t xml:space="preserve">Means the UK or Irish </w:t>
      </w:r>
      <w:smartTag w:uri="urn:schemas-microsoft-com:office:smarttags" w:element="stockticker">
        <w:r w:rsidRPr="008D2029">
          <w:rPr>
            <w:rFonts w:ascii="Arial" w:eastAsia="Times New Roman" w:hAnsi="Arial" w:cs="Arial"/>
            <w:lang w:val="en-US"/>
          </w:rPr>
          <w:t>HEI</w:t>
        </w:r>
      </w:smartTag>
      <w:r w:rsidRPr="008D2029">
        <w:rPr>
          <w:rFonts w:ascii="Arial" w:eastAsia="Times New Roman" w:hAnsi="Arial" w:cs="Arial"/>
          <w:lang w:val="en-US"/>
        </w:rPr>
        <w:t xml:space="preserve"> at which a</w:t>
      </w:r>
      <w:r w:rsidR="004E7EA7" w:rsidRPr="008D2029">
        <w:rPr>
          <w:rFonts w:ascii="Arial" w:eastAsia="Times New Roman" w:hAnsi="Arial" w:cs="Arial"/>
          <w:lang w:val="en-US"/>
        </w:rPr>
        <w:t xml:space="preserve"> Fellow holds their first full-</w:t>
      </w:r>
      <w:r w:rsidRPr="008D2029">
        <w:rPr>
          <w:rFonts w:ascii="Arial" w:eastAsia="Times New Roman" w:hAnsi="Arial" w:cs="Arial"/>
          <w:lang w:val="en-US"/>
        </w:rPr>
        <w:t>time junior academic appointment.</w:t>
      </w:r>
    </w:p>
    <w:p w14:paraId="54AF9BCB" w14:textId="77777777" w:rsidR="00AE39A4" w:rsidRPr="008D2029" w:rsidRDefault="00AE39A4" w:rsidP="004E7EA7">
      <w:pPr>
        <w:spacing w:after="0" w:line="360" w:lineRule="auto"/>
        <w:ind w:left="2160" w:hanging="2160"/>
        <w:jc w:val="both"/>
        <w:rPr>
          <w:rFonts w:ascii="Arial" w:eastAsia="Times New Roman" w:hAnsi="Arial" w:cs="Arial"/>
          <w:lang w:val="en-US"/>
        </w:rPr>
      </w:pPr>
      <w:r w:rsidRPr="008D2029">
        <w:rPr>
          <w:rFonts w:ascii="Arial" w:eastAsia="Times New Roman" w:hAnsi="Arial" w:cs="Arial"/>
          <w:lang w:val="en-US"/>
        </w:rPr>
        <w:t xml:space="preserve">Work </w:t>
      </w:r>
      <w:proofErr w:type="spellStart"/>
      <w:r w:rsidRPr="008D2029">
        <w:rPr>
          <w:rFonts w:ascii="Arial" w:eastAsia="Times New Roman" w:hAnsi="Arial" w:cs="Arial"/>
          <w:lang w:val="en-US"/>
        </w:rPr>
        <w:t>Programme</w:t>
      </w:r>
      <w:proofErr w:type="spellEnd"/>
      <w:r w:rsidRPr="008D2029">
        <w:rPr>
          <w:rFonts w:ascii="Arial" w:eastAsia="Times New Roman" w:hAnsi="Arial" w:cs="Arial"/>
          <w:lang w:val="en-US"/>
        </w:rPr>
        <w:tab/>
        <w:t xml:space="preserve">Means the </w:t>
      </w:r>
      <w:proofErr w:type="spellStart"/>
      <w:r w:rsidRPr="008D2029">
        <w:rPr>
          <w:rFonts w:ascii="Arial" w:eastAsia="Times New Roman" w:hAnsi="Arial" w:cs="Arial"/>
          <w:lang w:val="en-US"/>
        </w:rPr>
        <w:t>programme</w:t>
      </w:r>
      <w:proofErr w:type="spellEnd"/>
      <w:r w:rsidRPr="008D2029">
        <w:rPr>
          <w:rFonts w:ascii="Arial" w:eastAsia="Times New Roman" w:hAnsi="Arial" w:cs="Arial"/>
          <w:lang w:val="en-US"/>
        </w:rPr>
        <w:t xml:space="preserve"> of work contained</w:t>
      </w:r>
      <w:r w:rsidR="004E7EA7" w:rsidRPr="008D2029">
        <w:rPr>
          <w:rFonts w:ascii="Arial" w:eastAsia="Times New Roman" w:hAnsi="Arial" w:cs="Arial"/>
          <w:lang w:val="en-US"/>
        </w:rPr>
        <w:t xml:space="preserve"> in the applicant’s application </w:t>
      </w:r>
      <w:r w:rsidRPr="008D2029">
        <w:rPr>
          <w:rFonts w:ascii="Arial" w:eastAsia="Times New Roman" w:hAnsi="Arial" w:cs="Arial"/>
          <w:lang w:val="en-US"/>
        </w:rPr>
        <w:t xml:space="preserve">for </w:t>
      </w:r>
      <w:r w:rsidR="00DA5EBE" w:rsidRPr="008D2029">
        <w:rPr>
          <w:rFonts w:ascii="Arial" w:eastAsia="Times New Roman" w:hAnsi="Arial" w:cs="Arial"/>
          <w:lang w:val="en-US"/>
        </w:rPr>
        <w:t>a CAMS</w:t>
      </w:r>
      <w:r w:rsidRPr="008D2029">
        <w:rPr>
          <w:rFonts w:ascii="Arial" w:eastAsia="Times New Roman" w:hAnsi="Arial" w:cs="Arial"/>
          <w:lang w:val="en-US"/>
        </w:rPr>
        <w:t xml:space="preserve"> Fellowship.</w:t>
      </w:r>
    </w:p>
    <w:p w14:paraId="6FF894E2" w14:textId="77777777" w:rsidR="00AE39A4" w:rsidRPr="008D2029" w:rsidRDefault="00AE39A4" w:rsidP="004E7EA7">
      <w:pPr>
        <w:spacing w:after="0" w:line="360" w:lineRule="auto"/>
        <w:ind w:left="2160" w:hanging="2160"/>
        <w:jc w:val="both"/>
        <w:rPr>
          <w:rFonts w:ascii="Arial" w:eastAsia="Times New Roman" w:hAnsi="Arial" w:cs="Arial"/>
          <w:lang w:val="en-US"/>
        </w:rPr>
      </w:pPr>
      <w:r w:rsidRPr="008D2029">
        <w:rPr>
          <w:rFonts w:ascii="Arial" w:eastAsia="Times New Roman" w:hAnsi="Arial" w:cs="Arial"/>
          <w:lang w:val="en-US"/>
        </w:rPr>
        <w:t>Analytical Chemistry</w:t>
      </w:r>
      <w:r w:rsidRPr="008D2029">
        <w:rPr>
          <w:rFonts w:ascii="Arial" w:eastAsia="Times New Roman" w:hAnsi="Arial" w:cs="Arial"/>
          <w:lang w:val="en-US"/>
        </w:rPr>
        <w:tab/>
        <w:t xml:space="preserve">Means a discipline of the chemical sciences </w:t>
      </w:r>
      <w:r w:rsidR="008D2029" w:rsidRPr="008D2029">
        <w:rPr>
          <w:rFonts w:ascii="Arial" w:eastAsia="Times New Roman" w:hAnsi="Arial" w:cs="Arial"/>
          <w:lang w:val="en-US"/>
        </w:rPr>
        <w:t>that</w:t>
      </w:r>
      <w:r w:rsidRPr="008D2029">
        <w:rPr>
          <w:rFonts w:ascii="Arial" w:eastAsia="Times New Roman" w:hAnsi="Arial" w:cs="Arial"/>
          <w:lang w:val="en-US"/>
        </w:rPr>
        <w:t xml:space="preserve"> in the judgment of </w:t>
      </w:r>
      <w:r w:rsidR="008D2029" w:rsidRPr="008D2029">
        <w:rPr>
          <w:rFonts w:ascii="Arial" w:eastAsia="Times New Roman" w:hAnsi="Arial" w:cs="Arial"/>
          <w:lang w:val="en-US"/>
        </w:rPr>
        <w:t>ACTF and CAMS</w:t>
      </w:r>
      <w:r w:rsidRPr="008D2029">
        <w:rPr>
          <w:rFonts w:ascii="Arial" w:eastAsia="Times New Roman" w:hAnsi="Arial" w:cs="Arial"/>
          <w:lang w:val="en-US"/>
        </w:rPr>
        <w:t xml:space="preserve"> is consistent with th</w:t>
      </w:r>
      <w:r w:rsidR="008D2029" w:rsidRPr="008D2029">
        <w:rPr>
          <w:rFonts w:ascii="Arial" w:eastAsia="Times New Roman" w:hAnsi="Arial" w:cs="Arial"/>
          <w:lang w:val="en-US"/>
        </w:rPr>
        <w:t>eir</w:t>
      </w:r>
      <w:r w:rsidRPr="008D2029">
        <w:rPr>
          <w:rFonts w:ascii="Arial" w:eastAsia="Times New Roman" w:hAnsi="Arial" w:cs="Arial"/>
          <w:lang w:val="en-US"/>
        </w:rPr>
        <w:t xml:space="preserve"> </w:t>
      </w:r>
      <w:r w:rsidR="008D2029" w:rsidRPr="008D2029">
        <w:rPr>
          <w:rFonts w:ascii="Arial" w:eastAsia="Times New Roman" w:hAnsi="Arial" w:cs="Arial"/>
          <w:lang w:val="en-US"/>
        </w:rPr>
        <w:t>objectives.</w:t>
      </w:r>
    </w:p>
    <w:p w14:paraId="2E748FA6" w14:textId="77777777" w:rsidR="00AE39A4" w:rsidRPr="00AE39A4" w:rsidRDefault="008D2029" w:rsidP="00AE39A4">
      <w:pPr>
        <w:spacing w:after="0" w:line="360" w:lineRule="auto"/>
        <w:jc w:val="both"/>
        <w:rPr>
          <w:rFonts w:ascii="Arial" w:eastAsia="Times New Roman" w:hAnsi="Arial" w:cs="Arial"/>
          <w:lang w:val="en-US"/>
        </w:rPr>
      </w:pPr>
      <w:r w:rsidRPr="008D2029">
        <w:rPr>
          <w:rFonts w:ascii="Arial" w:eastAsia="Times New Roman" w:hAnsi="Arial" w:cs="Arial"/>
          <w:lang w:val="en-US"/>
        </w:rPr>
        <w:t>Analytical Chemist</w:t>
      </w:r>
      <w:r w:rsidR="00AE39A4" w:rsidRPr="008D2029">
        <w:rPr>
          <w:rFonts w:ascii="Arial" w:eastAsia="Times New Roman" w:hAnsi="Arial" w:cs="Arial"/>
          <w:lang w:val="en-US"/>
        </w:rPr>
        <w:tab/>
        <w:t xml:space="preserve">Means practitioners of </w:t>
      </w:r>
      <w:r w:rsidRPr="008D2029">
        <w:rPr>
          <w:rFonts w:ascii="Arial" w:eastAsia="Times New Roman" w:hAnsi="Arial" w:cs="Arial"/>
          <w:lang w:val="en-US"/>
        </w:rPr>
        <w:t>a</w:t>
      </w:r>
      <w:r w:rsidR="00AE39A4" w:rsidRPr="008D2029">
        <w:rPr>
          <w:rFonts w:ascii="Arial" w:eastAsia="Times New Roman" w:hAnsi="Arial" w:cs="Arial"/>
          <w:lang w:val="en-US"/>
        </w:rPr>
        <w:t xml:space="preserve">nalytical </w:t>
      </w:r>
      <w:r w:rsidRPr="008D2029">
        <w:rPr>
          <w:rFonts w:ascii="Arial" w:eastAsia="Times New Roman" w:hAnsi="Arial" w:cs="Arial"/>
          <w:lang w:val="en-US"/>
        </w:rPr>
        <w:t>c</w:t>
      </w:r>
      <w:r w:rsidR="00AE39A4" w:rsidRPr="008D2029">
        <w:rPr>
          <w:rFonts w:ascii="Arial" w:eastAsia="Times New Roman" w:hAnsi="Arial" w:cs="Arial"/>
          <w:lang w:val="en-US"/>
        </w:rPr>
        <w:t>hemistry.</w:t>
      </w:r>
    </w:p>
    <w:p w14:paraId="48B79C5C" w14:textId="77777777" w:rsidR="00AE39A4" w:rsidRPr="008404B2" w:rsidRDefault="00AE39A4" w:rsidP="008404B2">
      <w:pPr>
        <w:jc w:val="both"/>
        <w:rPr>
          <w:rFonts w:ascii="Arial" w:hAnsi="Arial" w:cs="Arial"/>
          <w:sz w:val="21"/>
          <w:szCs w:val="21"/>
        </w:rPr>
      </w:pPr>
    </w:p>
    <w:sectPr w:rsidR="00AE39A4" w:rsidRPr="008404B2" w:rsidSect="00A2449F">
      <w:footerReference w:type="default" r:id="rId13"/>
      <w:footerReference w:type="first" r:id="rId14"/>
      <w:pgSz w:w="11906" w:h="16838"/>
      <w:pgMar w:top="1440"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EED8" w14:textId="77777777" w:rsidR="00C02108" w:rsidRDefault="00C02108" w:rsidP="00743E71">
      <w:pPr>
        <w:spacing w:after="0" w:line="240" w:lineRule="auto"/>
      </w:pPr>
      <w:r>
        <w:separator/>
      </w:r>
    </w:p>
  </w:endnote>
  <w:endnote w:type="continuationSeparator" w:id="0">
    <w:p w14:paraId="5E8342D7" w14:textId="77777777" w:rsidR="00C02108" w:rsidRDefault="00C02108" w:rsidP="0074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624"/>
      <w:docPartObj>
        <w:docPartGallery w:val="Page Numbers (Top of Page)"/>
        <w:docPartUnique/>
      </w:docPartObj>
    </w:sdtPr>
    <w:sdtEndPr>
      <w:rPr>
        <w:rFonts w:ascii="Arial" w:hAnsi="Arial" w:cs="Arial"/>
        <w:sz w:val="16"/>
        <w:szCs w:val="16"/>
      </w:rPr>
    </w:sdtEndPr>
    <w:sdtContent>
      <w:p w14:paraId="2F0D84DE" w14:textId="77777777" w:rsidR="00F42D1B" w:rsidRPr="00F14A27" w:rsidRDefault="00F42D1B" w:rsidP="00F14A27">
        <w:pPr>
          <w:pStyle w:val="Footer"/>
          <w:jc w:val="right"/>
          <w:rPr>
            <w:rFonts w:ascii="Arial" w:hAnsi="Arial" w:cs="Arial"/>
            <w:sz w:val="16"/>
            <w:szCs w:val="16"/>
          </w:rPr>
        </w:pPr>
      </w:p>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410"/>
        </w:tblGrid>
        <w:tr w:rsidR="00F42D1B" w14:paraId="462BF5FB" w14:textId="77777777" w:rsidTr="009C0DD3">
          <w:tc>
            <w:tcPr>
              <w:tcW w:w="5506" w:type="dxa"/>
            </w:tcPr>
            <w:p w14:paraId="34AF1317" w14:textId="77777777" w:rsidR="00F42D1B" w:rsidRDefault="00F42D1B" w:rsidP="00A2449F">
              <w:pPr>
                <w:pStyle w:val="Footer"/>
                <w:jc w:val="center"/>
                <w:rPr>
                  <w:rFonts w:ascii="Arial" w:hAnsi="Arial" w:cs="Arial"/>
                  <w:sz w:val="16"/>
                  <w:szCs w:val="16"/>
                </w:rPr>
              </w:pPr>
              <w:r>
                <w:rPr>
                  <w:rFonts w:ascii="Arial" w:hAnsi="Arial" w:cs="Arial"/>
                  <w:sz w:val="16"/>
                  <w:szCs w:val="16"/>
                </w:rPr>
                <w:t xml:space="preserve">The </w:t>
              </w:r>
              <w:r w:rsidRPr="00AA084E">
                <w:rPr>
                  <w:rFonts w:ascii="Arial" w:hAnsi="Arial" w:cs="Arial"/>
                  <w:sz w:val="16"/>
                  <w:szCs w:val="16"/>
                </w:rPr>
                <w:t>Analytical Chemistry Trust Fund (ACTF)</w:t>
              </w:r>
              <w:r>
                <w:rPr>
                  <w:rFonts w:ascii="Arial" w:hAnsi="Arial" w:cs="Arial"/>
                  <w:sz w:val="16"/>
                  <w:szCs w:val="16"/>
                </w:rPr>
                <w:t xml:space="preserve"> is a registered charity</w:t>
              </w:r>
            </w:p>
            <w:p w14:paraId="3B7C160C" w14:textId="77777777" w:rsidR="00F42D1B" w:rsidRDefault="00F42D1B" w:rsidP="00A2449F">
              <w:pPr>
                <w:pStyle w:val="Footer"/>
                <w:jc w:val="center"/>
                <w:rPr>
                  <w:rFonts w:ascii="Arial" w:hAnsi="Arial" w:cs="Arial"/>
                  <w:sz w:val="16"/>
                  <w:szCs w:val="16"/>
                </w:rPr>
              </w:pPr>
              <w:r>
                <w:rPr>
                  <w:rFonts w:ascii="Arial" w:hAnsi="Arial" w:cs="Arial"/>
                  <w:sz w:val="16"/>
                  <w:szCs w:val="16"/>
                </w:rPr>
                <w:t>N</w:t>
              </w:r>
              <w:r w:rsidRPr="00AA084E">
                <w:rPr>
                  <w:rFonts w:ascii="Arial" w:hAnsi="Arial" w:cs="Arial"/>
                  <w:sz w:val="16"/>
                  <w:szCs w:val="16"/>
                </w:rPr>
                <w:t>umber</w:t>
              </w:r>
              <w:r>
                <w:rPr>
                  <w:rFonts w:ascii="Arial" w:hAnsi="Arial" w:cs="Arial"/>
                  <w:sz w:val="16"/>
                  <w:szCs w:val="16"/>
                </w:rPr>
                <w:t>:</w:t>
              </w:r>
              <w:r w:rsidRPr="00AA084E">
                <w:rPr>
                  <w:rFonts w:ascii="Arial" w:hAnsi="Arial" w:cs="Arial"/>
                  <w:sz w:val="16"/>
                  <w:szCs w:val="16"/>
                </w:rPr>
                <w:t xml:space="preserve"> 268893</w:t>
              </w:r>
              <w:r>
                <w:rPr>
                  <w:rFonts w:ascii="Arial" w:hAnsi="Arial" w:cs="Arial"/>
                  <w:sz w:val="16"/>
                  <w:szCs w:val="16"/>
                </w:rPr>
                <w:t xml:space="preserve"> </w:t>
              </w:r>
            </w:p>
          </w:tc>
          <w:tc>
            <w:tcPr>
              <w:tcW w:w="5410" w:type="dxa"/>
            </w:tcPr>
            <w:p w14:paraId="2266A925" w14:textId="77777777" w:rsidR="00F42D1B" w:rsidRDefault="00F42D1B" w:rsidP="00A2449F">
              <w:pPr>
                <w:pStyle w:val="Footer"/>
                <w:jc w:val="center"/>
                <w:rPr>
                  <w:rFonts w:ascii="Arial" w:hAnsi="Arial" w:cs="Arial"/>
                  <w:sz w:val="16"/>
                  <w:szCs w:val="16"/>
                </w:rPr>
              </w:pPr>
              <w:r>
                <w:rPr>
                  <w:rFonts w:ascii="Arial" w:hAnsi="Arial" w:cs="Arial"/>
                  <w:sz w:val="16"/>
                  <w:szCs w:val="16"/>
                </w:rPr>
                <w:t xml:space="preserve">The </w:t>
              </w:r>
              <w:r w:rsidRPr="001A7A10">
                <w:rPr>
                  <w:rFonts w:ascii="Arial" w:hAnsi="Arial" w:cs="Arial"/>
                  <w:sz w:val="16"/>
                  <w:szCs w:val="16"/>
                </w:rPr>
                <w:t>Community for Analytical Measurement Science</w:t>
              </w:r>
              <w:r w:rsidRPr="00EB4E30">
                <w:rPr>
                  <w:noProof/>
                  <w:lang w:eastAsia="en-GB"/>
                </w:rPr>
                <w:t xml:space="preserve"> </w:t>
              </w:r>
              <w:r w:rsidRPr="00AA084E">
                <w:rPr>
                  <w:rFonts w:ascii="Arial" w:hAnsi="Arial" w:cs="Arial"/>
                  <w:sz w:val="16"/>
                  <w:szCs w:val="16"/>
                </w:rPr>
                <w:t>(CAMS)</w:t>
              </w:r>
              <w:r>
                <w:rPr>
                  <w:rFonts w:ascii="Arial" w:hAnsi="Arial" w:cs="Arial"/>
                  <w:sz w:val="16"/>
                  <w:szCs w:val="16"/>
                </w:rPr>
                <w:t xml:space="preserve"> is a not-for-profit company limited by guarantee re</w:t>
              </w:r>
              <w:r w:rsidRPr="001A7A10">
                <w:rPr>
                  <w:rFonts w:ascii="Arial" w:hAnsi="Arial" w:cs="Arial"/>
                  <w:sz w:val="16"/>
                  <w:szCs w:val="16"/>
                </w:rPr>
                <w:t>gistered in England</w:t>
              </w:r>
            </w:p>
            <w:p w14:paraId="5773C1AA" w14:textId="77777777" w:rsidR="00F42D1B" w:rsidRPr="001A7A10" w:rsidRDefault="00F42D1B" w:rsidP="00A2449F">
              <w:pPr>
                <w:pStyle w:val="Footer"/>
                <w:jc w:val="center"/>
                <w:rPr>
                  <w:rFonts w:ascii="Arial" w:hAnsi="Arial" w:cs="Arial"/>
                  <w:sz w:val="16"/>
                  <w:szCs w:val="16"/>
                </w:rPr>
              </w:pPr>
              <w:r>
                <w:rPr>
                  <w:rFonts w:ascii="Arial" w:hAnsi="Arial" w:cs="Arial"/>
                  <w:sz w:val="16"/>
                  <w:szCs w:val="16"/>
                </w:rPr>
                <w:t>N</w:t>
              </w:r>
              <w:r w:rsidRPr="001A7A10">
                <w:rPr>
                  <w:rFonts w:ascii="Arial" w:hAnsi="Arial" w:cs="Arial"/>
                  <w:sz w:val="16"/>
                  <w:szCs w:val="16"/>
                </w:rPr>
                <w:t xml:space="preserve">umber: 12334948 </w:t>
              </w:r>
            </w:p>
            <w:p w14:paraId="0ED96CB4" w14:textId="77777777" w:rsidR="00F42D1B" w:rsidRDefault="00F42D1B" w:rsidP="00A2449F">
              <w:pPr>
                <w:pStyle w:val="Footer"/>
                <w:jc w:val="center"/>
                <w:rPr>
                  <w:rFonts w:ascii="Arial" w:hAnsi="Arial" w:cs="Arial"/>
                  <w:sz w:val="16"/>
                  <w:szCs w:val="16"/>
                </w:rPr>
              </w:pPr>
            </w:p>
          </w:tc>
        </w:tr>
      </w:tbl>
      <w:p w14:paraId="1F8867B1" w14:textId="77777777" w:rsidR="00F42D1B" w:rsidRPr="00F14A27" w:rsidRDefault="00C02108" w:rsidP="00A2449F">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410"/>
    </w:tblGrid>
    <w:tr w:rsidR="00F42D1B" w14:paraId="0919088E" w14:textId="77777777" w:rsidTr="00A2449F">
      <w:tc>
        <w:tcPr>
          <w:tcW w:w="5506" w:type="dxa"/>
        </w:tcPr>
        <w:p w14:paraId="1B1B0B6C" w14:textId="77777777" w:rsidR="00F42D1B" w:rsidRDefault="00F42D1B" w:rsidP="00AA084E">
          <w:pPr>
            <w:pStyle w:val="Footer"/>
            <w:jc w:val="center"/>
            <w:rPr>
              <w:rFonts w:ascii="Arial" w:hAnsi="Arial" w:cs="Arial"/>
              <w:sz w:val="16"/>
              <w:szCs w:val="16"/>
            </w:rPr>
          </w:pPr>
          <w:r>
            <w:rPr>
              <w:rFonts w:ascii="Arial" w:hAnsi="Arial" w:cs="Arial"/>
              <w:sz w:val="16"/>
              <w:szCs w:val="16"/>
            </w:rPr>
            <w:t xml:space="preserve">The </w:t>
          </w:r>
          <w:r w:rsidRPr="00AA084E">
            <w:rPr>
              <w:rFonts w:ascii="Arial" w:hAnsi="Arial" w:cs="Arial"/>
              <w:sz w:val="16"/>
              <w:szCs w:val="16"/>
            </w:rPr>
            <w:t>Analytical Chemistry Trust Fund (ACTF)</w:t>
          </w:r>
          <w:r>
            <w:rPr>
              <w:rFonts w:ascii="Arial" w:hAnsi="Arial" w:cs="Arial"/>
              <w:sz w:val="16"/>
              <w:szCs w:val="16"/>
            </w:rPr>
            <w:t xml:space="preserve"> is a registered charity</w:t>
          </w:r>
        </w:p>
        <w:p w14:paraId="7791F783" w14:textId="77777777" w:rsidR="00F42D1B" w:rsidRDefault="00F42D1B" w:rsidP="00AA084E">
          <w:pPr>
            <w:pStyle w:val="Footer"/>
            <w:jc w:val="center"/>
            <w:rPr>
              <w:rFonts w:ascii="Arial" w:hAnsi="Arial" w:cs="Arial"/>
              <w:sz w:val="16"/>
              <w:szCs w:val="16"/>
            </w:rPr>
          </w:pPr>
          <w:r>
            <w:rPr>
              <w:rFonts w:ascii="Arial" w:hAnsi="Arial" w:cs="Arial"/>
              <w:sz w:val="16"/>
              <w:szCs w:val="16"/>
            </w:rPr>
            <w:t>N</w:t>
          </w:r>
          <w:r w:rsidRPr="00AA084E">
            <w:rPr>
              <w:rFonts w:ascii="Arial" w:hAnsi="Arial" w:cs="Arial"/>
              <w:sz w:val="16"/>
              <w:szCs w:val="16"/>
            </w:rPr>
            <w:t>umber</w:t>
          </w:r>
          <w:r>
            <w:rPr>
              <w:rFonts w:ascii="Arial" w:hAnsi="Arial" w:cs="Arial"/>
              <w:sz w:val="16"/>
              <w:szCs w:val="16"/>
            </w:rPr>
            <w:t>:</w:t>
          </w:r>
          <w:r w:rsidRPr="00AA084E">
            <w:rPr>
              <w:rFonts w:ascii="Arial" w:hAnsi="Arial" w:cs="Arial"/>
              <w:sz w:val="16"/>
              <w:szCs w:val="16"/>
            </w:rPr>
            <w:t xml:space="preserve"> 268893</w:t>
          </w:r>
          <w:r>
            <w:rPr>
              <w:rFonts w:ascii="Arial" w:hAnsi="Arial" w:cs="Arial"/>
              <w:sz w:val="16"/>
              <w:szCs w:val="16"/>
            </w:rPr>
            <w:t xml:space="preserve"> </w:t>
          </w:r>
        </w:p>
      </w:tc>
      <w:tc>
        <w:tcPr>
          <w:tcW w:w="5410" w:type="dxa"/>
        </w:tcPr>
        <w:p w14:paraId="35D14F28" w14:textId="77777777" w:rsidR="00F42D1B" w:rsidRDefault="00F42D1B" w:rsidP="00AA084E">
          <w:pPr>
            <w:pStyle w:val="Footer"/>
            <w:jc w:val="center"/>
            <w:rPr>
              <w:rFonts w:ascii="Arial" w:hAnsi="Arial" w:cs="Arial"/>
              <w:sz w:val="16"/>
              <w:szCs w:val="16"/>
            </w:rPr>
          </w:pPr>
          <w:r>
            <w:rPr>
              <w:rFonts w:ascii="Arial" w:hAnsi="Arial" w:cs="Arial"/>
              <w:sz w:val="16"/>
              <w:szCs w:val="16"/>
            </w:rPr>
            <w:t xml:space="preserve">The </w:t>
          </w:r>
          <w:r w:rsidRPr="001A7A10">
            <w:rPr>
              <w:rFonts w:ascii="Arial" w:hAnsi="Arial" w:cs="Arial"/>
              <w:sz w:val="16"/>
              <w:szCs w:val="16"/>
            </w:rPr>
            <w:t>Community for Analytical Measurement Science</w:t>
          </w:r>
          <w:r w:rsidRPr="00EB4E30">
            <w:rPr>
              <w:noProof/>
              <w:lang w:eastAsia="en-GB"/>
            </w:rPr>
            <w:t xml:space="preserve"> </w:t>
          </w:r>
          <w:r w:rsidRPr="00AA084E">
            <w:rPr>
              <w:rFonts w:ascii="Arial" w:hAnsi="Arial" w:cs="Arial"/>
              <w:sz w:val="16"/>
              <w:szCs w:val="16"/>
            </w:rPr>
            <w:t>(CAMS)</w:t>
          </w:r>
          <w:r>
            <w:rPr>
              <w:rFonts w:ascii="Arial" w:hAnsi="Arial" w:cs="Arial"/>
              <w:sz w:val="16"/>
              <w:szCs w:val="16"/>
            </w:rPr>
            <w:t xml:space="preserve"> is a not-for-profit company limited by guarantee re</w:t>
          </w:r>
          <w:r w:rsidRPr="001A7A10">
            <w:rPr>
              <w:rFonts w:ascii="Arial" w:hAnsi="Arial" w:cs="Arial"/>
              <w:sz w:val="16"/>
              <w:szCs w:val="16"/>
            </w:rPr>
            <w:t>gistered in England</w:t>
          </w:r>
        </w:p>
        <w:p w14:paraId="39D68108" w14:textId="77777777" w:rsidR="00F42D1B" w:rsidRPr="001A7A10" w:rsidRDefault="00F42D1B" w:rsidP="00AA084E">
          <w:pPr>
            <w:pStyle w:val="Footer"/>
            <w:jc w:val="center"/>
            <w:rPr>
              <w:rFonts w:ascii="Arial" w:hAnsi="Arial" w:cs="Arial"/>
              <w:sz w:val="16"/>
              <w:szCs w:val="16"/>
            </w:rPr>
          </w:pPr>
          <w:r>
            <w:rPr>
              <w:rFonts w:ascii="Arial" w:hAnsi="Arial" w:cs="Arial"/>
              <w:sz w:val="16"/>
              <w:szCs w:val="16"/>
            </w:rPr>
            <w:t>N</w:t>
          </w:r>
          <w:r w:rsidRPr="001A7A10">
            <w:rPr>
              <w:rFonts w:ascii="Arial" w:hAnsi="Arial" w:cs="Arial"/>
              <w:sz w:val="16"/>
              <w:szCs w:val="16"/>
            </w:rPr>
            <w:t xml:space="preserve">umber: 12334948 </w:t>
          </w:r>
        </w:p>
        <w:p w14:paraId="7520DF07" w14:textId="77777777" w:rsidR="00F42D1B" w:rsidRDefault="00F42D1B" w:rsidP="00F14A27">
          <w:pPr>
            <w:pStyle w:val="Footer"/>
            <w:jc w:val="center"/>
            <w:rPr>
              <w:rFonts w:ascii="Arial" w:hAnsi="Arial" w:cs="Arial"/>
              <w:sz w:val="16"/>
              <w:szCs w:val="16"/>
            </w:rPr>
          </w:pPr>
        </w:p>
      </w:tc>
    </w:tr>
  </w:tbl>
  <w:p w14:paraId="2069F08D" w14:textId="77777777" w:rsidR="00F42D1B" w:rsidRPr="00F14A27" w:rsidRDefault="00F42D1B" w:rsidP="00AA084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2B98A" w14:textId="77777777" w:rsidR="00C02108" w:rsidRDefault="00C02108" w:rsidP="00743E71">
      <w:pPr>
        <w:spacing w:after="0" w:line="240" w:lineRule="auto"/>
      </w:pPr>
      <w:r>
        <w:separator/>
      </w:r>
    </w:p>
  </w:footnote>
  <w:footnote w:type="continuationSeparator" w:id="0">
    <w:p w14:paraId="1B6B331A" w14:textId="77777777" w:rsidR="00C02108" w:rsidRDefault="00C02108" w:rsidP="0074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4D"/>
    <w:multiLevelType w:val="hybridMultilevel"/>
    <w:tmpl w:val="17ECFDD2"/>
    <w:lvl w:ilvl="0" w:tplc="6044664C">
      <w:start w:val="1"/>
      <w:numFmt w:val="none"/>
      <w:lvlText w:val="10.7"/>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94F42"/>
    <w:multiLevelType w:val="multilevel"/>
    <w:tmpl w:val="6360BDD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F2F16"/>
    <w:multiLevelType w:val="hybridMultilevel"/>
    <w:tmpl w:val="ABCE92B8"/>
    <w:lvl w:ilvl="0" w:tplc="6764C6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4AEB"/>
    <w:multiLevelType w:val="hybridMultilevel"/>
    <w:tmpl w:val="91F870C0"/>
    <w:lvl w:ilvl="0" w:tplc="23EC784A">
      <w:start w:val="1"/>
      <w:numFmt w:val="none"/>
      <w:lvlText w:val="10.3"/>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71F89"/>
    <w:multiLevelType w:val="hybridMultilevel"/>
    <w:tmpl w:val="01F21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10BCE"/>
    <w:multiLevelType w:val="hybridMultilevel"/>
    <w:tmpl w:val="07F49CEC"/>
    <w:lvl w:ilvl="0" w:tplc="B096081A">
      <w:start w:val="1"/>
      <w:numFmt w:val="none"/>
      <w:lvlText w:val="10.4"/>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952D8"/>
    <w:multiLevelType w:val="multilevel"/>
    <w:tmpl w:val="080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7" w15:restartNumberingAfterBreak="0">
    <w:nsid w:val="284A6120"/>
    <w:multiLevelType w:val="hybridMultilevel"/>
    <w:tmpl w:val="BD005668"/>
    <w:lvl w:ilvl="0" w:tplc="6764C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3841"/>
    <w:multiLevelType w:val="hybridMultilevel"/>
    <w:tmpl w:val="C33EA6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30A09CC">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5F3808"/>
    <w:multiLevelType w:val="hybridMultilevel"/>
    <w:tmpl w:val="B3D207A4"/>
    <w:lvl w:ilvl="0" w:tplc="6ED6615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03147"/>
    <w:multiLevelType w:val="hybridMultilevel"/>
    <w:tmpl w:val="A51006BA"/>
    <w:lvl w:ilvl="0" w:tplc="7D687722">
      <w:start w:val="1"/>
      <w:numFmt w:val="none"/>
      <w:lvlText w:val="10."/>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FA724A"/>
    <w:multiLevelType w:val="hybridMultilevel"/>
    <w:tmpl w:val="B67426D2"/>
    <w:lvl w:ilvl="0" w:tplc="6764C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43FC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6714CF9"/>
    <w:multiLevelType w:val="hybridMultilevel"/>
    <w:tmpl w:val="7D5004D6"/>
    <w:lvl w:ilvl="0" w:tplc="6764C6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7236C"/>
    <w:multiLevelType w:val="hybridMultilevel"/>
    <w:tmpl w:val="9236A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A24BD"/>
    <w:multiLevelType w:val="hybridMultilevel"/>
    <w:tmpl w:val="4C48C2C8"/>
    <w:lvl w:ilvl="0" w:tplc="6764C6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D4AC8"/>
    <w:multiLevelType w:val="hybridMultilevel"/>
    <w:tmpl w:val="27B4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2C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A717F"/>
    <w:multiLevelType w:val="hybridMultilevel"/>
    <w:tmpl w:val="ADCE47A4"/>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A2A5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6C716E4"/>
    <w:multiLevelType w:val="hybridMultilevel"/>
    <w:tmpl w:val="C53C2744"/>
    <w:lvl w:ilvl="0" w:tplc="27901B54">
      <w:start w:val="1"/>
      <w:numFmt w:val="none"/>
      <w:lvlText w:val="10.2"/>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14628E"/>
    <w:multiLevelType w:val="hybridMultilevel"/>
    <w:tmpl w:val="DC4A8262"/>
    <w:lvl w:ilvl="0" w:tplc="2356273A">
      <w:start w:val="1"/>
      <w:numFmt w:val="none"/>
      <w:lvlText w:val="10.5"/>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81EDE"/>
    <w:multiLevelType w:val="hybridMultilevel"/>
    <w:tmpl w:val="ABE2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317E0"/>
    <w:multiLevelType w:val="hybridMultilevel"/>
    <w:tmpl w:val="3D4CE398"/>
    <w:lvl w:ilvl="0" w:tplc="0486D89C">
      <w:start w:val="1"/>
      <w:numFmt w:val="none"/>
      <w:lvlText w:val="3.4"/>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7B0F95"/>
    <w:multiLevelType w:val="hybridMultilevel"/>
    <w:tmpl w:val="FF40C1F4"/>
    <w:lvl w:ilvl="0" w:tplc="6764C6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347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ED1239"/>
    <w:multiLevelType w:val="hybridMultilevel"/>
    <w:tmpl w:val="5308E536"/>
    <w:lvl w:ilvl="0" w:tplc="8BE2C8BC">
      <w:start w:val="1"/>
      <w:numFmt w:val="none"/>
      <w:lvlText w:val="10.1"/>
      <w:lvlJc w:val="left"/>
      <w:pPr>
        <w:tabs>
          <w:tab w:val="num" w:pos="2520"/>
        </w:tabs>
        <w:ind w:left="252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586567DA"/>
    <w:multiLevelType w:val="hybridMultilevel"/>
    <w:tmpl w:val="2738D986"/>
    <w:lvl w:ilvl="0" w:tplc="976A274A">
      <w:start w:val="1"/>
      <w:numFmt w:val="none"/>
      <w:lvlText w:val="3.3"/>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3C0A15"/>
    <w:multiLevelType w:val="multilevel"/>
    <w:tmpl w:val="8A5EBF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B27D3"/>
    <w:multiLevelType w:val="hybridMultilevel"/>
    <w:tmpl w:val="ADCE47A4"/>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D7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214731"/>
    <w:multiLevelType w:val="hybridMultilevel"/>
    <w:tmpl w:val="AA540E1A"/>
    <w:lvl w:ilvl="0" w:tplc="DD06BEAE">
      <w:start w:val="1"/>
      <w:numFmt w:val="none"/>
      <w:lvlText w:val="3.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7A07D8"/>
    <w:multiLevelType w:val="hybridMultilevel"/>
    <w:tmpl w:val="3404DEDE"/>
    <w:lvl w:ilvl="0" w:tplc="4A14456E">
      <w:start w:val="1"/>
      <w:numFmt w:val="none"/>
      <w:lvlText w:val="3.2"/>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D77573"/>
    <w:multiLevelType w:val="hybridMultilevel"/>
    <w:tmpl w:val="59C2E362"/>
    <w:lvl w:ilvl="0" w:tplc="8AFA289C">
      <w:start w:val="1"/>
      <w:numFmt w:val="none"/>
      <w:lvlText w:val="10.6"/>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CF2FFB"/>
    <w:multiLevelType w:val="hybridMultilevel"/>
    <w:tmpl w:val="B4DE3F02"/>
    <w:lvl w:ilvl="0" w:tplc="08090019">
      <w:start w:val="1"/>
      <w:numFmt w:val="lowerLetter"/>
      <w:lvlText w:val="%1."/>
      <w:lvlJc w:val="left"/>
      <w:pPr>
        <w:tabs>
          <w:tab w:val="num" w:pos="0"/>
        </w:tabs>
        <w:ind w:left="720" w:hanging="360"/>
      </w:pPr>
      <w:rPr>
        <w:rFonts w:hint="default"/>
        <w:sz w:val="20"/>
        <w:szCs w:val="20"/>
      </w:rPr>
    </w:lvl>
    <w:lvl w:ilvl="1" w:tplc="AB926BA4">
      <w:start w:val="1"/>
      <w:numFmt w:val="none"/>
      <w:lvlText w:val="5."/>
      <w:lvlJc w:val="left"/>
      <w:pPr>
        <w:tabs>
          <w:tab w:val="num" w:pos="1440"/>
        </w:tabs>
        <w:ind w:left="1440" w:hanging="360"/>
      </w:pPr>
      <w:rPr>
        <w:rFonts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807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B261B7"/>
    <w:multiLevelType w:val="multilevel"/>
    <w:tmpl w:val="FB1291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2E4783"/>
    <w:multiLevelType w:val="hybridMultilevel"/>
    <w:tmpl w:val="5678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8632E"/>
    <w:multiLevelType w:val="hybridMultilevel"/>
    <w:tmpl w:val="B74C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83D4C"/>
    <w:multiLevelType w:val="multilevel"/>
    <w:tmpl w:val="8D267F12"/>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num w:numId="1">
    <w:abstractNumId w:val="8"/>
  </w:num>
  <w:num w:numId="2">
    <w:abstractNumId w:val="37"/>
  </w:num>
  <w:num w:numId="3">
    <w:abstractNumId w:val="34"/>
  </w:num>
  <w:num w:numId="4">
    <w:abstractNumId w:val="28"/>
  </w:num>
  <w:num w:numId="5">
    <w:abstractNumId w:val="18"/>
  </w:num>
  <w:num w:numId="6">
    <w:abstractNumId w:val="29"/>
  </w:num>
  <w:num w:numId="7">
    <w:abstractNumId w:val="36"/>
  </w:num>
  <w:num w:numId="8">
    <w:abstractNumId w:val="19"/>
  </w:num>
  <w:num w:numId="9">
    <w:abstractNumId w:val="12"/>
  </w:num>
  <w:num w:numId="10">
    <w:abstractNumId w:val="17"/>
  </w:num>
  <w:num w:numId="11">
    <w:abstractNumId w:val="30"/>
  </w:num>
  <w:num w:numId="12">
    <w:abstractNumId w:val="25"/>
  </w:num>
  <w:num w:numId="13">
    <w:abstractNumId w:val="35"/>
  </w:num>
  <w:num w:numId="14">
    <w:abstractNumId w:val="6"/>
  </w:num>
  <w:num w:numId="15">
    <w:abstractNumId w:val="39"/>
  </w:num>
  <w:num w:numId="16">
    <w:abstractNumId w:val="1"/>
  </w:num>
  <w:num w:numId="17">
    <w:abstractNumId w:val="9"/>
  </w:num>
  <w:num w:numId="18">
    <w:abstractNumId w:val="22"/>
  </w:num>
  <w:num w:numId="19">
    <w:abstractNumId w:val="16"/>
  </w:num>
  <w:num w:numId="20">
    <w:abstractNumId w:val="2"/>
  </w:num>
  <w:num w:numId="21">
    <w:abstractNumId w:val="15"/>
  </w:num>
  <w:num w:numId="22">
    <w:abstractNumId w:val="24"/>
  </w:num>
  <w:num w:numId="23">
    <w:abstractNumId w:val="4"/>
  </w:num>
  <w:num w:numId="24">
    <w:abstractNumId w:val="7"/>
  </w:num>
  <w:num w:numId="25">
    <w:abstractNumId w:val="13"/>
  </w:num>
  <w:num w:numId="26">
    <w:abstractNumId w:val="31"/>
  </w:num>
  <w:num w:numId="27">
    <w:abstractNumId w:val="32"/>
  </w:num>
  <w:num w:numId="28">
    <w:abstractNumId w:val="27"/>
  </w:num>
  <w:num w:numId="29">
    <w:abstractNumId w:val="23"/>
  </w:num>
  <w:num w:numId="30">
    <w:abstractNumId w:val="38"/>
  </w:num>
  <w:num w:numId="31">
    <w:abstractNumId w:val="11"/>
  </w:num>
  <w:num w:numId="32">
    <w:abstractNumId w:val="14"/>
  </w:num>
  <w:num w:numId="33">
    <w:abstractNumId w:val="10"/>
  </w:num>
  <w:num w:numId="34">
    <w:abstractNumId w:val="26"/>
  </w:num>
  <w:num w:numId="35">
    <w:abstractNumId w:val="20"/>
  </w:num>
  <w:num w:numId="36">
    <w:abstractNumId w:val="3"/>
  </w:num>
  <w:num w:numId="37">
    <w:abstractNumId w:val="5"/>
  </w:num>
  <w:num w:numId="38">
    <w:abstractNumId w:val="21"/>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71"/>
    <w:rsid w:val="00007192"/>
    <w:rsid w:val="000213E4"/>
    <w:rsid w:val="00065660"/>
    <w:rsid w:val="000860BA"/>
    <w:rsid w:val="00093469"/>
    <w:rsid w:val="000E3CB3"/>
    <w:rsid w:val="000F5DA0"/>
    <w:rsid w:val="00135360"/>
    <w:rsid w:val="00141D84"/>
    <w:rsid w:val="00160971"/>
    <w:rsid w:val="00184F4B"/>
    <w:rsid w:val="001942DE"/>
    <w:rsid w:val="001A7A10"/>
    <w:rsid w:val="00243384"/>
    <w:rsid w:val="00254610"/>
    <w:rsid w:val="00263CF2"/>
    <w:rsid w:val="00273609"/>
    <w:rsid w:val="002E212A"/>
    <w:rsid w:val="002E2AED"/>
    <w:rsid w:val="00362A79"/>
    <w:rsid w:val="00364C8F"/>
    <w:rsid w:val="00397C96"/>
    <w:rsid w:val="003A0484"/>
    <w:rsid w:val="0049667D"/>
    <w:rsid w:val="004E7EA7"/>
    <w:rsid w:val="005064D9"/>
    <w:rsid w:val="0056589A"/>
    <w:rsid w:val="00576C94"/>
    <w:rsid w:val="005F5941"/>
    <w:rsid w:val="00663FB7"/>
    <w:rsid w:val="006A551E"/>
    <w:rsid w:val="006B1796"/>
    <w:rsid w:val="006B57D6"/>
    <w:rsid w:val="006D31C1"/>
    <w:rsid w:val="006D5909"/>
    <w:rsid w:val="00743E71"/>
    <w:rsid w:val="00764FC9"/>
    <w:rsid w:val="007F4AE3"/>
    <w:rsid w:val="00800ADF"/>
    <w:rsid w:val="008404B2"/>
    <w:rsid w:val="00894F2D"/>
    <w:rsid w:val="008D2029"/>
    <w:rsid w:val="00923508"/>
    <w:rsid w:val="00943431"/>
    <w:rsid w:val="009551DC"/>
    <w:rsid w:val="009C0DD3"/>
    <w:rsid w:val="009E15E7"/>
    <w:rsid w:val="00A2449F"/>
    <w:rsid w:val="00A3174A"/>
    <w:rsid w:val="00A72D5E"/>
    <w:rsid w:val="00AA084E"/>
    <w:rsid w:val="00AB0B8B"/>
    <w:rsid w:val="00AD685F"/>
    <w:rsid w:val="00AE39A4"/>
    <w:rsid w:val="00B12B9E"/>
    <w:rsid w:val="00B165F1"/>
    <w:rsid w:val="00B32B99"/>
    <w:rsid w:val="00B742D0"/>
    <w:rsid w:val="00BA2330"/>
    <w:rsid w:val="00BB5C84"/>
    <w:rsid w:val="00BD43C2"/>
    <w:rsid w:val="00BF4E5A"/>
    <w:rsid w:val="00C02108"/>
    <w:rsid w:val="00C22A8E"/>
    <w:rsid w:val="00C51F3A"/>
    <w:rsid w:val="00C7495A"/>
    <w:rsid w:val="00C80DDC"/>
    <w:rsid w:val="00CF3C13"/>
    <w:rsid w:val="00D21CAF"/>
    <w:rsid w:val="00D472ED"/>
    <w:rsid w:val="00DA5EBE"/>
    <w:rsid w:val="00E14C90"/>
    <w:rsid w:val="00E502D1"/>
    <w:rsid w:val="00E74E41"/>
    <w:rsid w:val="00EB1795"/>
    <w:rsid w:val="00EB4E30"/>
    <w:rsid w:val="00F14A27"/>
    <w:rsid w:val="00F34410"/>
    <w:rsid w:val="00F36874"/>
    <w:rsid w:val="00F42D1B"/>
    <w:rsid w:val="00F47EA5"/>
    <w:rsid w:val="00F52141"/>
    <w:rsid w:val="00FD309D"/>
    <w:rsid w:val="00F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44398D2E"/>
  <w15:chartTrackingRefBased/>
  <w15:docId w15:val="{B9610A83-EA2B-4DF1-97ED-21BB101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71"/>
  </w:style>
  <w:style w:type="paragraph" w:styleId="Footer">
    <w:name w:val="footer"/>
    <w:basedOn w:val="Normal"/>
    <w:link w:val="FooterChar"/>
    <w:uiPriority w:val="99"/>
    <w:unhideWhenUsed/>
    <w:rsid w:val="0074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71"/>
  </w:style>
  <w:style w:type="character" w:styleId="Hyperlink">
    <w:name w:val="Hyperlink"/>
    <w:basedOn w:val="DefaultParagraphFont"/>
    <w:uiPriority w:val="99"/>
    <w:unhideWhenUsed/>
    <w:rsid w:val="000213E4"/>
    <w:rPr>
      <w:color w:val="0563C1" w:themeColor="hyperlink"/>
      <w:u w:val="single"/>
    </w:rPr>
  </w:style>
  <w:style w:type="paragraph" w:styleId="ListParagraph">
    <w:name w:val="List Paragraph"/>
    <w:basedOn w:val="Normal"/>
    <w:uiPriority w:val="34"/>
    <w:qFormat/>
    <w:rsid w:val="00362A79"/>
    <w:pPr>
      <w:ind w:left="720"/>
      <w:contextualSpacing/>
    </w:pPr>
  </w:style>
  <w:style w:type="paragraph" w:styleId="NormalWeb">
    <w:name w:val="Normal (Web)"/>
    <w:basedOn w:val="Normal"/>
    <w:uiPriority w:val="99"/>
    <w:semiHidden/>
    <w:unhideWhenUsed/>
    <w:rsid w:val="005F59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0E3CB3"/>
    <w:pPr>
      <w:autoSpaceDE w:val="0"/>
      <w:autoSpaceDN w:val="0"/>
      <w:adjustRightInd w:val="0"/>
      <w:spacing w:after="0" w:line="288" w:lineRule="auto"/>
      <w:textAlignment w:val="center"/>
    </w:pPr>
    <w:rPr>
      <w:rFonts w:ascii="Minion Pro" w:eastAsia="Times New Roman" w:hAnsi="Minion Pro" w:cs="Minion Pro"/>
      <w:color w:val="000000"/>
      <w:sz w:val="24"/>
      <w:szCs w:val="20"/>
      <w:lang w:eastAsia="en-GB"/>
    </w:rPr>
  </w:style>
  <w:style w:type="character" w:styleId="CommentReference">
    <w:name w:val="annotation reference"/>
    <w:basedOn w:val="DefaultParagraphFont"/>
    <w:uiPriority w:val="99"/>
    <w:semiHidden/>
    <w:unhideWhenUsed/>
    <w:rsid w:val="00243384"/>
    <w:rPr>
      <w:sz w:val="16"/>
      <w:szCs w:val="16"/>
    </w:rPr>
  </w:style>
  <w:style w:type="paragraph" w:styleId="CommentText">
    <w:name w:val="annotation text"/>
    <w:basedOn w:val="Normal"/>
    <w:link w:val="CommentTextChar"/>
    <w:uiPriority w:val="99"/>
    <w:semiHidden/>
    <w:unhideWhenUsed/>
    <w:rsid w:val="00243384"/>
    <w:pPr>
      <w:spacing w:line="240" w:lineRule="auto"/>
    </w:pPr>
    <w:rPr>
      <w:sz w:val="20"/>
      <w:szCs w:val="20"/>
    </w:rPr>
  </w:style>
  <w:style w:type="character" w:customStyle="1" w:styleId="CommentTextChar">
    <w:name w:val="Comment Text Char"/>
    <w:basedOn w:val="DefaultParagraphFont"/>
    <w:link w:val="CommentText"/>
    <w:uiPriority w:val="99"/>
    <w:semiHidden/>
    <w:rsid w:val="00243384"/>
    <w:rPr>
      <w:sz w:val="20"/>
      <w:szCs w:val="20"/>
    </w:rPr>
  </w:style>
  <w:style w:type="paragraph" w:styleId="CommentSubject">
    <w:name w:val="annotation subject"/>
    <w:basedOn w:val="CommentText"/>
    <w:next w:val="CommentText"/>
    <w:link w:val="CommentSubjectChar"/>
    <w:uiPriority w:val="99"/>
    <w:semiHidden/>
    <w:unhideWhenUsed/>
    <w:rsid w:val="00243384"/>
    <w:rPr>
      <w:b/>
      <w:bCs/>
    </w:rPr>
  </w:style>
  <w:style w:type="character" w:customStyle="1" w:styleId="CommentSubjectChar">
    <w:name w:val="Comment Subject Char"/>
    <w:basedOn w:val="CommentTextChar"/>
    <w:link w:val="CommentSubject"/>
    <w:uiPriority w:val="99"/>
    <w:semiHidden/>
    <w:rsid w:val="00243384"/>
    <w:rPr>
      <w:b/>
      <w:bCs/>
      <w:sz w:val="20"/>
      <w:szCs w:val="20"/>
    </w:rPr>
  </w:style>
  <w:style w:type="paragraph" w:styleId="BalloonText">
    <w:name w:val="Balloon Text"/>
    <w:basedOn w:val="Normal"/>
    <w:link w:val="BalloonTextChar"/>
    <w:uiPriority w:val="99"/>
    <w:semiHidden/>
    <w:unhideWhenUsed/>
    <w:rsid w:val="0024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84"/>
    <w:rPr>
      <w:rFonts w:ascii="Segoe UI" w:hAnsi="Segoe UI" w:cs="Segoe UI"/>
      <w:sz w:val="18"/>
      <w:szCs w:val="18"/>
    </w:rPr>
  </w:style>
  <w:style w:type="character" w:styleId="FollowedHyperlink">
    <w:name w:val="FollowedHyperlink"/>
    <w:basedOn w:val="DefaultParagraphFont"/>
    <w:uiPriority w:val="99"/>
    <w:semiHidden/>
    <w:unhideWhenUsed/>
    <w:rsid w:val="00243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2106">
      <w:bodyDiv w:val="1"/>
      <w:marLeft w:val="0"/>
      <w:marRight w:val="0"/>
      <w:marTop w:val="0"/>
      <w:marBottom w:val="0"/>
      <w:divBdr>
        <w:top w:val="none" w:sz="0" w:space="0" w:color="auto"/>
        <w:left w:val="none" w:sz="0" w:space="0" w:color="auto"/>
        <w:bottom w:val="none" w:sz="0" w:space="0" w:color="auto"/>
        <w:right w:val="none" w:sz="0" w:space="0" w:color="auto"/>
      </w:divBdr>
    </w:div>
    <w:div w:id="405997655">
      <w:bodyDiv w:val="1"/>
      <w:marLeft w:val="0"/>
      <w:marRight w:val="0"/>
      <w:marTop w:val="0"/>
      <w:marBottom w:val="0"/>
      <w:divBdr>
        <w:top w:val="none" w:sz="0" w:space="0" w:color="auto"/>
        <w:left w:val="none" w:sz="0" w:space="0" w:color="auto"/>
        <w:bottom w:val="none" w:sz="0" w:space="0" w:color="auto"/>
        <w:right w:val="none" w:sz="0" w:space="0" w:color="auto"/>
      </w:divBdr>
    </w:div>
    <w:div w:id="591200470">
      <w:bodyDiv w:val="1"/>
      <w:marLeft w:val="0"/>
      <w:marRight w:val="0"/>
      <w:marTop w:val="0"/>
      <w:marBottom w:val="0"/>
      <w:divBdr>
        <w:top w:val="none" w:sz="0" w:space="0" w:color="auto"/>
        <w:left w:val="none" w:sz="0" w:space="0" w:color="auto"/>
        <w:bottom w:val="none" w:sz="0" w:space="0" w:color="auto"/>
        <w:right w:val="none" w:sz="0" w:space="0" w:color="auto"/>
      </w:divBdr>
    </w:div>
    <w:div w:id="602611624">
      <w:bodyDiv w:val="1"/>
      <w:marLeft w:val="0"/>
      <w:marRight w:val="0"/>
      <w:marTop w:val="0"/>
      <w:marBottom w:val="0"/>
      <w:divBdr>
        <w:top w:val="none" w:sz="0" w:space="0" w:color="auto"/>
        <w:left w:val="none" w:sz="0" w:space="0" w:color="auto"/>
        <w:bottom w:val="none" w:sz="0" w:space="0" w:color="auto"/>
        <w:right w:val="none" w:sz="0" w:space="0" w:color="auto"/>
      </w:divBdr>
    </w:div>
    <w:div w:id="1070470135">
      <w:bodyDiv w:val="1"/>
      <w:marLeft w:val="0"/>
      <w:marRight w:val="0"/>
      <w:marTop w:val="0"/>
      <w:marBottom w:val="0"/>
      <w:divBdr>
        <w:top w:val="none" w:sz="0" w:space="0" w:color="auto"/>
        <w:left w:val="none" w:sz="0" w:space="0" w:color="auto"/>
        <w:bottom w:val="none" w:sz="0" w:space="0" w:color="auto"/>
        <w:right w:val="none" w:sz="0" w:space="0" w:color="auto"/>
      </w:divBdr>
    </w:div>
    <w:div w:id="1462386493">
      <w:bodyDiv w:val="1"/>
      <w:marLeft w:val="0"/>
      <w:marRight w:val="0"/>
      <w:marTop w:val="0"/>
      <w:marBottom w:val="0"/>
      <w:divBdr>
        <w:top w:val="none" w:sz="0" w:space="0" w:color="auto"/>
        <w:left w:val="none" w:sz="0" w:space="0" w:color="auto"/>
        <w:bottom w:val="none" w:sz="0" w:space="0" w:color="auto"/>
        <w:right w:val="none" w:sz="0" w:space="0" w:color="auto"/>
      </w:divBdr>
    </w:div>
    <w:div w:id="1580557927">
      <w:bodyDiv w:val="1"/>
      <w:marLeft w:val="0"/>
      <w:marRight w:val="0"/>
      <w:marTop w:val="0"/>
      <w:marBottom w:val="0"/>
      <w:divBdr>
        <w:top w:val="none" w:sz="0" w:space="0" w:color="auto"/>
        <w:left w:val="none" w:sz="0" w:space="0" w:color="auto"/>
        <w:bottom w:val="none" w:sz="0" w:space="0" w:color="auto"/>
        <w:right w:val="none" w:sz="0" w:space="0" w:color="auto"/>
      </w:divBdr>
    </w:div>
    <w:div w:id="1652558433">
      <w:bodyDiv w:val="1"/>
      <w:marLeft w:val="0"/>
      <w:marRight w:val="0"/>
      <w:marTop w:val="0"/>
      <w:marBottom w:val="0"/>
      <w:divBdr>
        <w:top w:val="none" w:sz="0" w:space="0" w:color="auto"/>
        <w:left w:val="none" w:sz="0" w:space="0" w:color="auto"/>
        <w:bottom w:val="none" w:sz="0" w:space="0" w:color="auto"/>
        <w:right w:val="none" w:sz="0" w:space="0" w:color="auto"/>
      </w:divBdr>
    </w:div>
    <w:div w:id="1808205929">
      <w:bodyDiv w:val="1"/>
      <w:marLeft w:val="0"/>
      <w:marRight w:val="0"/>
      <w:marTop w:val="0"/>
      <w:marBottom w:val="0"/>
      <w:divBdr>
        <w:top w:val="none" w:sz="0" w:space="0" w:color="auto"/>
        <w:left w:val="none" w:sz="0" w:space="0" w:color="auto"/>
        <w:bottom w:val="none" w:sz="0" w:space="0" w:color="auto"/>
        <w:right w:val="none" w:sz="0" w:space="0" w:color="auto"/>
      </w:divBdr>
      <w:divsChild>
        <w:div w:id="1540320043">
          <w:marLeft w:val="0"/>
          <w:marRight w:val="0"/>
          <w:marTop w:val="0"/>
          <w:marBottom w:val="0"/>
          <w:divBdr>
            <w:top w:val="none" w:sz="0" w:space="0" w:color="auto"/>
            <w:left w:val="none" w:sz="0" w:space="0" w:color="auto"/>
            <w:bottom w:val="none" w:sz="0" w:space="0" w:color="auto"/>
            <w:right w:val="none" w:sz="0" w:space="0" w:color="auto"/>
          </w:divBdr>
          <w:divsChild>
            <w:div w:id="1668164890">
              <w:marLeft w:val="0"/>
              <w:marRight w:val="0"/>
              <w:marTop w:val="0"/>
              <w:marBottom w:val="0"/>
              <w:divBdr>
                <w:top w:val="none" w:sz="0" w:space="0" w:color="auto"/>
                <w:left w:val="none" w:sz="0" w:space="0" w:color="auto"/>
                <w:bottom w:val="none" w:sz="0" w:space="0" w:color="auto"/>
                <w:right w:val="none" w:sz="0" w:space="0" w:color="auto"/>
              </w:divBdr>
              <w:divsChild>
                <w:div w:id="1200705167">
                  <w:marLeft w:val="0"/>
                  <w:marRight w:val="0"/>
                  <w:marTop w:val="0"/>
                  <w:marBottom w:val="0"/>
                  <w:divBdr>
                    <w:top w:val="none" w:sz="0" w:space="0" w:color="auto"/>
                    <w:left w:val="none" w:sz="0" w:space="0" w:color="auto"/>
                    <w:bottom w:val="none" w:sz="0" w:space="0" w:color="auto"/>
                    <w:right w:val="none" w:sz="0" w:space="0" w:color="auto"/>
                  </w:divBdr>
                  <w:divsChild>
                    <w:div w:id="11102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5736">
      <w:bodyDiv w:val="1"/>
      <w:marLeft w:val="0"/>
      <w:marRight w:val="0"/>
      <w:marTop w:val="0"/>
      <w:marBottom w:val="0"/>
      <w:divBdr>
        <w:top w:val="none" w:sz="0" w:space="0" w:color="auto"/>
        <w:left w:val="none" w:sz="0" w:space="0" w:color="auto"/>
        <w:bottom w:val="none" w:sz="0" w:space="0" w:color="auto"/>
        <w:right w:val="none" w:sz="0" w:space="0" w:color="auto"/>
      </w:divBdr>
    </w:div>
    <w:div w:id="1976567901">
      <w:bodyDiv w:val="1"/>
      <w:marLeft w:val="0"/>
      <w:marRight w:val="0"/>
      <w:marTop w:val="0"/>
      <w:marBottom w:val="0"/>
      <w:divBdr>
        <w:top w:val="none" w:sz="0" w:space="0" w:color="auto"/>
        <w:left w:val="none" w:sz="0" w:space="0" w:color="auto"/>
        <w:bottom w:val="none" w:sz="0" w:space="0" w:color="auto"/>
        <w:right w:val="none" w:sz="0" w:space="0" w:color="auto"/>
      </w:divBdr>
    </w:div>
    <w:div w:id="20511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rhear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rstU0hxCngMVbb9omCTyIEt1g-8iWO2Nb-5WNatHo8Tiv5g/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s-u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57A8-9503-49CC-950E-86E785E7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dc:creator>
  <cp:keywords/>
  <dc:description/>
  <cp:lastModifiedBy>Ruth Hearn</cp:lastModifiedBy>
  <cp:revision>2</cp:revision>
  <cp:lastPrinted>2020-05-14T10:22:00Z</cp:lastPrinted>
  <dcterms:created xsi:type="dcterms:W3CDTF">2020-06-16T14:47:00Z</dcterms:created>
  <dcterms:modified xsi:type="dcterms:W3CDTF">2020-06-16T14:47:00Z</dcterms:modified>
</cp:coreProperties>
</file>