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85C" w:rsidRPr="008C27FF" w:rsidRDefault="0031785C" w:rsidP="0031785C">
      <w:pPr>
        <w:spacing w:line="480" w:lineRule="auto"/>
        <w:jc w:val="both"/>
        <w:rPr>
          <w:rFonts w:ascii="Times New Roman" w:hAnsi="Times New Roman" w:cs="Times New Roman"/>
        </w:rPr>
      </w:pPr>
      <w:r w:rsidRPr="008C27FF">
        <w:rPr>
          <w:rFonts w:ascii="Times New Roman" w:hAnsi="Times New Roman" w:cs="Times New Roman"/>
          <w:b/>
        </w:rPr>
        <w:t xml:space="preserve">Supplementary Figure 1: 3D Rendered images of the tri-layer hydrogel. </w:t>
      </w:r>
      <w:r w:rsidRPr="008C27FF">
        <w:rPr>
          <w:rFonts w:ascii="Times New Roman" w:hAnsi="Times New Roman" w:cs="Times New Roman"/>
        </w:rPr>
        <w:t xml:space="preserve">3D rendering of the </w:t>
      </w:r>
      <w:proofErr w:type="spellStart"/>
      <w:r w:rsidRPr="008C27FF">
        <w:rPr>
          <w:rFonts w:ascii="Times New Roman" w:hAnsi="Times New Roman" w:cs="Times New Roman"/>
        </w:rPr>
        <w:t>GelMA</w:t>
      </w:r>
      <w:proofErr w:type="spellEnd"/>
      <w:r w:rsidRPr="008C27FF">
        <w:rPr>
          <w:rFonts w:ascii="Times New Roman" w:hAnsi="Times New Roman" w:cs="Times New Roman"/>
        </w:rPr>
        <w:t xml:space="preserve"> hydrogel (Left Panel) and the composite structure showing both the </w:t>
      </w:r>
      <w:proofErr w:type="spellStart"/>
      <w:r w:rsidRPr="008C27FF">
        <w:rPr>
          <w:rFonts w:ascii="Times New Roman" w:hAnsi="Times New Roman" w:cs="Times New Roman"/>
        </w:rPr>
        <w:t>PAm</w:t>
      </w:r>
      <w:proofErr w:type="spellEnd"/>
      <w:r w:rsidRPr="008C27FF">
        <w:rPr>
          <w:rFonts w:ascii="Times New Roman" w:hAnsi="Times New Roman" w:cs="Times New Roman"/>
        </w:rPr>
        <w:t xml:space="preserve"> and </w:t>
      </w:r>
      <w:proofErr w:type="spellStart"/>
      <w:r w:rsidRPr="008C27FF">
        <w:rPr>
          <w:rFonts w:ascii="Times New Roman" w:hAnsi="Times New Roman" w:cs="Times New Roman"/>
        </w:rPr>
        <w:t>GelMA</w:t>
      </w:r>
      <w:proofErr w:type="spellEnd"/>
      <w:r w:rsidRPr="008C27FF">
        <w:rPr>
          <w:rFonts w:ascii="Times New Roman" w:hAnsi="Times New Roman" w:cs="Times New Roman"/>
        </w:rPr>
        <w:t xml:space="preserve"> hydrogel layers (Right Panel) are shown for hexagon (A) and ellipse (B) </w:t>
      </w:r>
      <w:proofErr w:type="spellStart"/>
      <w:r w:rsidRPr="008C27FF">
        <w:rPr>
          <w:rFonts w:ascii="Times New Roman" w:hAnsi="Times New Roman" w:cs="Times New Roman"/>
        </w:rPr>
        <w:t>GelMA</w:t>
      </w:r>
      <w:proofErr w:type="spellEnd"/>
      <w:r w:rsidRPr="008C27FF">
        <w:rPr>
          <w:rFonts w:ascii="Times New Roman" w:hAnsi="Times New Roman" w:cs="Times New Roman"/>
        </w:rPr>
        <w:t xml:space="preserve"> patterns.</w:t>
      </w:r>
    </w:p>
    <w:p w:rsidR="0031785C" w:rsidRPr="008C27FF" w:rsidRDefault="0031785C" w:rsidP="0031785C">
      <w:pPr>
        <w:spacing w:line="480" w:lineRule="auto"/>
        <w:jc w:val="both"/>
        <w:rPr>
          <w:rFonts w:ascii="Times New Roman" w:hAnsi="Times New Roman" w:cs="Times New Roman"/>
        </w:rPr>
      </w:pPr>
    </w:p>
    <w:p w:rsidR="0031785C" w:rsidRPr="008C27FF" w:rsidRDefault="0031785C" w:rsidP="0031785C">
      <w:pPr>
        <w:spacing w:line="480" w:lineRule="auto"/>
        <w:jc w:val="both"/>
        <w:rPr>
          <w:rFonts w:ascii="Times New Roman" w:hAnsi="Times New Roman" w:cs="Times New Roman"/>
        </w:rPr>
      </w:pPr>
      <w:r w:rsidRPr="008C27FF">
        <w:rPr>
          <w:rFonts w:ascii="Times New Roman" w:hAnsi="Times New Roman" w:cs="Times New Roman"/>
          <w:b/>
        </w:rPr>
        <w:t xml:space="preserve">Supplementary Figure 2: Effect of cell-dissolving solution on </w:t>
      </w:r>
      <w:proofErr w:type="spellStart"/>
      <w:r w:rsidRPr="008C27FF">
        <w:rPr>
          <w:rFonts w:ascii="Times New Roman" w:hAnsi="Times New Roman" w:cs="Times New Roman"/>
          <w:b/>
        </w:rPr>
        <w:t>PAm</w:t>
      </w:r>
      <w:proofErr w:type="spellEnd"/>
      <w:r w:rsidRPr="008C27FF">
        <w:rPr>
          <w:rFonts w:ascii="Times New Roman" w:hAnsi="Times New Roman" w:cs="Times New Roman"/>
          <w:b/>
        </w:rPr>
        <w:t xml:space="preserve"> hydrogel structures. </w:t>
      </w:r>
      <w:r w:rsidRPr="008C27FF">
        <w:rPr>
          <w:rFonts w:ascii="Times New Roman" w:hAnsi="Times New Roman" w:cs="Times New Roman"/>
        </w:rPr>
        <w:t xml:space="preserve">(A) </w:t>
      </w:r>
      <w:proofErr w:type="spellStart"/>
      <w:r w:rsidRPr="008C27FF">
        <w:rPr>
          <w:rFonts w:ascii="Times New Roman" w:hAnsi="Times New Roman" w:cs="Times New Roman"/>
        </w:rPr>
        <w:t>Colored</w:t>
      </w:r>
      <w:proofErr w:type="spellEnd"/>
      <w:r w:rsidRPr="008C27FF">
        <w:rPr>
          <w:rFonts w:ascii="Times New Roman" w:hAnsi="Times New Roman" w:cs="Times New Roman"/>
        </w:rPr>
        <w:t xml:space="preserve"> images show positions of beads in the reference state (red) and after the addition of cell-dissolving solution (green). Merged image shows mostly yellow </w:t>
      </w:r>
      <w:proofErr w:type="spellStart"/>
      <w:r w:rsidRPr="008C27FF">
        <w:rPr>
          <w:rFonts w:ascii="Times New Roman" w:hAnsi="Times New Roman" w:cs="Times New Roman"/>
        </w:rPr>
        <w:t>color</w:t>
      </w:r>
      <w:proofErr w:type="spellEnd"/>
      <w:r w:rsidRPr="008C27FF">
        <w:rPr>
          <w:rFonts w:ascii="Times New Roman" w:hAnsi="Times New Roman" w:cs="Times New Roman"/>
        </w:rPr>
        <w:t xml:space="preserve"> when the red and green images are overlaid, indicating minimal displacement of the fluorescent beads after cell-dissolving solution is introduced to the system. (B) Displacement field shows minimal displacement of ~1 or 2 pixels.</w:t>
      </w:r>
    </w:p>
    <w:p w:rsidR="0031785C" w:rsidRPr="008C27FF" w:rsidRDefault="0031785C" w:rsidP="0031785C">
      <w:pPr>
        <w:spacing w:line="480" w:lineRule="auto"/>
        <w:jc w:val="both"/>
        <w:rPr>
          <w:rFonts w:ascii="Times New Roman" w:hAnsi="Times New Roman" w:cs="Times New Roman"/>
        </w:rPr>
      </w:pPr>
    </w:p>
    <w:p w:rsidR="0031785C" w:rsidRPr="008C27FF" w:rsidRDefault="0031785C" w:rsidP="0031785C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Times New Roman"/>
        </w:rPr>
      </w:pPr>
      <w:r w:rsidRPr="008C27FF">
        <w:rPr>
          <w:rFonts w:ascii="Times New Roman" w:hAnsi="Times New Roman" w:cs="Times New Roman"/>
          <w:b/>
        </w:rPr>
        <w:t xml:space="preserve">Supplementary Figure 3: Contractile stresses of encapsulated cardiomyocytes as a function of time. </w:t>
      </w:r>
      <w:r w:rsidRPr="008C27FF">
        <w:rPr>
          <w:rFonts w:ascii="Times New Roman" w:hAnsi="Times New Roman" w:cs="Times New Roman"/>
        </w:rPr>
        <w:t xml:space="preserve">(A) The heat map of shear stresses applied onto the </w:t>
      </w:r>
      <w:proofErr w:type="spellStart"/>
      <w:r w:rsidRPr="008C27FF">
        <w:rPr>
          <w:rFonts w:ascii="Times New Roman" w:hAnsi="Times New Roman" w:cs="Times New Roman"/>
        </w:rPr>
        <w:t>PAm</w:t>
      </w:r>
      <w:proofErr w:type="spellEnd"/>
      <w:r w:rsidRPr="008C27FF">
        <w:rPr>
          <w:rFonts w:ascii="Times New Roman" w:hAnsi="Times New Roman" w:cs="Times New Roman"/>
        </w:rPr>
        <w:t xml:space="preserve"> hydrogel by the cell-laden </w:t>
      </w:r>
      <w:proofErr w:type="spellStart"/>
      <w:r w:rsidRPr="008C27FF">
        <w:rPr>
          <w:rFonts w:ascii="Times New Roman" w:hAnsi="Times New Roman" w:cs="Times New Roman"/>
        </w:rPr>
        <w:t>GelMA</w:t>
      </w:r>
      <w:proofErr w:type="spellEnd"/>
      <w:r w:rsidRPr="008C27FF">
        <w:rPr>
          <w:rFonts w:ascii="Times New Roman" w:hAnsi="Times New Roman" w:cs="Times New Roman"/>
        </w:rPr>
        <w:t xml:space="preserve"> hydrogel as a function of time (Day 2, 4, 7, and 12).  The X- and Y-axis indicates the spatial location of the shear stresses while the negative and positive values indicate the left and right direction of the shear stresses, respectively. The </w:t>
      </w:r>
      <w:proofErr w:type="spellStart"/>
      <w:r w:rsidRPr="008C27FF">
        <w:rPr>
          <w:rFonts w:ascii="Times New Roman" w:hAnsi="Times New Roman" w:cs="Times New Roman"/>
        </w:rPr>
        <w:t>color</w:t>
      </w:r>
      <w:proofErr w:type="spellEnd"/>
      <w:r w:rsidRPr="008C27FF">
        <w:rPr>
          <w:rFonts w:ascii="Times New Roman" w:hAnsi="Times New Roman" w:cs="Times New Roman"/>
        </w:rPr>
        <w:t xml:space="preserve"> bars indicate shear stress values in </w:t>
      </w:r>
      <w:proofErr w:type="spellStart"/>
      <w:r w:rsidRPr="008C27FF">
        <w:rPr>
          <w:rFonts w:ascii="Times New Roman" w:hAnsi="Times New Roman" w:cs="Times New Roman"/>
        </w:rPr>
        <w:t>Pascals</w:t>
      </w:r>
      <w:proofErr w:type="spellEnd"/>
      <w:r w:rsidRPr="008C27FF">
        <w:rPr>
          <w:rFonts w:ascii="Times New Roman" w:hAnsi="Times New Roman" w:cs="Times New Roman"/>
        </w:rPr>
        <w:t xml:space="preserve"> (Pa).  Note that the scale bars on the shear stress heat maps are different.  (B) The corresponding peak stresses as a function of culture time.  ** indicates statistically significant difference (p &lt; 0.01) obtained from t-test. (C) The variability of the peak stresses from </w:t>
      </w:r>
      <w:proofErr w:type="spellStart"/>
      <w:r w:rsidRPr="008C27FF">
        <w:rPr>
          <w:rFonts w:ascii="Times New Roman" w:hAnsi="Times New Roman" w:cs="Times New Roman"/>
        </w:rPr>
        <w:t>microtissues</w:t>
      </w:r>
      <w:proofErr w:type="spellEnd"/>
      <w:r w:rsidRPr="008C27FF">
        <w:rPr>
          <w:rFonts w:ascii="Times New Roman" w:hAnsi="Times New Roman" w:cs="Times New Roman"/>
        </w:rPr>
        <w:t xml:space="preserve"> cultured for 7 days within different </w:t>
      </w:r>
      <w:proofErr w:type="spellStart"/>
      <w:r w:rsidRPr="008C27FF">
        <w:rPr>
          <w:rFonts w:ascii="Times New Roman" w:hAnsi="Times New Roman" w:cs="Times New Roman"/>
        </w:rPr>
        <w:t>microfliuidics</w:t>
      </w:r>
      <w:proofErr w:type="spellEnd"/>
      <w:r w:rsidRPr="008C27FF">
        <w:rPr>
          <w:rFonts w:ascii="Times New Roman" w:hAnsi="Times New Roman" w:cs="Times New Roman"/>
        </w:rPr>
        <w:t xml:space="preserve"> device.  3-5 </w:t>
      </w:r>
      <w:proofErr w:type="spellStart"/>
      <w:r w:rsidRPr="008C27FF">
        <w:rPr>
          <w:rFonts w:ascii="Times New Roman" w:hAnsi="Times New Roman" w:cs="Times New Roman"/>
        </w:rPr>
        <w:t>microtissues</w:t>
      </w:r>
      <w:proofErr w:type="spellEnd"/>
      <w:r w:rsidRPr="008C27FF">
        <w:rPr>
          <w:rFonts w:ascii="Times New Roman" w:hAnsi="Times New Roman" w:cs="Times New Roman"/>
        </w:rPr>
        <w:t xml:space="preserve"> were used to calculate the average peak stress from each chip.  The bar plots show the average value along with the standard deviation.  </w:t>
      </w:r>
    </w:p>
    <w:p w:rsidR="0031785C" w:rsidRPr="008C27FF" w:rsidRDefault="0031785C" w:rsidP="0031785C">
      <w:pPr>
        <w:spacing w:line="480" w:lineRule="auto"/>
        <w:jc w:val="both"/>
        <w:rPr>
          <w:rFonts w:ascii="Times New Roman" w:hAnsi="Times New Roman" w:cs="Times New Roman"/>
        </w:rPr>
      </w:pPr>
    </w:p>
    <w:p w:rsidR="0031785C" w:rsidRPr="008C27FF" w:rsidRDefault="0031785C" w:rsidP="0031785C">
      <w:pPr>
        <w:spacing w:line="480" w:lineRule="auto"/>
        <w:jc w:val="both"/>
        <w:rPr>
          <w:rFonts w:ascii="Times New Roman" w:hAnsi="Times New Roman" w:cs="Times New Roman"/>
        </w:rPr>
      </w:pPr>
      <w:r w:rsidRPr="008C27FF">
        <w:rPr>
          <w:rFonts w:ascii="Times New Roman" w:hAnsi="Times New Roman" w:cs="Times New Roman"/>
          <w:b/>
        </w:rPr>
        <w:t xml:space="preserve">Supplementary Movie 1: Displacement of fluorescent nanoparticles in </w:t>
      </w:r>
      <w:proofErr w:type="spellStart"/>
      <w:r w:rsidRPr="008C27FF">
        <w:rPr>
          <w:rFonts w:ascii="Times New Roman" w:hAnsi="Times New Roman" w:cs="Times New Roman"/>
          <w:b/>
        </w:rPr>
        <w:t>PAm</w:t>
      </w:r>
      <w:proofErr w:type="spellEnd"/>
      <w:r w:rsidRPr="008C27FF">
        <w:rPr>
          <w:rFonts w:ascii="Times New Roman" w:hAnsi="Times New Roman" w:cs="Times New Roman"/>
          <w:b/>
        </w:rPr>
        <w:t xml:space="preserve"> hydrogel layer. </w:t>
      </w:r>
      <w:r w:rsidRPr="008C27FF">
        <w:rPr>
          <w:rFonts w:ascii="Times New Roman" w:hAnsi="Times New Roman" w:cs="Times New Roman"/>
        </w:rPr>
        <w:t xml:space="preserve">Movement of fluorescent green nanoparticles embedded within the </w:t>
      </w:r>
      <w:proofErr w:type="spellStart"/>
      <w:r w:rsidRPr="008C27FF">
        <w:rPr>
          <w:rFonts w:ascii="Times New Roman" w:hAnsi="Times New Roman" w:cs="Times New Roman"/>
        </w:rPr>
        <w:t>PAm</w:t>
      </w:r>
      <w:proofErr w:type="spellEnd"/>
      <w:r w:rsidRPr="008C27FF">
        <w:rPr>
          <w:rFonts w:ascii="Times New Roman" w:hAnsi="Times New Roman" w:cs="Times New Roman"/>
        </w:rPr>
        <w:t xml:space="preserve"> hydrogel corresponds with the contraction of the cardiomyocytes encapsulated within the ellipse-shaped </w:t>
      </w:r>
      <w:proofErr w:type="spellStart"/>
      <w:r w:rsidRPr="008C27FF">
        <w:rPr>
          <w:rFonts w:ascii="Times New Roman" w:hAnsi="Times New Roman" w:cs="Times New Roman"/>
        </w:rPr>
        <w:t>GelMA</w:t>
      </w:r>
      <w:proofErr w:type="spellEnd"/>
      <w:r w:rsidRPr="008C27FF">
        <w:rPr>
          <w:rFonts w:ascii="Times New Roman" w:hAnsi="Times New Roman" w:cs="Times New Roman"/>
        </w:rPr>
        <w:t xml:space="preserve"> structure. </w:t>
      </w:r>
    </w:p>
    <w:p w:rsidR="0031785C" w:rsidRPr="008C27FF" w:rsidRDefault="0031785C" w:rsidP="0031785C">
      <w:pPr>
        <w:spacing w:line="480" w:lineRule="auto"/>
        <w:jc w:val="both"/>
        <w:rPr>
          <w:rFonts w:ascii="Times New Roman" w:hAnsi="Times New Roman" w:cs="Times New Roman"/>
        </w:rPr>
      </w:pPr>
    </w:p>
    <w:p w:rsidR="0031785C" w:rsidRPr="008C27FF" w:rsidRDefault="0031785C" w:rsidP="0031785C">
      <w:pPr>
        <w:spacing w:line="480" w:lineRule="auto"/>
        <w:jc w:val="both"/>
        <w:rPr>
          <w:rFonts w:ascii="Times New Roman" w:hAnsi="Times New Roman" w:cs="Times New Roman"/>
        </w:rPr>
      </w:pPr>
      <w:r w:rsidRPr="008C27FF">
        <w:rPr>
          <w:rFonts w:ascii="Times New Roman" w:hAnsi="Times New Roman" w:cs="Times New Roman"/>
          <w:b/>
        </w:rPr>
        <w:lastRenderedPageBreak/>
        <w:t xml:space="preserve">Supplementary Movie 2: 3D representation of fluorescent nanoparticle displacement. </w:t>
      </w:r>
      <w:r w:rsidRPr="008C27FF">
        <w:rPr>
          <w:rFonts w:ascii="Times New Roman" w:hAnsi="Times New Roman" w:cs="Times New Roman"/>
        </w:rPr>
        <w:t xml:space="preserve">The displacement of the fluorescent nanoparticles is tracked using particle image velocimetry. Red and blue indicate movement in the positive and negative vector direction, respectively.  </w:t>
      </w:r>
    </w:p>
    <w:p w:rsidR="001C46C8" w:rsidRDefault="001C46C8">
      <w:bookmarkStart w:id="0" w:name="_GoBack"/>
      <w:bookmarkEnd w:id="0"/>
    </w:p>
    <w:sectPr w:rsidR="001C46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85C"/>
    <w:rsid w:val="001C46C8"/>
    <w:rsid w:val="0031785C"/>
    <w:rsid w:val="00A26E08"/>
    <w:rsid w:val="00B13FA5"/>
    <w:rsid w:val="00C4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Royal Society of Chemistry</Company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Thadcha Retneswaran</dc:creator>
  <cp:lastModifiedBy>Thadcha Retneswaran</cp:lastModifiedBy>
  <cp:revision>1</cp:revision>
  <dcterms:created xsi:type="dcterms:W3CDTF">2015-11-09T11:42:00Z</dcterms:created>
  <dcterms:modified xsi:type="dcterms:W3CDTF">2015-11-09T11:42:00Z</dcterms:modified>
</cp:coreProperties>
</file>