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2FE" w:rsidRPr="00A527E4" w:rsidRDefault="009612FE" w:rsidP="009612FE">
      <w:pPr>
        <w:widowControl w:val="0"/>
        <w:autoSpaceDE w:val="0"/>
        <w:autoSpaceDN w:val="0"/>
        <w:spacing w:line="360" w:lineRule="auto"/>
        <w:jc w:val="left"/>
        <w:rPr>
          <w:rFonts w:eastAsia="GulliverBL"/>
          <w:b/>
          <w:color w:val="000000"/>
          <w:szCs w:val="21"/>
        </w:rPr>
      </w:pPr>
      <w:bookmarkStart w:id="0" w:name="_GoBack"/>
      <w:r>
        <w:rPr>
          <w:rFonts w:eastAsia="GulliverBL"/>
          <w:b/>
          <w:color w:val="000000"/>
          <w:szCs w:val="21"/>
        </w:rPr>
        <w:t xml:space="preserve">Table </w:t>
      </w:r>
      <w:r>
        <w:rPr>
          <w:rFonts w:eastAsia="GulliverBL" w:hint="eastAsia"/>
          <w:b/>
          <w:color w:val="000000"/>
          <w:szCs w:val="21"/>
        </w:rPr>
        <w:t>S3</w:t>
      </w:r>
    </w:p>
    <w:bookmarkEnd w:id="0"/>
    <w:p w:rsidR="009612FE" w:rsidRPr="00A527E4" w:rsidRDefault="009612FE" w:rsidP="009612FE">
      <w:pPr>
        <w:spacing w:line="360" w:lineRule="auto"/>
        <w:jc w:val="left"/>
        <w:rPr>
          <w:rFonts w:eastAsia="GulliverRM"/>
          <w:color w:val="000000"/>
          <w:szCs w:val="21"/>
        </w:rPr>
      </w:pPr>
      <w:proofErr w:type="gramStart"/>
      <w:r w:rsidRPr="00A527E4">
        <w:rPr>
          <w:rFonts w:eastAsia="GulliverRM"/>
          <w:color w:val="000000"/>
          <w:szCs w:val="21"/>
        </w:rPr>
        <w:t>Precision, repeatability and stability of 16 markers.</w:t>
      </w:r>
      <w:proofErr w:type="gramEnd"/>
    </w:p>
    <w:tbl>
      <w:tblPr>
        <w:tblpPr w:leftFromText="180" w:rightFromText="180" w:vertAnchor="text" w:horzAnchor="page" w:tblpX="1543" w:tblpY="65"/>
        <w:tblOverlap w:val="never"/>
        <w:tblW w:w="0" w:type="auto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7"/>
        <w:gridCol w:w="1317"/>
        <w:gridCol w:w="1482"/>
        <w:gridCol w:w="1569"/>
        <w:gridCol w:w="1834"/>
      </w:tblGrid>
      <w:tr w:rsidR="009612FE" w:rsidRPr="00A527E4" w:rsidTr="00A527E4">
        <w:trPr>
          <w:trHeight w:val="308"/>
        </w:trPr>
        <w:tc>
          <w:tcPr>
            <w:tcW w:w="2837" w:type="dxa"/>
            <w:vMerge w:val="restart"/>
            <w:tcBorders>
              <w:top w:val="single" w:sz="12" w:space="0" w:color="auto"/>
            </w:tcBorders>
            <w:vAlign w:val="center"/>
          </w:tcPr>
          <w:p w:rsidR="009612FE" w:rsidRPr="00A527E4" w:rsidRDefault="009612FE" w:rsidP="00A527E4">
            <w:pPr>
              <w:spacing w:line="360" w:lineRule="auto"/>
              <w:rPr>
                <w:color w:val="000000"/>
                <w:szCs w:val="21"/>
              </w:rPr>
            </w:pPr>
            <w:r w:rsidRPr="00A527E4">
              <w:rPr>
                <w:rFonts w:eastAsia="GulliverRM"/>
                <w:color w:val="000000"/>
                <w:szCs w:val="21"/>
              </w:rPr>
              <w:t>Compound</w:t>
            </w:r>
          </w:p>
        </w:tc>
        <w:tc>
          <w:tcPr>
            <w:tcW w:w="2799" w:type="dxa"/>
            <w:gridSpan w:val="2"/>
            <w:tcBorders>
              <w:top w:val="single" w:sz="12" w:space="0" w:color="auto"/>
            </w:tcBorders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rFonts w:eastAsia="GulliverRM"/>
                <w:color w:val="000000"/>
                <w:szCs w:val="21"/>
              </w:rPr>
              <w:t>Precision</w:t>
            </w:r>
            <w:r w:rsidRPr="00A527E4">
              <w:rPr>
                <w:color w:val="000000"/>
                <w:szCs w:val="21"/>
              </w:rPr>
              <w:t xml:space="preserve"> </w:t>
            </w:r>
            <w:r w:rsidRPr="00A527E4">
              <w:rPr>
                <w:rFonts w:eastAsia="GulliverRM"/>
                <w:color w:val="000000"/>
                <w:szCs w:val="21"/>
              </w:rPr>
              <w:t xml:space="preserve">(RSD, </w:t>
            </w:r>
            <w:r w:rsidRPr="00A527E4">
              <w:rPr>
                <w:rFonts w:eastAsia="GulliverIT"/>
                <w:color w:val="000000"/>
                <w:szCs w:val="21"/>
              </w:rPr>
              <w:t xml:space="preserve">n </w:t>
            </w:r>
            <w:r w:rsidRPr="00A527E4">
              <w:rPr>
                <w:rFonts w:eastAsia="GulliverRM"/>
                <w:color w:val="000000"/>
                <w:szCs w:val="21"/>
              </w:rPr>
              <w:t>= 6)</w:t>
            </w:r>
          </w:p>
        </w:tc>
        <w:tc>
          <w:tcPr>
            <w:tcW w:w="1569" w:type="dxa"/>
            <w:vMerge w:val="restart"/>
            <w:tcBorders>
              <w:top w:val="single" w:sz="12" w:space="0" w:color="auto"/>
            </w:tcBorders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rFonts w:eastAsia="GulliverRM"/>
                <w:color w:val="000000"/>
                <w:szCs w:val="21"/>
              </w:rPr>
              <w:t>Repeatability</w:t>
            </w:r>
          </w:p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rFonts w:eastAsia="GulliverRM"/>
                <w:color w:val="000000"/>
                <w:szCs w:val="21"/>
              </w:rPr>
              <w:t xml:space="preserve">(RSD, </w:t>
            </w:r>
            <w:r w:rsidRPr="00A527E4">
              <w:rPr>
                <w:rFonts w:eastAsia="GulliverIT"/>
                <w:color w:val="000000"/>
                <w:szCs w:val="21"/>
              </w:rPr>
              <w:t xml:space="preserve">n </w:t>
            </w:r>
            <w:r w:rsidRPr="00A527E4">
              <w:rPr>
                <w:rFonts w:eastAsia="GulliverRM"/>
                <w:color w:val="000000"/>
                <w:szCs w:val="21"/>
              </w:rPr>
              <w:t>= 6)</w:t>
            </w:r>
          </w:p>
        </w:tc>
        <w:tc>
          <w:tcPr>
            <w:tcW w:w="1834" w:type="dxa"/>
            <w:vMerge w:val="restart"/>
            <w:tcBorders>
              <w:top w:val="single" w:sz="12" w:space="0" w:color="auto"/>
            </w:tcBorders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rFonts w:eastAsia="GulliverRM"/>
                <w:color w:val="000000"/>
                <w:szCs w:val="21"/>
              </w:rPr>
              <w:t>Stability</w:t>
            </w:r>
            <w:r w:rsidRPr="00A527E4">
              <w:rPr>
                <w:color w:val="000000"/>
                <w:szCs w:val="21"/>
              </w:rPr>
              <w:t xml:space="preserve"> </w:t>
            </w:r>
            <w:r w:rsidRPr="00A527E4">
              <w:rPr>
                <w:rFonts w:eastAsia="GulliverRM"/>
                <w:color w:val="000000"/>
                <w:szCs w:val="21"/>
              </w:rPr>
              <w:t>(24 h)</w:t>
            </w:r>
          </w:p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rFonts w:eastAsia="GulliverRM"/>
                <w:color w:val="000000"/>
                <w:szCs w:val="21"/>
              </w:rPr>
              <w:t xml:space="preserve">(RSD, </w:t>
            </w:r>
            <w:r w:rsidRPr="00A527E4">
              <w:rPr>
                <w:rFonts w:eastAsia="GulliverIT"/>
                <w:color w:val="000000"/>
                <w:szCs w:val="21"/>
              </w:rPr>
              <w:t xml:space="preserve">n </w:t>
            </w:r>
            <w:r w:rsidRPr="00A527E4">
              <w:rPr>
                <w:rFonts w:eastAsia="GulliverRM"/>
                <w:color w:val="000000"/>
                <w:szCs w:val="21"/>
              </w:rPr>
              <w:t>= 6)</w:t>
            </w:r>
          </w:p>
        </w:tc>
      </w:tr>
      <w:tr w:rsidR="009612FE" w:rsidRPr="00A527E4" w:rsidTr="00A527E4">
        <w:trPr>
          <w:trHeight w:val="400"/>
        </w:trPr>
        <w:tc>
          <w:tcPr>
            <w:tcW w:w="2837" w:type="dxa"/>
            <w:vMerge/>
            <w:tcBorders>
              <w:bottom w:val="single" w:sz="6" w:space="0" w:color="auto"/>
            </w:tcBorders>
            <w:vAlign w:val="center"/>
          </w:tcPr>
          <w:p w:rsidR="009612FE" w:rsidRPr="00A527E4" w:rsidRDefault="009612FE" w:rsidP="00A527E4">
            <w:pPr>
              <w:spacing w:line="360" w:lineRule="auto"/>
              <w:rPr>
                <w:color w:val="000000"/>
                <w:szCs w:val="21"/>
              </w:rPr>
            </w:pPr>
          </w:p>
        </w:tc>
        <w:tc>
          <w:tcPr>
            <w:tcW w:w="1317" w:type="dxa"/>
            <w:tcBorders>
              <w:bottom w:val="single" w:sz="6" w:space="0" w:color="auto"/>
            </w:tcBorders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rFonts w:eastAsia="GulliverRM"/>
                <w:color w:val="000000"/>
                <w:szCs w:val="21"/>
              </w:rPr>
              <w:t>intra-day</w:t>
            </w:r>
          </w:p>
        </w:tc>
        <w:tc>
          <w:tcPr>
            <w:tcW w:w="1482" w:type="dxa"/>
            <w:tcBorders>
              <w:bottom w:val="single" w:sz="6" w:space="0" w:color="auto"/>
            </w:tcBorders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rFonts w:eastAsia="GulliverRM"/>
                <w:color w:val="000000"/>
                <w:szCs w:val="21"/>
              </w:rPr>
              <w:t>inter-day</w:t>
            </w:r>
          </w:p>
        </w:tc>
        <w:tc>
          <w:tcPr>
            <w:tcW w:w="1569" w:type="dxa"/>
            <w:vMerge/>
            <w:tcBorders>
              <w:bottom w:val="single" w:sz="6" w:space="0" w:color="auto"/>
            </w:tcBorders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</w:p>
        </w:tc>
        <w:tc>
          <w:tcPr>
            <w:tcW w:w="1834" w:type="dxa"/>
            <w:vMerge/>
            <w:tcBorders>
              <w:bottom w:val="single" w:sz="6" w:space="0" w:color="auto"/>
            </w:tcBorders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</w:p>
        </w:tc>
      </w:tr>
      <w:tr w:rsidR="009612FE" w:rsidRPr="00A527E4" w:rsidTr="00A527E4">
        <w:trPr>
          <w:trHeight w:val="316"/>
        </w:trPr>
        <w:tc>
          <w:tcPr>
            <w:tcW w:w="2837" w:type="dxa"/>
            <w:tcBorders>
              <w:top w:val="single" w:sz="6" w:space="0" w:color="auto"/>
            </w:tcBorders>
            <w:vAlign w:val="center"/>
          </w:tcPr>
          <w:p w:rsidR="009612FE" w:rsidRPr="00A527E4" w:rsidRDefault="009612FE" w:rsidP="00A527E4">
            <w:pPr>
              <w:spacing w:line="360" w:lineRule="auto"/>
              <w:rPr>
                <w:color w:val="000000"/>
                <w:szCs w:val="21"/>
              </w:rPr>
            </w:pPr>
            <w:proofErr w:type="spellStart"/>
            <w:r w:rsidRPr="00A527E4">
              <w:rPr>
                <w:rFonts w:eastAsia="Times New Roman"/>
                <w:color w:val="000000"/>
                <w:szCs w:val="21"/>
              </w:rPr>
              <w:t>gallic</w:t>
            </w:r>
            <w:proofErr w:type="spellEnd"/>
            <w:r w:rsidRPr="00A527E4">
              <w:rPr>
                <w:rFonts w:eastAsia="Times New Roman"/>
                <w:color w:val="000000"/>
                <w:szCs w:val="21"/>
              </w:rPr>
              <w:t xml:space="preserve"> acid</w:t>
            </w:r>
          </w:p>
        </w:tc>
        <w:tc>
          <w:tcPr>
            <w:tcW w:w="1317" w:type="dxa"/>
            <w:tcBorders>
              <w:top w:val="single" w:sz="6" w:space="0" w:color="auto"/>
            </w:tcBorders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1.35</w:t>
            </w:r>
          </w:p>
        </w:tc>
        <w:tc>
          <w:tcPr>
            <w:tcW w:w="1482" w:type="dxa"/>
            <w:tcBorders>
              <w:top w:val="single" w:sz="6" w:space="0" w:color="auto"/>
            </w:tcBorders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3.23</w:t>
            </w:r>
          </w:p>
        </w:tc>
        <w:tc>
          <w:tcPr>
            <w:tcW w:w="1569" w:type="dxa"/>
            <w:tcBorders>
              <w:top w:val="single" w:sz="6" w:space="0" w:color="auto"/>
            </w:tcBorders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0.61</w:t>
            </w:r>
          </w:p>
        </w:tc>
        <w:tc>
          <w:tcPr>
            <w:tcW w:w="1834" w:type="dxa"/>
            <w:tcBorders>
              <w:top w:val="single" w:sz="6" w:space="0" w:color="auto"/>
            </w:tcBorders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2.62</w:t>
            </w:r>
          </w:p>
        </w:tc>
      </w:tr>
      <w:tr w:rsidR="009612FE" w:rsidRPr="00A527E4" w:rsidTr="00A527E4">
        <w:trPr>
          <w:trHeight w:val="307"/>
        </w:trPr>
        <w:tc>
          <w:tcPr>
            <w:tcW w:w="2837" w:type="dxa"/>
            <w:vAlign w:val="center"/>
          </w:tcPr>
          <w:p w:rsidR="009612FE" w:rsidRPr="00A527E4" w:rsidRDefault="009612FE" w:rsidP="00A527E4">
            <w:pPr>
              <w:spacing w:line="360" w:lineRule="auto"/>
              <w:rPr>
                <w:color w:val="000000"/>
                <w:szCs w:val="21"/>
              </w:rPr>
            </w:pPr>
            <w:proofErr w:type="spellStart"/>
            <w:r w:rsidRPr="00A527E4">
              <w:rPr>
                <w:rFonts w:eastAsia="Times New Roman"/>
                <w:color w:val="000000"/>
                <w:szCs w:val="21"/>
              </w:rPr>
              <w:t>danshensu</w:t>
            </w:r>
            <w:proofErr w:type="spellEnd"/>
          </w:p>
        </w:tc>
        <w:tc>
          <w:tcPr>
            <w:tcW w:w="1317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2.19</w:t>
            </w:r>
          </w:p>
        </w:tc>
        <w:tc>
          <w:tcPr>
            <w:tcW w:w="1482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2.49</w:t>
            </w:r>
          </w:p>
        </w:tc>
        <w:tc>
          <w:tcPr>
            <w:tcW w:w="1569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2.38</w:t>
            </w:r>
          </w:p>
        </w:tc>
        <w:tc>
          <w:tcPr>
            <w:tcW w:w="1834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2.48</w:t>
            </w:r>
          </w:p>
        </w:tc>
      </w:tr>
      <w:tr w:rsidR="009612FE" w:rsidRPr="00A527E4" w:rsidTr="00A527E4">
        <w:trPr>
          <w:trHeight w:val="307"/>
        </w:trPr>
        <w:tc>
          <w:tcPr>
            <w:tcW w:w="2837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proofErr w:type="spellStart"/>
            <w:r w:rsidRPr="00A527E4">
              <w:rPr>
                <w:rFonts w:eastAsia="Times New Roman"/>
                <w:color w:val="000000"/>
                <w:szCs w:val="21"/>
              </w:rPr>
              <w:t>hydroxysafflor</w:t>
            </w:r>
            <w:proofErr w:type="spellEnd"/>
            <w:r w:rsidRPr="00A527E4">
              <w:rPr>
                <w:rFonts w:eastAsia="Times New Roman"/>
                <w:color w:val="000000"/>
                <w:szCs w:val="21"/>
              </w:rPr>
              <w:t xml:space="preserve"> yellow A</w:t>
            </w:r>
          </w:p>
        </w:tc>
        <w:tc>
          <w:tcPr>
            <w:tcW w:w="1317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2.17</w:t>
            </w:r>
          </w:p>
        </w:tc>
        <w:tc>
          <w:tcPr>
            <w:tcW w:w="1482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2.66</w:t>
            </w:r>
          </w:p>
        </w:tc>
        <w:tc>
          <w:tcPr>
            <w:tcW w:w="1569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1.27</w:t>
            </w:r>
          </w:p>
        </w:tc>
        <w:tc>
          <w:tcPr>
            <w:tcW w:w="1834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2.20</w:t>
            </w:r>
          </w:p>
        </w:tc>
      </w:tr>
      <w:tr w:rsidR="009612FE" w:rsidRPr="00A527E4" w:rsidTr="00A527E4">
        <w:trPr>
          <w:trHeight w:val="307"/>
        </w:trPr>
        <w:tc>
          <w:tcPr>
            <w:tcW w:w="2837" w:type="dxa"/>
            <w:vAlign w:val="center"/>
          </w:tcPr>
          <w:p w:rsidR="009612FE" w:rsidRPr="00A527E4" w:rsidRDefault="009612FE" w:rsidP="00A527E4">
            <w:pPr>
              <w:spacing w:line="360" w:lineRule="auto"/>
              <w:rPr>
                <w:color w:val="000000"/>
                <w:szCs w:val="21"/>
              </w:rPr>
            </w:pPr>
            <w:proofErr w:type="spellStart"/>
            <w:r w:rsidRPr="00A527E4">
              <w:rPr>
                <w:rFonts w:eastAsia="Times New Roman"/>
                <w:color w:val="000000"/>
                <w:szCs w:val="21"/>
              </w:rPr>
              <w:t>chlorogenic</w:t>
            </w:r>
            <w:proofErr w:type="spellEnd"/>
            <w:r w:rsidRPr="00A527E4">
              <w:rPr>
                <w:rFonts w:eastAsia="Times New Roman"/>
                <w:color w:val="000000"/>
                <w:szCs w:val="21"/>
              </w:rPr>
              <w:t xml:space="preserve"> acid</w:t>
            </w:r>
          </w:p>
        </w:tc>
        <w:tc>
          <w:tcPr>
            <w:tcW w:w="1317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1.84</w:t>
            </w:r>
          </w:p>
        </w:tc>
        <w:tc>
          <w:tcPr>
            <w:tcW w:w="1482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2.73</w:t>
            </w:r>
          </w:p>
        </w:tc>
        <w:tc>
          <w:tcPr>
            <w:tcW w:w="1569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2.26</w:t>
            </w:r>
          </w:p>
        </w:tc>
        <w:tc>
          <w:tcPr>
            <w:tcW w:w="1834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3.34</w:t>
            </w:r>
          </w:p>
        </w:tc>
      </w:tr>
      <w:tr w:rsidR="009612FE" w:rsidRPr="00A527E4" w:rsidTr="00A527E4">
        <w:trPr>
          <w:trHeight w:val="307"/>
        </w:trPr>
        <w:tc>
          <w:tcPr>
            <w:tcW w:w="2837" w:type="dxa"/>
            <w:vAlign w:val="center"/>
          </w:tcPr>
          <w:p w:rsidR="009612FE" w:rsidRPr="00A527E4" w:rsidRDefault="009612FE" w:rsidP="00A527E4">
            <w:pPr>
              <w:spacing w:line="360" w:lineRule="auto"/>
              <w:rPr>
                <w:color w:val="000000"/>
                <w:szCs w:val="21"/>
              </w:rPr>
            </w:pPr>
            <w:r w:rsidRPr="00A527E4">
              <w:rPr>
                <w:rFonts w:eastAsia="Times New Roman"/>
                <w:color w:val="000000"/>
                <w:szCs w:val="21"/>
              </w:rPr>
              <w:t>amygdalin</w:t>
            </w:r>
          </w:p>
        </w:tc>
        <w:tc>
          <w:tcPr>
            <w:tcW w:w="1317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1.96</w:t>
            </w:r>
          </w:p>
        </w:tc>
        <w:tc>
          <w:tcPr>
            <w:tcW w:w="1482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4.44</w:t>
            </w:r>
          </w:p>
        </w:tc>
        <w:tc>
          <w:tcPr>
            <w:tcW w:w="1569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1.32</w:t>
            </w:r>
          </w:p>
        </w:tc>
        <w:tc>
          <w:tcPr>
            <w:tcW w:w="1834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2.31</w:t>
            </w:r>
          </w:p>
        </w:tc>
      </w:tr>
      <w:tr w:rsidR="009612FE" w:rsidRPr="00A527E4" w:rsidTr="00A527E4">
        <w:trPr>
          <w:trHeight w:val="316"/>
        </w:trPr>
        <w:tc>
          <w:tcPr>
            <w:tcW w:w="2837" w:type="dxa"/>
            <w:vAlign w:val="center"/>
          </w:tcPr>
          <w:p w:rsidR="009612FE" w:rsidRPr="00A527E4" w:rsidRDefault="009612FE" w:rsidP="00A527E4">
            <w:pPr>
              <w:spacing w:line="360" w:lineRule="auto"/>
              <w:rPr>
                <w:color w:val="000000"/>
                <w:szCs w:val="21"/>
              </w:rPr>
            </w:pPr>
            <w:proofErr w:type="spellStart"/>
            <w:r w:rsidRPr="00A527E4">
              <w:rPr>
                <w:rFonts w:eastAsia="Times New Roman"/>
                <w:color w:val="000000"/>
                <w:szCs w:val="21"/>
              </w:rPr>
              <w:t>protocatechuic</w:t>
            </w:r>
            <w:proofErr w:type="spellEnd"/>
            <w:r w:rsidRPr="00A527E4">
              <w:rPr>
                <w:rFonts w:eastAsia="Times New Roman"/>
                <w:color w:val="000000"/>
                <w:szCs w:val="21"/>
              </w:rPr>
              <w:t xml:space="preserve"> aldehyde</w:t>
            </w:r>
          </w:p>
        </w:tc>
        <w:tc>
          <w:tcPr>
            <w:tcW w:w="1317" w:type="dxa"/>
            <w:vAlign w:val="center"/>
          </w:tcPr>
          <w:p w:rsidR="009612FE" w:rsidRPr="00A527E4" w:rsidRDefault="009612FE" w:rsidP="00A527E4">
            <w:pPr>
              <w:spacing w:line="360" w:lineRule="auto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1.77</w:t>
            </w:r>
          </w:p>
        </w:tc>
        <w:tc>
          <w:tcPr>
            <w:tcW w:w="1482" w:type="dxa"/>
            <w:vAlign w:val="center"/>
          </w:tcPr>
          <w:p w:rsidR="009612FE" w:rsidRPr="00A527E4" w:rsidRDefault="009612FE" w:rsidP="00A527E4">
            <w:pPr>
              <w:spacing w:line="360" w:lineRule="auto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2.90</w:t>
            </w:r>
          </w:p>
        </w:tc>
        <w:tc>
          <w:tcPr>
            <w:tcW w:w="1569" w:type="dxa"/>
            <w:vAlign w:val="center"/>
          </w:tcPr>
          <w:p w:rsidR="009612FE" w:rsidRPr="00A527E4" w:rsidRDefault="009612FE" w:rsidP="00A527E4">
            <w:pPr>
              <w:spacing w:line="360" w:lineRule="auto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2.74</w:t>
            </w:r>
          </w:p>
        </w:tc>
        <w:tc>
          <w:tcPr>
            <w:tcW w:w="1834" w:type="dxa"/>
            <w:vAlign w:val="center"/>
          </w:tcPr>
          <w:p w:rsidR="009612FE" w:rsidRPr="00A527E4" w:rsidRDefault="009612FE" w:rsidP="00A527E4">
            <w:pPr>
              <w:spacing w:line="360" w:lineRule="auto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4.57</w:t>
            </w:r>
          </w:p>
        </w:tc>
      </w:tr>
      <w:tr w:rsidR="009612FE" w:rsidRPr="00A527E4" w:rsidTr="00A527E4">
        <w:trPr>
          <w:trHeight w:val="307"/>
        </w:trPr>
        <w:tc>
          <w:tcPr>
            <w:tcW w:w="2837" w:type="dxa"/>
            <w:vAlign w:val="center"/>
          </w:tcPr>
          <w:p w:rsidR="009612FE" w:rsidRPr="00A527E4" w:rsidRDefault="009612FE" w:rsidP="00A527E4">
            <w:pPr>
              <w:spacing w:line="360" w:lineRule="auto"/>
              <w:rPr>
                <w:color w:val="000000"/>
                <w:szCs w:val="21"/>
              </w:rPr>
            </w:pPr>
            <w:r w:rsidRPr="00A527E4">
              <w:rPr>
                <w:rFonts w:eastAsia="Times New Roman"/>
                <w:color w:val="000000"/>
                <w:szCs w:val="21"/>
              </w:rPr>
              <w:t>(-)-</w:t>
            </w:r>
            <w:proofErr w:type="spellStart"/>
            <w:r w:rsidRPr="00A527E4">
              <w:rPr>
                <w:rFonts w:eastAsia="Times New Roman"/>
                <w:color w:val="000000"/>
                <w:szCs w:val="21"/>
              </w:rPr>
              <w:t>epicatechin</w:t>
            </w:r>
            <w:proofErr w:type="spellEnd"/>
          </w:p>
        </w:tc>
        <w:tc>
          <w:tcPr>
            <w:tcW w:w="1317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2.28</w:t>
            </w:r>
          </w:p>
        </w:tc>
        <w:tc>
          <w:tcPr>
            <w:tcW w:w="1482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2.55</w:t>
            </w:r>
          </w:p>
        </w:tc>
        <w:tc>
          <w:tcPr>
            <w:tcW w:w="1569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2.48</w:t>
            </w:r>
          </w:p>
        </w:tc>
        <w:tc>
          <w:tcPr>
            <w:tcW w:w="1834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3.01</w:t>
            </w:r>
          </w:p>
        </w:tc>
      </w:tr>
      <w:tr w:rsidR="009612FE" w:rsidRPr="00A527E4" w:rsidTr="00A527E4">
        <w:trPr>
          <w:trHeight w:val="307"/>
        </w:trPr>
        <w:tc>
          <w:tcPr>
            <w:tcW w:w="2837" w:type="dxa"/>
            <w:vAlign w:val="center"/>
          </w:tcPr>
          <w:p w:rsidR="009612FE" w:rsidRPr="00A527E4" w:rsidRDefault="009612FE" w:rsidP="00A527E4">
            <w:pPr>
              <w:spacing w:line="360" w:lineRule="auto"/>
              <w:rPr>
                <w:color w:val="000000"/>
                <w:szCs w:val="21"/>
              </w:rPr>
            </w:pPr>
            <w:proofErr w:type="spellStart"/>
            <w:r w:rsidRPr="00A527E4">
              <w:rPr>
                <w:rFonts w:eastAsia="Times New Roman"/>
                <w:color w:val="000000"/>
                <w:szCs w:val="21"/>
              </w:rPr>
              <w:t>caffeic</w:t>
            </w:r>
            <w:proofErr w:type="spellEnd"/>
            <w:r w:rsidRPr="00A527E4">
              <w:rPr>
                <w:rFonts w:eastAsia="Times New Roman"/>
                <w:color w:val="000000"/>
                <w:szCs w:val="21"/>
              </w:rPr>
              <w:t xml:space="preserve"> acid </w:t>
            </w:r>
          </w:p>
        </w:tc>
        <w:tc>
          <w:tcPr>
            <w:tcW w:w="1317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2.40</w:t>
            </w:r>
          </w:p>
        </w:tc>
        <w:tc>
          <w:tcPr>
            <w:tcW w:w="1482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4.78</w:t>
            </w:r>
          </w:p>
        </w:tc>
        <w:tc>
          <w:tcPr>
            <w:tcW w:w="1569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1.15</w:t>
            </w:r>
          </w:p>
        </w:tc>
        <w:tc>
          <w:tcPr>
            <w:tcW w:w="1834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4.72</w:t>
            </w:r>
          </w:p>
        </w:tc>
      </w:tr>
      <w:tr w:rsidR="009612FE" w:rsidRPr="00A527E4" w:rsidTr="00A527E4">
        <w:trPr>
          <w:trHeight w:val="307"/>
        </w:trPr>
        <w:tc>
          <w:tcPr>
            <w:tcW w:w="2837" w:type="dxa"/>
            <w:vAlign w:val="center"/>
          </w:tcPr>
          <w:p w:rsidR="009612FE" w:rsidRPr="00A527E4" w:rsidRDefault="009612FE" w:rsidP="00A527E4">
            <w:pPr>
              <w:spacing w:line="360" w:lineRule="auto"/>
              <w:rPr>
                <w:color w:val="000000"/>
                <w:szCs w:val="21"/>
              </w:rPr>
            </w:pPr>
            <w:proofErr w:type="spellStart"/>
            <w:r w:rsidRPr="00A527E4">
              <w:rPr>
                <w:rFonts w:eastAsia="Times New Roman"/>
                <w:color w:val="000000"/>
                <w:szCs w:val="21"/>
              </w:rPr>
              <w:t>albiflorin</w:t>
            </w:r>
            <w:proofErr w:type="spellEnd"/>
          </w:p>
        </w:tc>
        <w:tc>
          <w:tcPr>
            <w:tcW w:w="1317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0.44</w:t>
            </w:r>
          </w:p>
        </w:tc>
        <w:tc>
          <w:tcPr>
            <w:tcW w:w="1482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3.44</w:t>
            </w:r>
          </w:p>
        </w:tc>
        <w:tc>
          <w:tcPr>
            <w:tcW w:w="1569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3.66</w:t>
            </w:r>
          </w:p>
        </w:tc>
        <w:tc>
          <w:tcPr>
            <w:tcW w:w="1834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4.23</w:t>
            </w:r>
          </w:p>
        </w:tc>
      </w:tr>
      <w:tr w:rsidR="009612FE" w:rsidRPr="00A527E4" w:rsidTr="00A527E4">
        <w:trPr>
          <w:trHeight w:val="307"/>
        </w:trPr>
        <w:tc>
          <w:tcPr>
            <w:tcW w:w="2837" w:type="dxa"/>
            <w:vAlign w:val="center"/>
          </w:tcPr>
          <w:p w:rsidR="009612FE" w:rsidRPr="00A527E4" w:rsidRDefault="009612FE" w:rsidP="00A527E4">
            <w:pPr>
              <w:spacing w:line="360" w:lineRule="auto"/>
              <w:rPr>
                <w:color w:val="000000"/>
                <w:szCs w:val="21"/>
              </w:rPr>
            </w:pPr>
            <w:proofErr w:type="spellStart"/>
            <w:r w:rsidRPr="00A527E4">
              <w:rPr>
                <w:rFonts w:eastAsia="Times New Roman"/>
                <w:color w:val="000000"/>
                <w:szCs w:val="21"/>
              </w:rPr>
              <w:t>ononin</w:t>
            </w:r>
            <w:proofErr w:type="spellEnd"/>
          </w:p>
        </w:tc>
        <w:tc>
          <w:tcPr>
            <w:tcW w:w="1317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4.14</w:t>
            </w:r>
          </w:p>
        </w:tc>
        <w:tc>
          <w:tcPr>
            <w:tcW w:w="1482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4.28</w:t>
            </w:r>
          </w:p>
        </w:tc>
        <w:tc>
          <w:tcPr>
            <w:tcW w:w="1569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3.59</w:t>
            </w:r>
          </w:p>
        </w:tc>
        <w:tc>
          <w:tcPr>
            <w:tcW w:w="1834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3.95</w:t>
            </w:r>
          </w:p>
        </w:tc>
      </w:tr>
      <w:tr w:rsidR="009612FE" w:rsidRPr="00A527E4" w:rsidTr="00A527E4">
        <w:trPr>
          <w:trHeight w:val="307"/>
        </w:trPr>
        <w:tc>
          <w:tcPr>
            <w:tcW w:w="2837" w:type="dxa"/>
            <w:vAlign w:val="center"/>
          </w:tcPr>
          <w:p w:rsidR="009612FE" w:rsidRPr="00A527E4" w:rsidRDefault="009612FE" w:rsidP="00A527E4">
            <w:pPr>
              <w:spacing w:line="360" w:lineRule="auto"/>
              <w:rPr>
                <w:color w:val="000000"/>
                <w:szCs w:val="21"/>
              </w:rPr>
            </w:pPr>
            <w:proofErr w:type="spellStart"/>
            <w:r w:rsidRPr="00A527E4">
              <w:rPr>
                <w:rFonts w:eastAsia="Times New Roman"/>
                <w:color w:val="000000"/>
                <w:szCs w:val="21"/>
              </w:rPr>
              <w:t>paeoniflorin</w:t>
            </w:r>
            <w:proofErr w:type="spellEnd"/>
          </w:p>
        </w:tc>
        <w:tc>
          <w:tcPr>
            <w:tcW w:w="1317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3.44</w:t>
            </w:r>
          </w:p>
        </w:tc>
        <w:tc>
          <w:tcPr>
            <w:tcW w:w="1482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3.68</w:t>
            </w:r>
          </w:p>
        </w:tc>
        <w:tc>
          <w:tcPr>
            <w:tcW w:w="1569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3.61</w:t>
            </w:r>
          </w:p>
        </w:tc>
        <w:tc>
          <w:tcPr>
            <w:tcW w:w="1834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4.57</w:t>
            </w:r>
          </w:p>
        </w:tc>
      </w:tr>
      <w:tr w:rsidR="009612FE" w:rsidRPr="00A527E4" w:rsidTr="00A527E4">
        <w:trPr>
          <w:trHeight w:val="307"/>
        </w:trPr>
        <w:tc>
          <w:tcPr>
            <w:tcW w:w="2837" w:type="dxa"/>
            <w:vAlign w:val="center"/>
          </w:tcPr>
          <w:p w:rsidR="009612FE" w:rsidRPr="00A527E4" w:rsidRDefault="009612FE" w:rsidP="00A527E4">
            <w:pPr>
              <w:spacing w:line="360" w:lineRule="auto"/>
              <w:rPr>
                <w:color w:val="000000"/>
                <w:szCs w:val="21"/>
              </w:rPr>
            </w:pPr>
            <w:proofErr w:type="spellStart"/>
            <w:r w:rsidRPr="00A527E4">
              <w:rPr>
                <w:rFonts w:eastAsia="Times New Roman"/>
                <w:color w:val="000000"/>
                <w:szCs w:val="21"/>
              </w:rPr>
              <w:t>rutin</w:t>
            </w:r>
            <w:proofErr w:type="spellEnd"/>
          </w:p>
        </w:tc>
        <w:tc>
          <w:tcPr>
            <w:tcW w:w="1317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3.12</w:t>
            </w:r>
          </w:p>
        </w:tc>
        <w:tc>
          <w:tcPr>
            <w:tcW w:w="1482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3.50</w:t>
            </w:r>
          </w:p>
        </w:tc>
        <w:tc>
          <w:tcPr>
            <w:tcW w:w="1569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4.31</w:t>
            </w:r>
          </w:p>
        </w:tc>
        <w:tc>
          <w:tcPr>
            <w:tcW w:w="1834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4.88</w:t>
            </w:r>
          </w:p>
        </w:tc>
      </w:tr>
      <w:tr w:rsidR="009612FE" w:rsidRPr="00A527E4" w:rsidTr="00A527E4">
        <w:trPr>
          <w:trHeight w:val="307"/>
        </w:trPr>
        <w:tc>
          <w:tcPr>
            <w:tcW w:w="2837" w:type="dxa"/>
            <w:vAlign w:val="center"/>
          </w:tcPr>
          <w:p w:rsidR="009612FE" w:rsidRPr="00A527E4" w:rsidRDefault="009612FE" w:rsidP="00A527E4">
            <w:pPr>
              <w:spacing w:line="360" w:lineRule="auto"/>
              <w:rPr>
                <w:color w:val="000000"/>
                <w:szCs w:val="21"/>
              </w:rPr>
            </w:pPr>
            <w:proofErr w:type="spellStart"/>
            <w:r w:rsidRPr="00A527E4">
              <w:rPr>
                <w:rFonts w:eastAsia="Times New Roman"/>
                <w:color w:val="000000"/>
                <w:szCs w:val="21"/>
              </w:rPr>
              <w:t>salvianolic</w:t>
            </w:r>
            <w:proofErr w:type="spellEnd"/>
            <w:r w:rsidRPr="00A527E4">
              <w:rPr>
                <w:rFonts w:eastAsia="Times New Roman"/>
                <w:color w:val="000000"/>
                <w:szCs w:val="21"/>
              </w:rPr>
              <w:t xml:space="preserve"> acid A</w:t>
            </w:r>
          </w:p>
        </w:tc>
        <w:tc>
          <w:tcPr>
            <w:tcW w:w="1317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2.81</w:t>
            </w:r>
          </w:p>
        </w:tc>
        <w:tc>
          <w:tcPr>
            <w:tcW w:w="1482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3.96</w:t>
            </w:r>
          </w:p>
        </w:tc>
        <w:tc>
          <w:tcPr>
            <w:tcW w:w="1569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3.22</w:t>
            </w:r>
          </w:p>
        </w:tc>
        <w:tc>
          <w:tcPr>
            <w:tcW w:w="1834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4.12</w:t>
            </w:r>
          </w:p>
        </w:tc>
      </w:tr>
      <w:tr w:rsidR="009612FE" w:rsidRPr="00A527E4" w:rsidTr="00A527E4">
        <w:trPr>
          <w:trHeight w:val="307"/>
        </w:trPr>
        <w:tc>
          <w:tcPr>
            <w:tcW w:w="2837" w:type="dxa"/>
            <w:vAlign w:val="center"/>
          </w:tcPr>
          <w:p w:rsidR="009612FE" w:rsidRPr="00A527E4" w:rsidRDefault="009612FE" w:rsidP="00A527E4">
            <w:pPr>
              <w:spacing w:line="360" w:lineRule="auto"/>
              <w:rPr>
                <w:color w:val="000000"/>
                <w:szCs w:val="21"/>
              </w:rPr>
            </w:pPr>
            <w:proofErr w:type="spellStart"/>
            <w:r w:rsidRPr="00A527E4">
              <w:rPr>
                <w:rFonts w:eastAsia="Times New Roman"/>
                <w:color w:val="000000"/>
                <w:szCs w:val="21"/>
              </w:rPr>
              <w:t>cinnamic</w:t>
            </w:r>
            <w:proofErr w:type="spellEnd"/>
            <w:r w:rsidRPr="00A527E4">
              <w:rPr>
                <w:rFonts w:eastAsia="Times New Roman"/>
                <w:color w:val="000000"/>
                <w:szCs w:val="21"/>
              </w:rPr>
              <w:t xml:space="preserve"> acid</w:t>
            </w:r>
          </w:p>
        </w:tc>
        <w:tc>
          <w:tcPr>
            <w:tcW w:w="1317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1.76</w:t>
            </w:r>
          </w:p>
        </w:tc>
        <w:tc>
          <w:tcPr>
            <w:tcW w:w="1482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2.19</w:t>
            </w:r>
          </w:p>
        </w:tc>
        <w:tc>
          <w:tcPr>
            <w:tcW w:w="1569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2.52</w:t>
            </w:r>
          </w:p>
        </w:tc>
        <w:tc>
          <w:tcPr>
            <w:tcW w:w="1834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2.80</w:t>
            </w:r>
          </w:p>
        </w:tc>
      </w:tr>
      <w:tr w:rsidR="009612FE" w:rsidRPr="00A527E4" w:rsidTr="00A527E4">
        <w:trPr>
          <w:trHeight w:val="307"/>
        </w:trPr>
        <w:tc>
          <w:tcPr>
            <w:tcW w:w="2837" w:type="dxa"/>
            <w:vAlign w:val="center"/>
          </w:tcPr>
          <w:p w:rsidR="009612FE" w:rsidRPr="00A527E4" w:rsidRDefault="009612FE" w:rsidP="00A527E4">
            <w:pPr>
              <w:spacing w:line="360" w:lineRule="auto"/>
              <w:rPr>
                <w:color w:val="000000"/>
                <w:szCs w:val="21"/>
              </w:rPr>
            </w:pPr>
            <w:proofErr w:type="spellStart"/>
            <w:r w:rsidRPr="00A527E4">
              <w:rPr>
                <w:rFonts w:eastAsia="Times New Roman"/>
                <w:color w:val="000000"/>
                <w:szCs w:val="21"/>
              </w:rPr>
              <w:t>formononetin</w:t>
            </w:r>
            <w:proofErr w:type="spellEnd"/>
          </w:p>
        </w:tc>
        <w:tc>
          <w:tcPr>
            <w:tcW w:w="1317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1.58</w:t>
            </w:r>
          </w:p>
        </w:tc>
        <w:tc>
          <w:tcPr>
            <w:tcW w:w="1482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3.92</w:t>
            </w:r>
          </w:p>
        </w:tc>
        <w:tc>
          <w:tcPr>
            <w:tcW w:w="1569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3.46</w:t>
            </w:r>
          </w:p>
        </w:tc>
        <w:tc>
          <w:tcPr>
            <w:tcW w:w="1834" w:type="dxa"/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4.65</w:t>
            </w:r>
          </w:p>
        </w:tc>
      </w:tr>
      <w:tr w:rsidR="009612FE" w:rsidRPr="00A527E4" w:rsidTr="00A527E4">
        <w:trPr>
          <w:trHeight w:val="326"/>
        </w:trPr>
        <w:tc>
          <w:tcPr>
            <w:tcW w:w="2837" w:type="dxa"/>
            <w:tcBorders>
              <w:bottom w:val="single" w:sz="12" w:space="0" w:color="auto"/>
            </w:tcBorders>
            <w:vAlign w:val="center"/>
          </w:tcPr>
          <w:p w:rsidR="009612FE" w:rsidRPr="00A527E4" w:rsidRDefault="009612FE" w:rsidP="00A527E4">
            <w:pPr>
              <w:spacing w:line="360" w:lineRule="auto"/>
              <w:rPr>
                <w:color w:val="000000"/>
                <w:szCs w:val="21"/>
              </w:rPr>
            </w:pPr>
            <w:proofErr w:type="spellStart"/>
            <w:r w:rsidRPr="00A527E4">
              <w:rPr>
                <w:rFonts w:eastAsia="Times New Roman"/>
                <w:color w:val="000000"/>
                <w:szCs w:val="21"/>
              </w:rPr>
              <w:t>dihydrotanshinne</w:t>
            </w:r>
            <w:proofErr w:type="spellEnd"/>
            <w:r w:rsidRPr="00A527E4">
              <w:rPr>
                <w:rFonts w:eastAsia="Times New Roman"/>
                <w:color w:val="000000"/>
                <w:szCs w:val="21"/>
              </w:rPr>
              <w:t xml:space="preserve"> I</w:t>
            </w:r>
          </w:p>
        </w:tc>
        <w:tc>
          <w:tcPr>
            <w:tcW w:w="1317" w:type="dxa"/>
            <w:tcBorders>
              <w:bottom w:val="single" w:sz="12" w:space="0" w:color="auto"/>
            </w:tcBorders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2.43</w:t>
            </w:r>
          </w:p>
        </w:tc>
        <w:tc>
          <w:tcPr>
            <w:tcW w:w="1482" w:type="dxa"/>
            <w:tcBorders>
              <w:bottom w:val="single" w:sz="12" w:space="0" w:color="auto"/>
            </w:tcBorders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4.86</w:t>
            </w:r>
          </w:p>
        </w:tc>
        <w:tc>
          <w:tcPr>
            <w:tcW w:w="1569" w:type="dxa"/>
            <w:tcBorders>
              <w:bottom w:val="single" w:sz="12" w:space="0" w:color="auto"/>
            </w:tcBorders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4.28</w:t>
            </w:r>
          </w:p>
        </w:tc>
        <w:tc>
          <w:tcPr>
            <w:tcW w:w="1834" w:type="dxa"/>
            <w:tcBorders>
              <w:bottom w:val="single" w:sz="12" w:space="0" w:color="auto"/>
            </w:tcBorders>
            <w:vAlign w:val="center"/>
          </w:tcPr>
          <w:p w:rsidR="009612FE" w:rsidRPr="00A527E4" w:rsidRDefault="009612FE" w:rsidP="00A527E4">
            <w:pPr>
              <w:spacing w:line="360" w:lineRule="auto"/>
              <w:jc w:val="left"/>
              <w:rPr>
                <w:color w:val="000000"/>
                <w:szCs w:val="21"/>
              </w:rPr>
            </w:pPr>
            <w:r w:rsidRPr="00A527E4">
              <w:rPr>
                <w:color w:val="000000"/>
                <w:szCs w:val="21"/>
              </w:rPr>
              <w:t>4.38</w:t>
            </w:r>
          </w:p>
        </w:tc>
      </w:tr>
    </w:tbl>
    <w:p w:rsidR="009612FE" w:rsidRPr="00A527E4" w:rsidRDefault="009612FE" w:rsidP="009612FE">
      <w:pPr>
        <w:widowControl w:val="0"/>
        <w:autoSpaceDE w:val="0"/>
        <w:autoSpaceDN w:val="0"/>
        <w:spacing w:line="360" w:lineRule="auto"/>
        <w:rPr>
          <w:i/>
          <w:color w:val="000000"/>
          <w:szCs w:val="21"/>
        </w:rPr>
      </w:pPr>
    </w:p>
    <w:p w:rsidR="00833144" w:rsidRDefault="00833144"/>
    <w:sectPr w:rsidR="008331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0D0" w:rsidRDefault="00EB50D0" w:rsidP="009612FE">
      <w:r>
        <w:separator/>
      </w:r>
    </w:p>
  </w:endnote>
  <w:endnote w:type="continuationSeparator" w:id="0">
    <w:p w:rsidR="00EB50D0" w:rsidRDefault="00EB50D0" w:rsidP="00961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liverBL">
    <w:altName w:val="宋体"/>
    <w:charset w:val="86"/>
    <w:family w:val="auto"/>
    <w:pitch w:val="default"/>
    <w:sig w:usb0="00000000" w:usb1="00000000" w:usb2="00000000" w:usb3="00000000" w:csb0="00040000" w:csb1="00000000"/>
  </w:font>
  <w:font w:name="GulliverRM">
    <w:altName w:val="宋体"/>
    <w:charset w:val="86"/>
    <w:family w:val="auto"/>
    <w:pitch w:val="default"/>
    <w:sig w:usb0="00000000" w:usb1="00000000" w:usb2="00000000" w:usb3="00000000" w:csb0="00040000" w:csb1="00000000"/>
  </w:font>
  <w:font w:name="GulliverIT">
    <w:altName w:val="宋体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0D0" w:rsidRDefault="00EB50D0" w:rsidP="009612FE">
      <w:r>
        <w:separator/>
      </w:r>
    </w:p>
  </w:footnote>
  <w:footnote w:type="continuationSeparator" w:id="0">
    <w:p w:rsidR="00EB50D0" w:rsidRDefault="00EB50D0" w:rsidP="009612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462"/>
    <w:rsid w:val="00410382"/>
    <w:rsid w:val="00833144"/>
    <w:rsid w:val="009612FE"/>
    <w:rsid w:val="009D5462"/>
    <w:rsid w:val="00EB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2FE"/>
    <w:pPr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12F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12F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12FE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12F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2FE"/>
    <w:pPr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12F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12F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12FE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12F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xuhaiyu</dc:creator>
  <cp:keywords/>
  <dc:description/>
  <cp:lastModifiedBy>xuhaiyu</cp:lastModifiedBy>
  <cp:revision>2</cp:revision>
  <dcterms:created xsi:type="dcterms:W3CDTF">2015-08-18T11:49:00Z</dcterms:created>
  <dcterms:modified xsi:type="dcterms:W3CDTF">2015-08-18T11:49:00Z</dcterms:modified>
</cp:coreProperties>
</file>