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3846EB0" w14:textId="4256D4A3" w:rsidR="008803F0" w:rsidRPr="00DC484B" w:rsidRDefault="00D17F99" w:rsidP="00DC484B">
      <w:pPr>
        <w:jc w:val="center"/>
        <w:rPr>
          <w:rFonts w:ascii="Times New Roman" w:hAnsi="Times New Roman" w:cs="Times New Roman"/>
          <w:i/>
          <w:sz w:val="36"/>
        </w:rPr>
      </w:pPr>
      <w:r w:rsidRPr="00DC484B">
        <w:rPr>
          <w:rFonts w:ascii="Times New Roman" w:hAnsi="Times New Roman" w:cs="Times New Roman"/>
          <w:i/>
          <w:sz w:val="36"/>
        </w:rPr>
        <w:t>Supporting Information</w:t>
      </w:r>
    </w:p>
    <w:p w14:paraId="35596A7C" w14:textId="77777777" w:rsidR="00DC484B" w:rsidRPr="00DC484B" w:rsidRDefault="00DC484B" w:rsidP="0041513E">
      <w:pPr>
        <w:rPr>
          <w:rFonts w:ascii="Times New Roman" w:hAnsi="Times New Roman" w:cs="Times New Roman"/>
        </w:rPr>
      </w:pPr>
    </w:p>
    <w:p w14:paraId="02397809" w14:textId="182856E5" w:rsidR="00DC484B" w:rsidRPr="00DC484B" w:rsidRDefault="00DC484B" w:rsidP="00DC484B">
      <w:pPr>
        <w:jc w:val="center"/>
        <w:rPr>
          <w:rFonts w:ascii="Times New Roman" w:hAnsi="Times New Roman" w:cs="Times New Roman"/>
          <w:sz w:val="36"/>
        </w:rPr>
      </w:pPr>
      <w:r w:rsidRPr="00DC484B">
        <w:rPr>
          <w:rFonts w:ascii="Times New Roman" w:hAnsi="Times New Roman" w:cs="Times New Roman"/>
          <w:sz w:val="36"/>
        </w:rPr>
        <w:t xml:space="preserve">Hydrodynamic trapping for rapid assembly and </w:t>
      </w:r>
      <w:r w:rsidRPr="00DC484B">
        <w:rPr>
          <w:rFonts w:ascii="Times New Roman" w:hAnsi="Times New Roman" w:cs="Times New Roman"/>
          <w:i/>
          <w:sz w:val="36"/>
        </w:rPr>
        <w:t>in situ</w:t>
      </w:r>
      <w:r w:rsidRPr="00DC484B">
        <w:rPr>
          <w:rFonts w:ascii="Times New Roman" w:hAnsi="Times New Roman" w:cs="Times New Roman"/>
          <w:sz w:val="36"/>
        </w:rPr>
        <w:t xml:space="preserve"> electrical characterization of droplet interface bilayer arrays</w:t>
      </w:r>
    </w:p>
    <w:p w14:paraId="6799E6D0" w14:textId="77777777" w:rsidR="00DC484B" w:rsidRPr="00DC484B" w:rsidRDefault="00DC484B" w:rsidP="00DC484B">
      <w:pPr>
        <w:rPr>
          <w:rFonts w:ascii="Times New Roman" w:hAnsi="Times New Roman" w:cs="Times New Roman"/>
        </w:rPr>
      </w:pPr>
    </w:p>
    <w:p w14:paraId="58336D93" w14:textId="77777777" w:rsidR="00425EE3" w:rsidRPr="00425EE3" w:rsidRDefault="00425EE3" w:rsidP="00425EE3">
      <w:pPr>
        <w:rPr>
          <w:rFonts w:ascii="Times New Roman" w:hAnsi="Times New Roman" w:cs="Times New Roman"/>
        </w:rPr>
      </w:pPr>
      <w:r w:rsidRPr="00425EE3">
        <w:rPr>
          <w:rFonts w:ascii="Times New Roman" w:hAnsi="Times New Roman" w:cs="Times New Roman"/>
        </w:rPr>
        <w:t>Mary-Anne Nguyen</w:t>
      </w:r>
      <w:r w:rsidRPr="00425EE3">
        <w:rPr>
          <w:rFonts w:ascii="Times New Roman" w:hAnsi="Times New Roman" w:cs="Times New Roman"/>
          <w:vertAlign w:val="superscript"/>
        </w:rPr>
        <w:t>a</w:t>
      </w:r>
      <w:r w:rsidRPr="00425EE3">
        <w:rPr>
          <w:rFonts w:ascii="Times New Roman" w:hAnsi="Times New Roman" w:cs="Times New Roman"/>
        </w:rPr>
        <w:t>, Bernadeta Srijanto</w:t>
      </w:r>
      <w:r w:rsidRPr="00425EE3">
        <w:rPr>
          <w:rFonts w:ascii="Times New Roman" w:hAnsi="Times New Roman" w:cs="Times New Roman"/>
          <w:vertAlign w:val="superscript"/>
        </w:rPr>
        <w:t>b</w:t>
      </w:r>
      <w:r w:rsidRPr="00425EE3">
        <w:rPr>
          <w:rFonts w:ascii="Times New Roman" w:hAnsi="Times New Roman" w:cs="Times New Roman"/>
        </w:rPr>
        <w:t>, C. Patrick Collier</w:t>
      </w:r>
      <w:r w:rsidRPr="00425EE3">
        <w:rPr>
          <w:rFonts w:ascii="Times New Roman" w:hAnsi="Times New Roman" w:cs="Times New Roman"/>
          <w:vertAlign w:val="superscript"/>
        </w:rPr>
        <w:t>b</w:t>
      </w:r>
      <w:r w:rsidRPr="00425EE3">
        <w:rPr>
          <w:rFonts w:ascii="Times New Roman" w:hAnsi="Times New Roman" w:cs="Times New Roman"/>
        </w:rPr>
        <w:t>, Scott T. Retterer</w:t>
      </w:r>
      <w:r w:rsidRPr="00425EE3">
        <w:rPr>
          <w:rFonts w:ascii="Times New Roman" w:hAnsi="Times New Roman" w:cs="Times New Roman"/>
          <w:vertAlign w:val="superscript"/>
        </w:rPr>
        <w:t>c</w:t>
      </w:r>
      <w:r w:rsidRPr="00425EE3">
        <w:rPr>
          <w:rFonts w:ascii="Times New Roman" w:hAnsi="Times New Roman" w:cs="Times New Roman"/>
        </w:rPr>
        <w:t>, Stephen A. Sarles</w:t>
      </w:r>
      <w:r w:rsidRPr="00425EE3">
        <w:rPr>
          <w:rFonts w:ascii="Times New Roman" w:hAnsi="Times New Roman" w:cs="Times New Roman"/>
          <w:vertAlign w:val="superscript"/>
        </w:rPr>
        <w:t>a</w:t>
      </w:r>
      <w:r w:rsidRPr="00425EE3">
        <w:rPr>
          <w:rFonts w:ascii="Times New Roman" w:hAnsi="Times New Roman" w:cs="Times New Roman"/>
        </w:rPr>
        <w:t>*</w:t>
      </w:r>
    </w:p>
    <w:p w14:paraId="47FF8388" w14:textId="77777777" w:rsidR="00425EE3" w:rsidRPr="00425EE3" w:rsidRDefault="00425EE3" w:rsidP="00425EE3">
      <w:pPr>
        <w:rPr>
          <w:rFonts w:ascii="Times New Roman" w:hAnsi="Times New Roman" w:cs="Times New Roman"/>
        </w:rPr>
      </w:pPr>
    </w:p>
    <w:p w14:paraId="3065DE29" w14:textId="77777777" w:rsidR="00425EE3" w:rsidRPr="00425EE3" w:rsidRDefault="00425EE3" w:rsidP="00425EE3">
      <w:pPr>
        <w:rPr>
          <w:rFonts w:ascii="Times New Roman" w:hAnsi="Times New Roman" w:cs="Times New Roman"/>
        </w:rPr>
      </w:pPr>
      <w:r w:rsidRPr="00425EE3">
        <w:rPr>
          <w:rFonts w:ascii="Times New Roman" w:hAnsi="Times New Roman" w:cs="Times New Roman"/>
          <w:vertAlign w:val="superscript"/>
        </w:rPr>
        <w:t>a</w:t>
      </w:r>
      <w:r w:rsidRPr="00425EE3">
        <w:rPr>
          <w:rFonts w:ascii="Times New Roman" w:hAnsi="Times New Roman" w:cs="Times New Roman"/>
        </w:rPr>
        <w:t xml:space="preserve"> University of Tennessee, Department of Mechanical, Aerospace, and Biomedical Engineering</w:t>
      </w:r>
    </w:p>
    <w:p w14:paraId="4F0897FF" w14:textId="77777777" w:rsidR="00425EE3" w:rsidRPr="00425EE3" w:rsidRDefault="00425EE3" w:rsidP="00425EE3">
      <w:pPr>
        <w:rPr>
          <w:rFonts w:ascii="Times New Roman" w:hAnsi="Times New Roman" w:cs="Times New Roman"/>
        </w:rPr>
      </w:pPr>
      <w:r w:rsidRPr="00425EE3">
        <w:rPr>
          <w:rFonts w:ascii="Times New Roman" w:hAnsi="Times New Roman" w:cs="Times New Roman"/>
          <w:vertAlign w:val="superscript"/>
        </w:rPr>
        <w:t>b</w:t>
      </w:r>
      <w:r w:rsidRPr="00425EE3">
        <w:rPr>
          <w:rFonts w:ascii="Times New Roman" w:hAnsi="Times New Roman" w:cs="Times New Roman"/>
        </w:rPr>
        <w:t xml:space="preserve"> Oak Ridge National Laboratory, Center for Nanophase Materials Sciences</w:t>
      </w:r>
    </w:p>
    <w:p w14:paraId="17BBE7F5" w14:textId="77777777" w:rsidR="00425EE3" w:rsidRPr="00425EE3" w:rsidRDefault="00425EE3" w:rsidP="00425EE3">
      <w:pPr>
        <w:rPr>
          <w:rFonts w:ascii="Times New Roman" w:hAnsi="Times New Roman" w:cs="Times New Roman"/>
        </w:rPr>
      </w:pPr>
      <w:r w:rsidRPr="00425EE3">
        <w:rPr>
          <w:rFonts w:ascii="Times New Roman" w:hAnsi="Times New Roman" w:cs="Times New Roman"/>
          <w:vertAlign w:val="superscript"/>
        </w:rPr>
        <w:t>c</w:t>
      </w:r>
      <w:r w:rsidRPr="00425EE3">
        <w:rPr>
          <w:rFonts w:ascii="Times New Roman" w:hAnsi="Times New Roman" w:cs="Times New Roman"/>
        </w:rPr>
        <w:t xml:space="preserve"> UT-Battelle, LLC, Biosciences and Center for Nanophase Materials Sciences</w:t>
      </w:r>
    </w:p>
    <w:p w14:paraId="1EBE5F13" w14:textId="77777777" w:rsidR="00425EE3" w:rsidRPr="00425EE3" w:rsidRDefault="00425EE3" w:rsidP="00425EE3">
      <w:pPr>
        <w:rPr>
          <w:rFonts w:ascii="Times New Roman" w:hAnsi="Times New Roman" w:cs="Times New Roman"/>
        </w:rPr>
      </w:pPr>
    </w:p>
    <w:p w14:paraId="085210CE" w14:textId="58F79DC8" w:rsidR="00425EE3" w:rsidRPr="00425EE3" w:rsidRDefault="00425EE3" w:rsidP="00425EE3">
      <w:pPr>
        <w:rPr>
          <w:rFonts w:ascii="Times New Roman" w:hAnsi="Times New Roman" w:cs="Times New Roman"/>
        </w:rPr>
      </w:pPr>
      <w:r>
        <w:rPr>
          <w:rFonts w:ascii="Times New Roman" w:hAnsi="Times New Roman" w:cs="Times New Roman"/>
        </w:rPr>
        <w:t xml:space="preserve">*corresponding author: </w:t>
      </w:r>
      <w:r w:rsidRPr="00425EE3">
        <w:rPr>
          <w:rFonts w:ascii="Times New Roman" w:hAnsi="Times New Roman" w:cs="Times New Roman"/>
        </w:rPr>
        <w:t>ssarles@utk.edu</w:t>
      </w:r>
    </w:p>
    <w:p w14:paraId="4F5B6B74" w14:textId="77777777" w:rsidR="00425EE3" w:rsidRPr="00425EE3" w:rsidRDefault="00425EE3" w:rsidP="00425EE3">
      <w:pPr>
        <w:rPr>
          <w:rFonts w:ascii="Times New Roman" w:hAnsi="Times New Roman" w:cs="Times New Roman"/>
        </w:rPr>
      </w:pPr>
      <w:r w:rsidRPr="00425EE3">
        <w:rPr>
          <w:rFonts w:ascii="Times New Roman" w:hAnsi="Times New Roman" w:cs="Times New Roman"/>
        </w:rPr>
        <w:t xml:space="preserve">Bioinspired Materials and Transduction Laboratory </w:t>
      </w:r>
    </w:p>
    <w:p w14:paraId="013618F6" w14:textId="77777777" w:rsidR="00425EE3" w:rsidRPr="00425EE3" w:rsidRDefault="00425EE3" w:rsidP="00425EE3">
      <w:pPr>
        <w:rPr>
          <w:rFonts w:ascii="Times New Roman" w:hAnsi="Times New Roman" w:cs="Times New Roman"/>
        </w:rPr>
      </w:pPr>
      <w:r w:rsidRPr="00425EE3">
        <w:rPr>
          <w:rFonts w:ascii="Times New Roman" w:hAnsi="Times New Roman" w:cs="Times New Roman"/>
        </w:rPr>
        <w:t xml:space="preserve">Department of Mechanical, Aerospace, and Biomedical Engineering </w:t>
      </w:r>
    </w:p>
    <w:p w14:paraId="1368445A" w14:textId="77777777" w:rsidR="00425EE3" w:rsidRPr="00425EE3" w:rsidRDefault="00425EE3" w:rsidP="00425EE3">
      <w:pPr>
        <w:rPr>
          <w:rFonts w:ascii="Times New Roman" w:hAnsi="Times New Roman" w:cs="Times New Roman"/>
        </w:rPr>
      </w:pPr>
      <w:r w:rsidRPr="00425EE3">
        <w:rPr>
          <w:rFonts w:ascii="Times New Roman" w:hAnsi="Times New Roman" w:cs="Times New Roman"/>
        </w:rPr>
        <w:t>University of Tennessee, Knoxville</w:t>
      </w:r>
    </w:p>
    <w:p w14:paraId="2212DFE7" w14:textId="77777777" w:rsidR="00425EE3" w:rsidRPr="00425EE3" w:rsidRDefault="00425EE3" w:rsidP="00425EE3">
      <w:pPr>
        <w:rPr>
          <w:rFonts w:ascii="Times New Roman" w:hAnsi="Times New Roman" w:cs="Times New Roman"/>
        </w:rPr>
      </w:pPr>
      <w:r w:rsidRPr="00425EE3">
        <w:rPr>
          <w:rFonts w:ascii="Times New Roman" w:hAnsi="Times New Roman" w:cs="Times New Roman"/>
        </w:rPr>
        <w:t>Knoxville, TN 37996, United States</w:t>
      </w:r>
    </w:p>
    <w:p w14:paraId="63932A28" w14:textId="77777777" w:rsidR="006D59D3" w:rsidRDefault="006D59D3" w:rsidP="00DC484B">
      <w:pPr>
        <w:rPr>
          <w:rFonts w:ascii="Times New Roman" w:hAnsi="Times New Roman" w:cs="Times New Roman"/>
        </w:rPr>
      </w:pPr>
    </w:p>
    <w:p w14:paraId="1FC5344C" w14:textId="77777777" w:rsidR="006D59D3" w:rsidRDefault="006D59D3" w:rsidP="00DC484B">
      <w:pPr>
        <w:rPr>
          <w:rFonts w:ascii="Times New Roman" w:hAnsi="Times New Roman" w:cs="Times New Roman"/>
        </w:rPr>
      </w:pPr>
    </w:p>
    <w:p w14:paraId="5F1A82A2" w14:textId="3F9C49E6" w:rsidR="006D59D3" w:rsidRDefault="00A1314E" w:rsidP="00DC484B">
      <w:pPr>
        <w:rPr>
          <w:rFonts w:ascii="Times New Roman" w:hAnsi="Times New Roman" w:cs="Times New Roman"/>
          <w:b/>
        </w:rPr>
      </w:pPr>
      <w:r>
        <w:rPr>
          <w:rFonts w:ascii="Times New Roman" w:hAnsi="Times New Roman" w:cs="Times New Roman"/>
          <w:b/>
        </w:rPr>
        <w:t xml:space="preserve">S1. </w:t>
      </w:r>
      <w:r w:rsidR="005A7DBA">
        <w:rPr>
          <w:rFonts w:ascii="Times New Roman" w:hAnsi="Times New Roman" w:cs="Times New Roman"/>
          <w:b/>
        </w:rPr>
        <w:t>Derivation of network models for trap a</w:t>
      </w:r>
      <w:r w:rsidR="00BA39F9" w:rsidRPr="00BA39F9">
        <w:rPr>
          <w:rFonts w:ascii="Times New Roman" w:hAnsi="Times New Roman" w:cs="Times New Roman"/>
          <w:b/>
        </w:rPr>
        <w:t>rrays</w:t>
      </w:r>
    </w:p>
    <w:p w14:paraId="40638D09" w14:textId="4ADFADC6" w:rsidR="00BA39F9" w:rsidRDefault="00BA39F9" w:rsidP="00571238">
      <w:pPr>
        <w:jc w:val="both"/>
        <w:rPr>
          <w:rFonts w:ascii="Times New Roman" w:hAnsi="Times New Roman" w:cs="Times New Roman"/>
        </w:rPr>
      </w:pPr>
      <w:r>
        <w:rPr>
          <w:rFonts w:ascii="Times New Roman" w:hAnsi="Times New Roman" w:cs="Times New Roman"/>
        </w:rPr>
        <w:t xml:space="preserve">Figure S1 shows an electrical circuit </w:t>
      </w:r>
      <w:r w:rsidR="0083127B">
        <w:rPr>
          <w:rFonts w:ascii="Times New Roman" w:hAnsi="Times New Roman" w:cs="Times New Roman"/>
        </w:rPr>
        <w:t xml:space="preserve">model </w:t>
      </w:r>
      <w:r>
        <w:rPr>
          <w:rFonts w:ascii="Times New Roman" w:hAnsi="Times New Roman" w:cs="Times New Roman"/>
        </w:rPr>
        <w:t>for a 3-trap Model 1 array, which will be used to demonstrate the process for developing a system of equations as given in manuscript in Equation 4.</w:t>
      </w:r>
    </w:p>
    <w:p w14:paraId="7A329CC0" w14:textId="77777777" w:rsidR="00BA39F9" w:rsidRPr="00DC484B" w:rsidRDefault="00BA39F9" w:rsidP="00DC484B">
      <w:pPr>
        <w:rPr>
          <w:rFonts w:ascii="Times New Roman" w:hAnsi="Times New Roman" w:cs="Times New Roman"/>
        </w:rPr>
      </w:pPr>
    </w:p>
    <w:p w14:paraId="546141D9" w14:textId="5680D6DB" w:rsidR="00413032" w:rsidRDefault="00BA39F9" w:rsidP="00D03279">
      <w:pPr>
        <w:jc w:val="center"/>
        <w:rPr>
          <w:rFonts w:ascii="Times New Roman" w:hAnsi="Times New Roman" w:cs="Times New Roman"/>
        </w:rPr>
      </w:pPr>
      <w:r>
        <w:rPr>
          <w:rFonts w:ascii="Times New Roman" w:hAnsi="Times New Roman" w:cs="Times New Roman"/>
          <w:noProof/>
        </w:rPr>
        <mc:AlternateContent>
          <mc:Choice Requires="wps">
            <w:drawing>
              <wp:inline distT="0" distB="0" distL="0" distR="0" wp14:anchorId="663057DA" wp14:editId="54016C5E">
                <wp:extent cx="5913120" cy="2344420"/>
                <wp:effectExtent l="0" t="0" r="0" b="0"/>
                <wp:docPr id="1" name="Text Box 1"/>
                <wp:cNvGraphicFramePr/>
                <a:graphic xmlns:a="http://schemas.openxmlformats.org/drawingml/2006/main">
                  <a:graphicData uri="http://schemas.microsoft.com/office/word/2010/wordprocessingShape">
                    <wps:wsp>
                      <wps:cNvSpPr txBox="1"/>
                      <wps:spPr>
                        <a:xfrm>
                          <a:off x="0" y="0"/>
                          <a:ext cx="5913120" cy="2344420"/>
                        </a:xfrm>
                        <a:prstGeom prst="rect">
                          <a:avLst/>
                        </a:prstGeom>
                        <a:noFill/>
                        <a:ln>
                          <a:noFill/>
                        </a:ln>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F04991" w14:textId="77777777" w:rsidR="001D5597" w:rsidRPr="00DC484B" w:rsidRDefault="001D5597" w:rsidP="00BA39F9">
                            <w:pPr>
                              <w:jc w:val="center"/>
                              <w:rPr>
                                <w:rFonts w:ascii="Times New Roman" w:hAnsi="Times New Roman" w:cs="Times New Roman"/>
                              </w:rPr>
                            </w:pPr>
                            <w:r>
                              <w:rPr>
                                <w:rFonts w:ascii="Times New Roman" w:hAnsi="Times New Roman" w:cs="Times New Roman"/>
                                <w:noProof/>
                              </w:rPr>
                              <w:drawing>
                                <wp:inline distT="0" distB="0" distL="0" distR="0" wp14:anchorId="226021E3" wp14:editId="00F9DB82">
                                  <wp:extent cx="4630514" cy="16078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png"/>
                                          <pic:cNvPicPr/>
                                        </pic:nvPicPr>
                                        <pic:blipFill>
                                          <a:blip r:embed="rId6">
                                            <a:extLst>
                                              <a:ext uri="{28A0092B-C50C-407E-A947-70E740481C1C}">
                                                <a14:useLocalDpi xmlns:a14="http://schemas.microsoft.com/office/drawing/2010/main" val="0"/>
                                              </a:ext>
                                            </a:extLst>
                                          </a:blip>
                                          <a:stretch>
                                            <a:fillRect/>
                                          </a:stretch>
                                        </pic:blipFill>
                                        <pic:spPr>
                                          <a:xfrm>
                                            <a:off x="0" y="0"/>
                                            <a:ext cx="4636223" cy="1609802"/>
                                          </a:xfrm>
                                          <a:prstGeom prst="rect">
                                            <a:avLst/>
                                          </a:prstGeom>
                                        </pic:spPr>
                                      </pic:pic>
                                    </a:graphicData>
                                  </a:graphic>
                                </wp:inline>
                              </w:drawing>
                            </w:r>
                          </w:p>
                          <w:p w14:paraId="14432DD3" w14:textId="474B2D67" w:rsidR="001D5597" w:rsidRDefault="001D5597" w:rsidP="00BA39F9">
                            <w:pPr>
                              <w:jc w:val="both"/>
                              <w:rPr>
                                <w:rFonts w:ascii="Times New Roman" w:hAnsi="Times New Roman" w:cs="Times New Roman"/>
                              </w:rPr>
                            </w:pPr>
                            <w:r w:rsidRPr="00DC484B">
                              <w:rPr>
                                <w:rFonts w:ascii="Times New Roman" w:hAnsi="Times New Roman" w:cs="Times New Roman"/>
                              </w:rPr>
                              <w:t xml:space="preserve">Figure S1: </w:t>
                            </w:r>
                            <w:r>
                              <w:rPr>
                                <w:rFonts w:ascii="Times New Roman" w:hAnsi="Times New Roman" w:cs="Times New Roman"/>
                              </w:rPr>
                              <w:t xml:space="preserve">Electrical circuit layout of a three-trap, Model 1 array with parallel traps and a return channel. </w:t>
                            </w:r>
                            <w:r w:rsidRPr="0072558B">
                              <w:rPr>
                                <w:rFonts w:ascii="Times New Roman" w:hAnsi="Times New Roman" w:cs="Times New Roman"/>
                                <w:i/>
                              </w:rPr>
                              <w:t>Q</w:t>
                            </w:r>
                            <w:r>
                              <w:rPr>
                                <w:rFonts w:ascii="Times New Roman" w:hAnsi="Times New Roman" w:cs="Times New Roman"/>
                              </w:rPr>
                              <w:t xml:space="preserve"> is the total input fluid flow rate, </w:t>
                            </w:r>
                            <w:r w:rsidRPr="0072558B">
                              <w:rPr>
                                <w:rFonts w:ascii="Times New Roman" w:hAnsi="Times New Roman" w:cs="Times New Roman"/>
                                <w:i/>
                              </w:rPr>
                              <w:t>R</w:t>
                            </w:r>
                            <w:r w:rsidRPr="00413032">
                              <w:rPr>
                                <w:rFonts w:ascii="Times New Roman" w:hAnsi="Times New Roman" w:cs="Times New Roman"/>
                                <w:i/>
                                <w:vertAlign w:val="subscript"/>
                              </w:rPr>
                              <w:t>i</w:t>
                            </w:r>
                            <w:r>
                              <w:rPr>
                                <w:rFonts w:ascii="Times New Roman" w:hAnsi="Times New Roman" w:cs="Times New Roman"/>
                              </w:rPr>
                              <w:t xml:space="preserve"> is resistance of the </w:t>
                            </w:r>
                            <w:r w:rsidRPr="00413032">
                              <w:rPr>
                                <w:rFonts w:ascii="Times New Roman" w:hAnsi="Times New Roman" w:cs="Times New Roman"/>
                                <w:i/>
                              </w:rPr>
                              <w:t>i</w:t>
                            </w:r>
                            <w:r w:rsidRPr="00413032">
                              <w:rPr>
                                <w:rFonts w:ascii="Times New Roman" w:hAnsi="Times New Roman" w:cs="Times New Roman"/>
                                <w:i/>
                                <w:vertAlign w:val="superscript"/>
                              </w:rPr>
                              <w:t>th</w:t>
                            </w:r>
                            <w:r>
                              <w:rPr>
                                <w:rFonts w:ascii="Times New Roman" w:hAnsi="Times New Roman" w:cs="Times New Roman"/>
                              </w:rPr>
                              <w:t xml:space="preserve"> channel section, and </w:t>
                            </w:r>
                            <w:r w:rsidRPr="0072558B">
                              <w:rPr>
                                <w:rFonts w:ascii="Times New Roman" w:hAnsi="Times New Roman" w:cs="Times New Roman"/>
                                <w:i/>
                              </w:rPr>
                              <w:t>P</w:t>
                            </w:r>
                            <w:r w:rsidRPr="00413032">
                              <w:rPr>
                                <w:rFonts w:ascii="Times New Roman" w:hAnsi="Times New Roman" w:cs="Times New Roman"/>
                                <w:i/>
                                <w:vertAlign w:val="subscript"/>
                              </w:rPr>
                              <w:t>i</w:t>
                            </w:r>
                            <w:r>
                              <w:rPr>
                                <w:rFonts w:ascii="Times New Roman" w:hAnsi="Times New Roman" w:cs="Times New Roman"/>
                              </w:rPr>
                              <w:t xml:space="preserve"> is the absolute pressure at the </w:t>
                            </w:r>
                            <w:r w:rsidRPr="00413032">
                              <w:rPr>
                                <w:rFonts w:ascii="Times New Roman" w:hAnsi="Times New Roman" w:cs="Times New Roman"/>
                                <w:i/>
                              </w:rPr>
                              <w:t>i</w:t>
                            </w:r>
                            <w:r w:rsidRPr="00413032">
                              <w:rPr>
                                <w:rFonts w:ascii="Times New Roman" w:hAnsi="Times New Roman" w:cs="Times New Roman"/>
                                <w:i/>
                                <w:vertAlign w:val="superscript"/>
                              </w:rPr>
                              <w:t>th</w:t>
                            </w:r>
                            <w:r>
                              <w:rPr>
                                <w:rFonts w:ascii="Times New Roman" w:hAnsi="Times New Roman" w:cs="Times New Roman"/>
                              </w:rPr>
                              <w:t xml:space="preserve"> node. </w:t>
                            </w:r>
                          </w:p>
                          <w:p w14:paraId="7041AB93" w14:textId="77777777" w:rsidR="001D5597" w:rsidRDefault="001D5597" w:rsidP="00BA39F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0,0l0,21600,21600,21600,21600,0xe">
                <v:stroke joinstyle="miter"/>
                <v:path gradientshapeok="t" o:connecttype="rect"/>
              </v:shapetype>
              <v:shape id="Text Box 1" o:spid="_x0000_s1026" type="#_x0000_t202" style="width:465.6pt;height:184.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" filled="f" stroked="f">
                <v:textbox>
                  <w:txbxContent>
                    <w:p w14:paraId="63F04991" w14:textId="77777777" w:rsidR="001D5597" w:rsidRPr="00DC484B" w:rsidRDefault="001D5597" w:rsidP="00BA39F9">
                      <w:pPr>
                        <w:jc w:val="center"/>
                        <w:rPr>
                          <w:rFonts w:ascii="Times New Roman" w:hAnsi="Times New Roman" w:cs="Times New Roman"/>
                        </w:rPr>
                      </w:pPr>
                      <w:r>
                        <w:rPr>
                          <w:rFonts w:ascii="Times New Roman" w:hAnsi="Times New Roman" w:cs="Times New Roman"/>
                          <w:noProof/>
                        </w:rPr>
                        <w:drawing>
                          <wp:inline distT="0" distB="0" distL="0" distR="0" wp14:anchorId="226021E3" wp14:editId="00F9DB82">
                            <wp:extent cx="4630514" cy="16078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png"/>
                                    <pic:cNvPicPr/>
                                  </pic:nvPicPr>
                                  <pic:blipFill>
                                    <a:blip r:embed="rId6">
                                      <a:extLst>
                                        <a:ext uri="{28A0092B-C50C-407E-A947-70E740481C1C}">
                                          <a14:useLocalDpi xmlns:a14="http://schemas.microsoft.com/office/drawing/2010/main" val="0"/>
                                        </a:ext>
                                      </a:extLst>
                                    </a:blip>
                                    <a:stretch>
                                      <a:fillRect/>
                                    </a:stretch>
                                  </pic:blipFill>
                                  <pic:spPr>
                                    <a:xfrm>
                                      <a:off x="0" y="0"/>
                                      <a:ext cx="4636223" cy="1609802"/>
                                    </a:xfrm>
                                    <a:prstGeom prst="rect">
                                      <a:avLst/>
                                    </a:prstGeom>
                                  </pic:spPr>
                                </pic:pic>
                              </a:graphicData>
                            </a:graphic>
                          </wp:inline>
                        </w:drawing>
                      </w:r>
                    </w:p>
                    <w:p w14:paraId="14432DD3" w14:textId="474B2D67" w:rsidR="001D5597" w:rsidRDefault="001D5597" w:rsidP="00BA39F9">
                      <w:pPr>
                        <w:jc w:val="both"/>
                        <w:rPr>
                          <w:rFonts w:ascii="Times New Roman" w:hAnsi="Times New Roman" w:cs="Times New Roman"/>
                        </w:rPr>
                      </w:pPr>
                      <w:r w:rsidRPr="00DC484B">
                        <w:rPr>
                          <w:rFonts w:ascii="Times New Roman" w:hAnsi="Times New Roman" w:cs="Times New Roman"/>
                        </w:rPr>
                        <w:t xml:space="preserve">Figure S1: </w:t>
                      </w:r>
                      <w:r>
                        <w:rPr>
                          <w:rFonts w:ascii="Times New Roman" w:hAnsi="Times New Roman" w:cs="Times New Roman"/>
                        </w:rPr>
                        <w:t xml:space="preserve">Electrical circuit layout of a three-trap, Model 1 array with parallel traps and a return channel. </w:t>
                      </w:r>
                      <w:r w:rsidRPr="0072558B">
                        <w:rPr>
                          <w:rFonts w:ascii="Times New Roman" w:hAnsi="Times New Roman" w:cs="Times New Roman"/>
                          <w:i/>
                        </w:rPr>
                        <w:t>Q</w:t>
                      </w:r>
                      <w:r>
                        <w:rPr>
                          <w:rFonts w:ascii="Times New Roman" w:hAnsi="Times New Roman" w:cs="Times New Roman"/>
                        </w:rPr>
                        <w:t xml:space="preserve"> is the total input fluid flow rate, </w:t>
                      </w:r>
                      <w:r w:rsidRPr="0072558B">
                        <w:rPr>
                          <w:rFonts w:ascii="Times New Roman" w:hAnsi="Times New Roman" w:cs="Times New Roman"/>
                          <w:i/>
                        </w:rPr>
                        <w:t>R</w:t>
                      </w:r>
                      <w:r w:rsidRPr="00413032">
                        <w:rPr>
                          <w:rFonts w:ascii="Times New Roman" w:hAnsi="Times New Roman" w:cs="Times New Roman"/>
                          <w:i/>
                          <w:vertAlign w:val="subscript"/>
                        </w:rPr>
                        <w:t>i</w:t>
                      </w:r>
                      <w:r>
                        <w:rPr>
                          <w:rFonts w:ascii="Times New Roman" w:hAnsi="Times New Roman" w:cs="Times New Roman"/>
                        </w:rPr>
                        <w:t xml:space="preserve"> is resistance of the </w:t>
                      </w:r>
                      <w:r w:rsidRPr="00413032">
                        <w:rPr>
                          <w:rFonts w:ascii="Times New Roman" w:hAnsi="Times New Roman" w:cs="Times New Roman"/>
                          <w:i/>
                        </w:rPr>
                        <w:t>i</w:t>
                      </w:r>
                      <w:r w:rsidRPr="00413032">
                        <w:rPr>
                          <w:rFonts w:ascii="Times New Roman" w:hAnsi="Times New Roman" w:cs="Times New Roman"/>
                          <w:i/>
                          <w:vertAlign w:val="superscript"/>
                        </w:rPr>
                        <w:t>th</w:t>
                      </w:r>
                      <w:r>
                        <w:rPr>
                          <w:rFonts w:ascii="Times New Roman" w:hAnsi="Times New Roman" w:cs="Times New Roman"/>
                        </w:rPr>
                        <w:t xml:space="preserve"> channel section, and </w:t>
                      </w:r>
                      <w:r w:rsidRPr="0072558B">
                        <w:rPr>
                          <w:rFonts w:ascii="Times New Roman" w:hAnsi="Times New Roman" w:cs="Times New Roman"/>
                          <w:i/>
                        </w:rPr>
                        <w:t>P</w:t>
                      </w:r>
                      <w:r w:rsidRPr="00413032">
                        <w:rPr>
                          <w:rFonts w:ascii="Times New Roman" w:hAnsi="Times New Roman" w:cs="Times New Roman"/>
                          <w:i/>
                          <w:vertAlign w:val="subscript"/>
                        </w:rPr>
                        <w:t>i</w:t>
                      </w:r>
                      <w:r>
                        <w:rPr>
                          <w:rFonts w:ascii="Times New Roman" w:hAnsi="Times New Roman" w:cs="Times New Roman"/>
                        </w:rPr>
                        <w:t xml:space="preserve"> is the absolute pressure at the </w:t>
                      </w:r>
                      <w:r w:rsidRPr="00413032">
                        <w:rPr>
                          <w:rFonts w:ascii="Times New Roman" w:hAnsi="Times New Roman" w:cs="Times New Roman"/>
                          <w:i/>
                        </w:rPr>
                        <w:t>i</w:t>
                      </w:r>
                      <w:r w:rsidRPr="00413032">
                        <w:rPr>
                          <w:rFonts w:ascii="Times New Roman" w:hAnsi="Times New Roman" w:cs="Times New Roman"/>
                          <w:i/>
                          <w:vertAlign w:val="superscript"/>
                        </w:rPr>
                        <w:t>th</w:t>
                      </w:r>
                      <w:r>
                        <w:rPr>
                          <w:rFonts w:ascii="Times New Roman" w:hAnsi="Times New Roman" w:cs="Times New Roman"/>
                        </w:rPr>
                        <w:t xml:space="preserve"> node. </w:t>
                      </w:r>
                    </w:p>
                    <w:p w14:paraId="7041AB93" w14:textId="77777777" w:rsidR="001D5597" w:rsidRDefault="001D5597" w:rsidP="00BA39F9"/>
                  </w:txbxContent>
                </v:textbox>
                <w10:anchorlock/>
              </v:shape>
            </w:pict>
          </mc:Fallback>
        </mc:AlternateContent>
      </w:r>
    </w:p>
    <w:p w14:paraId="20DB6701" w14:textId="27DED26C" w:rsidR="002C05D2" w:rsidRDefault="00FF6AFB" w:rsidP="00413032">
      <w:pPr>
        <w:jc w:val="both"/>
        <w:rPr>
          <w:rFonts w:ascii="Times New Roman" w:hAnsi="Times New Roman" w:cs="Times New Roman"/>
        </w:rPr>
      </w:pPr>
      <w:r>
        <w:rPr>
          <w:rFonts w:ascii="Times New Roman" w:hAnsi="Times New Roman" w:cs="Times New Roman"/>
        </w:rPr>
        <w:t xml:space="preserve">Using Kirchoff’s Current Law (KCL) for fluid flow at each channel intersection, a matrix of equations is developed to describe the relationship between absolute node pressure, channel resistances, and input fluid flow rate. </w:t>
      </w:r>
      <w:r w:rsidR="00413032">
        <w:rPr>
          <w:rFonts w:ascii="Times New Roman" w:hAnsi="Times New Roman" w:cs="Times New Roman"/>
        </w:rPr>
        <w:t>For example</w:t>
      </w:r>
      <w:r w:rsidR="002C05D2">
        <w:rPr>
          <w:rFonts w:ascii="Times New Roman" w:hAnsi="Times New Roman" w:cs="Times New Roman"/>
        </w:rPr>
        <w:t>,</w:t>
      </w:r>
      <w:r w:rsidR="00413032">
        <w:rPr>
          <w:rFonts w:ascii="Times New Roman" w:hAnsi="Times New Roman" w:cs="Times New Roman"/>
        </w:rPr>
        <w:t xml:space="preserve"> </w:t>
      </w:r>
      <w:r w:rsidR="001D5897">
        <w:rPr>
          <w:rFonts w:ascii="Times New Roman" w:hAnsi="Times New Roman" w:cs="Times New Roman"/>
        </w:rPr>
        <w:t xml:space="preserve">applying </w:t>
      </w:r>
      <w:r w:rsidR="00413032">
        <w:rPr>
          <w:rFonts w:ascii="Times New Roman" w:hAnsi="Times New Roman" w:cs="Times New Roman"/>
        </w:rPr>
        <w:t>KCL at node</w:t>
      </w:r>
      <w:r w:rsidR="002C05D2">
        <w:rPr>
          <w:rFonts w:ascii="Times New Roman" w:hAnsi="Times New Roman" w:cs="Times New Roman"/>
        </w:rPr>
        <w:t>s 1 and 2 yield</w:t>
      </w:r>
      <w:r w:rsidR="009A0E2D">
        <w:rPr>
          <w:rFonts w:ascii="Times New Roman" w:hAnsi="Times New Roman" w:cs="Times New Roman"/>
        </w:rPr>
        <w:t>:</w:t>
      </w:r>
    </w:p>
    <w:p w14:paraId="1EF191D4" w14:textId="77777777" w:rsidR="00571238" w:rsidRDefault="00571238" w:rsidP="00413032">
      <w:pPr>
        <w:jc w:val="both"/>
        <w:rPr>
          <w:rFonts w:ascii="Times New Roman" w:hAnsi="Times New Roman" w:cs="Times New Roman"/>
        </w:rPr>
      </w:pPr>
    </w:p>
    <w:p w14:paraId="0E88E8D0" w14:textId="77777777" w:rsidR="008B4367" w:rsidRDefault="008B4367" w:rsidP="008B4367">
      <w:pPr>
        <w:jc w:val="center"/>
        <w:rPr>
          <w:rFonts w:ascii="Times New Roman" w:hAnsi="Times New Roman" w:cs="Times New Roman"/>
        </w:rPr>
      </w:pPr>
      <w:r w:rsidRPr="008B4367">
        <w:rPr>
          <w:rFonts w:ascii="Times New Roman" w:hAnsi="Times New Roman" w:cs="Times New Roman"/>
          <w:position w:val="-4"/>
        </w:rPr>
        <w:object w:dxaOrig="200" w:dyaOrig="300" w14:anchorId="35583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pt" o:ole="">
            <v:imagedata r:id="rId7" o:title=""/>
          </v:shape>
          <o:OLEObject Type="Embed" ProgID="Equation.3" ShapeID="_x0000_i1025" DrawAspect="Content" ObjectID="_1402144684" r:id="rId8"/>
        </w:object>
      </w:r>
      <w:r w:rsidRPr="008B4367">
        <w:rPr>
          <w:rFonts w:ascii="Times New Roman" w:hAnsi="Times New Roman" w:cs="Times New Roman"/>
          <w:position w:val="-32"/>
        </w:rPr>
        <w:object w:dxaOrig="1960" w:dyaOrig="740" w14:anchorId="6DC3E8BE">
          <v:shape id="_x0000_i1026" type="#_x0000_t75" style="width:98pt;height:37pt" o:ole="">
            <v:imagedata r:id="rId9" o:title=""/>
          </v:shape>
          <o:OLEObject Type="Embed" ProgID="Equation.3" ShapeID="_x0000_i1026" DrawAspect="Content" ObjectID="_1402144685" r:id="rId10"/>
        </w:object>
      </w:r>
    </w:p>
    <w:p w14:paraId="13257410" w14:textId="6AF81F26" w:rsidR="008B4367" w:rsidRDefault="008B4367" w:rsidP="008B4367">
      <w:pPr>
        <w:jc w:val="center"/>
        <w:rPr>
          <w:rFonts w:ascii="Times New Roman" w:hAnsi="Times New Roman" w:cs="Times New Roman"/>
        </w:rPr>
      </w:pPr>
      <w:r w:rsidRPr="008B4367">
        <w:rPr>
          <w:rFonts w:ascii="Times New Roman" w:hAnsi="Times New Roman" w:cs="Times New Roman"/>
          <w:position w:val="-32"/>
        </w:rPr>
        <w:object w:dxaOrig="2560" w:dyaOrig="740" w14:anchorId="4BCFD4A3">
          <v:shape id="_x0000_i1027" type="#_x0000_t75" style="width:128pt;height:37pt" o:ole="">
            <v:imagedata r:id="rId11" o:title=""/>
          </v:shape>
          <o:OLEObject Type="Embed" ProgID="Equation.3" ShapeID="_x0000_i1027" DrawAspect="Content" ObjectID="_1402144686" r:id="rId12"/>
        </w:object>
      </w:r>
    </w:p>
    <w:p w14:paraId="0AF5AE79" w14:textId="77777777" w:rsidR="002C05D2" w:rsidRDefault="002C05D2" w:rsidP="00413032">
      <w:pPr>
        <w:jc w:val="both"/>
        <w:rPr>
          <w:rFonts w:ascii="Times New Roman" w:hAnsi="Times New Roman" w:cs="Times New Roman"/>
        </w:rPr>
      </w:pPr>
    </w:p>
    <w:p w14:paraId="02C26CDD" w14:textId="77777777" w:rsidR="002C05D2" w:rsidRDefault="002C05D2" w:rsidP="002C05D2">
      <w:pPr>
        <w:jc w:val="both"/>
        <w:rPr>
          <w:rFonts w:ascii="Times New Roman" w:hAnsi="Times New Roman" w:cs="Times New Roman"/>
        </w:rPr>
      </w:pPr>
    </w:p>
    <w:p w14:paraId="45A0A81E" w14:textId="4F77F6A0" w:rsidR="00413032" w:rsidRDefault="00413032" w:rsidP="002C05D2">
      <w:pPr>
        <w:jc w:val="both"/>
        <w:rPr>
          <w:rFonts w:ascii="Times New Roman" w:hAnsi="Times New Roman" w:cs="Times New Roman"/>
        </w:rPr>
      </w:pPr>
      <w:r>
        <w:rPr>
          <w:rFonts w:ascii="Times New Roman" w:hAnsi="Times New Roman" w:cs="Times New Roman"/>
        </w:rPr>
        <w:t xml:space="preserve">Following the same </w:t>
      </w:r>
      <w:r w:rsidR="002C05D2">
        <w:rPr>
          <w:rFonts w:ascii="Times New Roman" w:hAnsi="Times New Roman" w:cs="Times New Roman"/>
        </w:rPr>
        <w:t>procedure</w:t>
      </w:r>
      <w:r>
        <w:rPr>
          <w:rFonts w:ascii="Times New Roman" w:hAnsi="Times New Roman" w:cs="Times New Roman"/>
        </w:rPr>
        <w:t xml:space="preserve"> </w:t>
      </w:r>
      <w:r w:rsidR="002C05D2">
        <w:rPr>
          <w:rFonts w:ascii="Times New Roman" w:hAnsi="Times New Roman" w:cs="Times New Roman"/>
        </w:rPr>
        <w:t xml:space="preserve">for the </w:t>
      </w:r>
      <w:r>
        <w:rPr>
          <w:rFonts w:ascii="Times New Roman" w:hAnsi="Times New Roman" w:cs="Times New Roman"/>
        </w:rPr>
        <w:t xml:space="preserve">remaining </w:t>
      </w:r>
      <w:r w:rsidR="002C05D2">
        <w:rPr>
          <w:rFonts w:ascii="Times New Roman" w:hAnsi="Times New Roman" w:cs="Times New Roman"/>
        </w:rPr>
        <w:t xml:space="preserve">4 </w:t>
      </w:r>
      <w:r>
        <w:rPr>
          <w:rFonts w:ascii="Times New Roman" w:hAnsi="Times New Roman" w:cs="Times New Roman"/>
        </w:rPr>
        <w:t>nodes</w:t>
      </w:r>
      <w:r w:rsidR="002C05D2">
        <w:rPr>
          <w:rFonts w:ascii="Times New Roman" w:hAnsi="Times New Roman" w:cs="Times New Roman"/>
        </w:rPr>
        <w:t xml:space="preserve"> within this 3-trap array yields a total of 6 linear </w:t>
      </w:r>
      <w:r w:rsidR="00224C46">
        <w:rPr>
          <w:rFonts w:ascii="Times New Roman" w:hAnsi="Times New Roman" w:cs="Times New Roman"/>
        </w:rPr>
        <w:t>equations</w:t>
      </w:r>
      <w:r w:rsidR="002C05D2">
        <w:rPr>
          <w:rFonts w:ascii="Times New Roman" w:hAnsi="Times New Roman" w:cs="Times New Roman"/>
        </w:rPr>
        <w:t xml:space="preserve"> in terms of the 6 u</w:t>
      </w:r>
      <w:r w:rsidR="00A557E6">
        <w:rPr>
          <w:rFonts w:ascii="Times New Roman" w:hAnsi="Times New Roman" w:cs="Times New Roman"/>
        </w:rPr>
        <w:t xml:space="preserve">nknown pressures at all nodes. </w:t>
      </w:r>
      <w:r w:rsidR="002C05D2">
        <w:rPr>
          <w:rFonts w:ascii="Times New Roman" w:hAnsi="Times New Roman" w:cs="Times New Roman"/>
        </w:rPr>
        <w:t>These equations can be rewritten in matrix form as</w:t>
      </w:r>
      <w:r>
        <w:rPr>
          <w:rFonts w:ascii="Times New Roman" w:hAnsi="Times New Roman" w:cs="Times New Roman"/>
        </w:rPr>
        <w:t xml:space="preserve"> follows</w:t>
      </w:r>
    </w:p>
    <w:p w14:paraId="13DDAE30" w14:textId="4A7A7D38" w:rsidR="001D5897" w:rsidRDefault="001D5897" w:rsidP="00A27FBB">
      <w:pPr>
        <w:jc w:val="center"/>
        <w:rPr>
          <w:rFonts w:ascii="Times New Roman" w:hAnsi="Times New Roman" w:cs="Times New Roman"/>
          <w:position w:val="-224"/>
        </w:rPr>
      </w:pPr>
      <w:r w:rsidRPr="00A8275A">
        <w:rPr>
          <w:rFonts w:ascii="Times New Roman" w:hAnsi="Times New Roman" w:cs="Times New Roman"/>
          <w:position w:val="-224"/>
        </w:rPr>
        <w:object w:dxaOrig="10320" w:dyaOrig="4580" w14:anchorId="1BE77C36">
          <v:shape id="_x0000_i1028" type="#_x0000_t75" style="width:350pt;height:170pt" o:ole="" o:allowoverlap="f">
            <v:imagedata r:id="rId13" o:title=""/>
            <o:lock v:ext="edit" aspectratio="f"/>
          </v:shape>
          <o:OLEObject Type="Embed" ProgID="Equation.3" ShapeID="_x0000_i1028" DrawAspect="Content" ObjectID="_1402144687" r:id="rId14"/>
        </w:object>
      </w:r>
      <w:r>
        <w:rPr>
          <w:rFonts w:ascii="Times New Roman" w:hAnsi="Times New Roman" w:cs="Times New Roman"/>
          <w:position w:val="-224"/>
        </w:rPr>
        <w:t>.</w:t>
      </w:r>
    </w:p>
    <w:p w14:paraId="244EFE97" w14:textId="77777777" w:rsidR="001D5897" w:rsidRDefault="001D5897" w:rsidP="00F02323">
      <w:pPr>
        <w:jc w:val="both"/>
        <w:rPr>
          <w:rFonts w:ascii="Times New Roman" w:hAnsi="Times New Roman" w:cs="Times New Roman"/>
        </w:rPr>
      </w:pPr>
    </w:p>
    <w:p w14:paraId="1A24F005" w14:textId="08DF772A" w:rsidR="007D146C" w:rsidRDefault="001D5897" w:rsidP="00F02323">
      <w:pPr>
        <w:jc w:val="both"/>
        <w:rPr>
          <w:rFonts w:ascii="Times New Roman" w:hAnsi="Times New Roman" w:cs="Times New Roman"/>
        </w:rPr>
      </w:pPr>
      <w:r>
        <w:rPr>
          <w:rFonts w:ascii="Times New Roman" w:hAnsi="Times New Roman" w:cs="Times New Roman"/>
        </w:rPr>
        <w:t>The</w:t>
      </w:r>
      <w:r w:rsidR="00F37D82">
        <w:rPr>
          <w:rFonts w:ascii="Times New Roman" w:hAnsi="Times New Roman" w:cs="Times New Roman"/>
        </w:rPr>
        <w:t xml:space="preserve"> same </w:t>
      </w:r>
      <w:r w:rsidR="007A2B43">
        <w:rPr>
          <w:rFonts w:ascii="Times New Roman" w:hAnsi="Times New Roman" w:cs="Times New Roman"/>
        </w:rPr>
        <w:t xml:space="preserve">KCL </w:t>
      </w:r>
      <w:r w:rsidR="00F37D82">
        <w:rPr>
          <w:rFonts w:ascii="Times New Roman" w:hAnsi="Times New Roman" w:cs="Times New Roman"/>
        </w:rPr>
        <w:t xml:space="preserve">procedure is </w:t>
      </w:r>
      <w:r>
        <w:rPr>
          <w:rFonts w:ascii="Times New Roman" w:hAnsi="Times New Roman" w:cs="Times New Roman"/>
        </w:rPr>
        <w:t xml:space="preserve">also applied </w:t>
      </w:r>
      <w:r w:rsidR="00F37D82">
        <w:rPr>
          <w:rFonts w:ascii="Times New Roman" w:hAnsi="Times New Roman" w:cs="Times New Roman"/>
        </w:rPr>
        <w:t>for 3-trap array</w:t>
      </w:r>
      <w:r>
        <w:rPr>
          <w:rFonts w:ascii="Times New Roman" w:hAnsi="Times New Roman" w:cs="Times New Roman"/>
        </w:rPr>
        <w:t>s</w:t>
      </w:r>
      <w:r w:rsidR="00F37D82">
        <w:rPr>
          <w:rFonts w:ascii="Times New Roman" w:hAnsi="Times New Roman" w:cs="Times New Roman"/>
        </w:rPr>
        <w:t xml:space="preserve"> </w:t>
      </w:r>
      <w:r>
        <w:rPr>
          <w:rFonts w:ascii="Times New Roman" w:hAnsi="Times New Roman" w:cs="Times New Roman"/>
        </w:rPr>
        <w:t xml:space="preserve">in the form of both </w:t>
      </w:r>
      <w:r w:rsidR="00F37D82">
        <w:rPr>
          <w:rFonts w:ascii="Times New Roman" w:hAnsi="Times New Roman" w:cs="Times New Roman"/>
        </w:rPr>
        <w:t xml:space="preserve">Model 2 and Model 3 as </w:t>
      </w:r>
      <w:r>
        <w:rPr>
          <w:rFonts w:ascii="Times New Roman" w:hAnsi="Times New Roman" w:cs="Times New Roman"/>
        </w:rPr>
        <w:t xml:space="preserve">shown </w:t>
      </w:r>
      <w:r w:rsidR="00F37D82">
        <w:rPr>
          <w:rFonts w:ascii="Times New Roman" w:hAnsi="Times New Roman" w:cs="Times New Roman"/>
        </w:rPr>
        <w:t xml:space="preserve">in Figure 2B,C, respectively. </w:t>
      </w:r>
      <w:r w:rsidR="00224C46">
        <w:rPr>
          <w:rFonts w:ascii="Times New Roman" w:hAnsi="Times New Roman" w:cs="Times New Roman"/>
        </w:rPr>
        <w:t xml:space="preserve">For Model 2, </w:t>
      </w:r>
      <w:r>
        <w:rPr>
          <w:rFonts w:ascii="Times New Roman" w:hAnsi="Times New Roman" w:cs="Times New Roman"/>
        </w:rPr>
        <w:t xml:space="preserve">this process yields </w:t>
      </w:r>
      <w:r w:rsidR="00224C46">
        <w:rPr>
          <w:rFonts w:ascii="Times New Roman" w:hAnsi="Times New Roman" w:cs="Times New Roman"/>
        </w:rPr>
        <w:t>are a total of 7 linear equations as written in the following matrix form</w:t>
      </w:r>
      <w:r>
        <w:rPr>
          <w:rFonts w:ascii="Times New Roman" w:hAnsi="Times New Roman" w:cs="Times New Roman"/>
        </w:rPr>
        <w:t>:</w:t>
      </w:r>
    </w:p>
    <w:p w14:paraId="51F99CEB" w14:textId="7BB7B722" w:rsidR="007D146C" w:rsidRDefault="007D146C" w:rsidP="00F02323">
      <w:pPr>
        <w:jc w:val="both"/>
        <w:rPr>
          <w:rFonts w:ascii="Times New Roman" w:hAnsi="Times New Roman" w:cs="Times New Roman"/>
        </w:rPr>
      </w:pPr>
    </w:p>
    <w:p w14:paraId="7005D017" w14:textId="0B46559C" w:rsidR="007D146C" w:rsidRDefault="001D5897" w:rsidP="00A27FBB">
      <w:pPr>
        <w:jc w:val="center"/>
        <w:rPr>
          <w:rFonts w:ascii="Times New Roman" w:hAnsi="Times New Roman" w:cs="Times New Roman"/>
          <w:position w:val="-260"/>
        </w:rPr>
      </w:pPr>
      <w:r w:rsidRPr="001D5897">
        <w:rPr>
          <w:rFonts w:ascii="Times New Roman" w:hAnsi="Times New Roman" w:cs="Times New Roman"/>
          <w:position w:val="-252"/>
        </w:rPr>
        <w:object w:dxaOrig="11180" w:dyaOrig="5140" w14:anchorId="64072579">
          <v:shape id="_x0000_i1029" type="#_x0000_t75" style="width:400pt;height:206pt" o:ole="">
            <v:imagedata r:id="rId15" o:title=""/>
            <o:lock v:ext="edit" aspectratio="f"/>
          </v:shape>
          <o:OLEObject Type="Embed" ProgID="Equation.3" ShapeID="_x0000_i1029" DrawAspect="Content" ObjectID="_1402144688" r:id="rId16"/>
        </w:object>
      </w:r>
      <w:r>
        <w:rPr>
          <w:rFonts w:ascii="Times New Roman" w:hAnsi="Times New Roman" w:cs="Times New Roman"/>
          <w:position w:val="-260"/>
        </w:rPr>
        <w:t>.</w:t>
      </w:r>
    </w:p>
    <w:p w14:paraId="7A64E230" w14:textId="77777777" w:rsidR="001D5897" w:rsidRDefault="001D5897" w:rsidP="00A27FBB">
      <w:pPr>
        <w:jc w:val="center"/>
        <w:rPr>
          <w:rFonts w:ascii="Times New Roman" w:hAnsi="Times New Roman" w:cs="Times New Roman"/>
        </w:rPr>
      </w:pPr>
    </w:p>
    <w:p w14:paraId="3F6C5E75" w14:textId="59E477EB" w:rsidR="00224C46" w:rsidRDefault="00E57537" w:rsidP="00F02323">
      <w:pPr>
        <w:jc w:val="both"/>
        <w:rPr>
          <w:rFonts w:ascii="Times New Roman" w:hAnsi="Times New Roman" w:cs="Times New Roman"/>
        </w:rPr>
      </w:pPr>
      <w:r>
        <w:rPr>
          <w:rFonts w:ascii="Times New Roman" w:hAnsi="Times New Roman" w:cs="Times New Roman"/>
        </w:rPr>
        <w:t xml:space="preserve">Finally, a 3-trap version of </w:t>
      </w:r>
      <w:r w:rsidR="00224C46">
        <w:rPr>
          <w:rFonts w:ascii="Times New Roman" w:hAnsi="Times New Roman" w:cs="Times New Roman"/>
        </w:rPr>
        <w:t>Model 3</w:t>
      </w:r>
      <w:r w:rsidR="007B27EC">
        <w:rPr>
          <w:rFonts w:ascii="Times New Roman" w:hAnsi="Times New Roman" w:cs="Times New Roman"/>
        </w:rPr>
        <w:t xml:space="preserve"> </w:t>
      </w:r>
      <w:r>
        <w:rPr>
          <w:rFonts w:ascii="Times New Roman" w:hAnsi="Times New Roman" w:cs="Times New Roman"/>
        </w:rPr>
        <w:t>with</w:t>
      </w:r>
      <w:r w:rsidR="00224C46">
        <w:rPr>
          <w:rFonts w:ascii="Times New Roman" w:hAnsi="Times New Roman" w:cs="Times New Roman"/>
        </w:rPr>
        <w:t xml:space="preserve"> 9 pressure nodes yield</w:t>
      </w:r>
      <w:r>
        <w:rPr>
          <w:rFonts w:ascii="Times New Roman" w:hAnsi="Times New Roman" w:cs="Times New Roman"/>
        </w:rPr>
        <w:t>s</w:t>
      </w:r>
      <w:r w:rsidR="00224C46">
        <w:rPr>
          <w:rFonts w:ascii="Times New Roman" w:hAnsi="Times New Roman" w:cs="Times New Roman"/>
        </w:rPr>
        <w:t xml:space="preserve"> a total of 9 linear equations</w:t>
      </w:r>
      <w:r w:rsidR="00F767A5">
        <w:rPr>
          <w:rFonts w:ascii="Times New Roman" w:hAnsi="Times New Roman" w:cs="Times New Roman"/>
        </w:rPr>
        <w:t>,</w:t>
      </w:r>
      <w:r w:rsidR="00224C46">
        <w:rPr>
          <w:rFonts w:ascii="Times New Roman" w:hAnsi="Times New Roman" w:cs="Times New Roman"/>
        </w:rPr>
        <w:t xml:space="preserve"> </w:t>
      </w:r>
      <w:r w:rsidR="007B27EC">
        <w:rPr>
          <w:rFonts w:ascii="Times New Roman" w:hAnsi="Times New Roman" w:cs="Times New Roman"/>
        </w:rPr>
        <w:t xml:space="preserve">which can be </w:t>
      </w:r>
      <w:r w:rsidR="00224C46">
        <w:rPr>
          <w:rFonts w:ascii="Times New Roman" w:hAnsi="Times New Roman" w:cs="Times New Roman"/>
        </w:rPr>
        <w:t>written in the following matrix form</w:t>
      </w:r>
    </w:p>
    <w:p w14:paraId="5AE04730" w14:textId="6A75C048" w:rsidR="00C91688" w:rsidRDefault="00C91688" w:rsidP="00C91688">
      <w:pPr>
        <w:rPr>
          <w:rFonts w:ascii="Times New Roman" w:hAnsi="Times New Roman" w:cs="Times New Roman"/>
        </w:rPr>
      </w:pPr>
    </w:p>
    <w:p w14:paraId="4C7CD863" w14:textId="4EA6F597" w:rsidR="003C585A" w:rsidRDefault="001D5897" w:rsidP="00A27FBB">
      <w:pPr>
        <w:jc w:val="center"/>
        <w:rPr>
          <w:rFonts w:ascii="Times New Roman" w:hAnsi="Times New Roman" w:cs="Times New Roman"/>
        </w:rPr>
      </w:pPr>
      <w:r w:rsidRPr="001D5897">
        <w:rPr>
          <w:rFonts w:ascii="Times New Roman" w:hAnsi="Times New Roman" w:cs="Times New Roman"/>
          <w:position w:val="-322"/>
        </w:rPr>
        <w:object w:dxaOrig="13940" w:dyaOrig="6560" w14:anchorId="70F3A45B">
          <v:shape id="_x0000_i1030" type="#_x0000_t75" style="width:408pt;height:191pt" o:ole="">
            <v:imagedata r:id="rId17" o:title=""/>
            <o:lock v:ext="edit" aspectratio="f"/>
          </v:shape>
          <o:OLEObject Type="Embed" ProgID="Equation.3" ShapeID="_x0000_i1030" DrawAspect="Content" ObjectID="_1402144689" r:id="rId18"/>
        </w:object>
      </w:r>
      <w:r>
        <w:rPr>
          <w:rFonts w:ascii="Times New Roman" w:hAnsi="Times New Roman" w:cs="Times New Roman"/>
          <w:position w:val="-334"/>
        </w:rPr>
        <w:t>.</w:t>
      </w:r>
    </w:p>
    <w:p w14:paraId="2479F9FE" w14:textId="28F13269" w:rsidR="005A3435" w:rsidRDefault="005A3435" w:rsidP="005A3435">
      <w:pPr>
        <w:jc w:val="both"/>
        <w:rPr>
          <w:rFonts w:ascii="Times New Roman" w:hAnsi="Times New Roman" w:cs="Times New Roman"/>
        </w:rPr>
      </w:pPr>
      <w:r>
        <w:rPr>
          <w:rFonts w:ascii="Times New Roman" w:hAnsi="Times New Roman" w:cs="Times New Roman"/>
        </w:rPr>
        <w:t xml:space="preserve">These matrix expressions can be solved numerically in MATLAB to determine the values of absolute pressures at all nodes, which can then be used to evaluate relative flow rates in traps versus the main channel (Figure 3D) or compute the pressure drop across all traps in a filled array (Figure 3E). </w:t>
      </w:r>
    </w:p>
    <w:p w14:paraId="76287FF6" w14:textId="77777777" w:rsidR="001D5897" w:rsidRDefault="001D5897" w:rsidP="00C91688">
      <w:pPr>
        <w:rPr>
          <w:rFonts w:ascii="Times New Roman" w:hAnsi="Times New Roman" w:cs="Times New Roman"/>
          <w:b/>
        </w:rPr>
      </w:pPr>
    </w:p>
    <w:p w14:paraId="4A0E864C" w14:textId="615B79BA" w:rsidR="009A6042" w:rsidRDefault="00E661D8" w:rsidP="00C91688">
      <w:pPr>
        <w:rPr>
          <w:rFonts w:ascii="Times New Roman" w:hAnsi="Times New Roman" w:cs="Times New Roman"/>
          <w:b/>
        </w:rPr>
      </w:pPr>
      <w:r>
        <w:rPr>
          <w:rFonts w:ascii="Times New Roman" w:hAnsi="Times New Roman" w:cs="Times New Roman"/>
          <w:b/>
        </w:rPr>
        <w:t xml:space="preserve">S2. </w:t>
      </w:r>
      <w:r w:rsidR="002C78BD">
        <w:rPr>
          <w:rFonts w:ascii="Times New Roman" w:hAnsi="Times New Roman" w:cs="Times New Roman"/>
          <w:b/>
        </w:rPr>
        <w:t xml:space="preserve">Droplet size based on flow rates of aqueous buffer </w:t>
      </w:r>
      <w:r w:rsidR="00BC5AB7">
        <w:rPr>
          <w:rFonts w:ascii="Times New Roman" w:hAnsi="Times New Roman" w:cs="Times New Roman"/>
          <w:b/>
        </w:rPr>
        <w:t>and oil</w:t>
      </w:r>
    </w:p>
    <w:p w14:paraId="71C29674" w14:textId="0E0C6A09" w:rsidR="00EE457D" w:rsidRDefault="00153E1A" w:rsidP="00B2246E">
      <w:pPr>
        <w:jc w:val="both"/>
        <w:rPr>
          <w:rFonts w:ascii="Times New Roman" w:hAnsi="Times New Roman" w:cs="Times New Roman"/>
        </w:rPr>
      </w:pPr>
      <w:r w:rsidRPr="00595693">
        <w:rPr>
          <w:rFonts w:ascii="Times New Roman" w:hAnsi="Times New Roman" w:cs="Times New Roman"/>
          <w:noProof/>
        </w:rPr>
        <mc:AlternateContent>
          <mc:Choice Requires="wps">
            <w:drawing>
              <wp:anchor distT="0" distB="0" distL="114300" distR="114300" simplePos="0" relativeHeight="251659264" behindDoc="0" locked="0" layoutInCell="1" allowOverlap="1" wp14:anchorId="742BFEF1" wp14:editId="6F37503F">
                <wp:simplePos x="0" y="0"/>
                <wp:positionH relativeFrom="column">
                  <wp:posOffset>0</wp:posOffset>
                </wp:positionH>
                <wp:positionV relativeFrom="paragraph">
                  <wp:posOffset>1101090</wp:posOffset>
                </wp:positionV>
                <wp:extent cx="5943600" cy="36576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5943600" cy="3657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8D2DB45" w14:textId="081D8D56" w:rsidR="001D5597" w:rsidRDefault="001D5597" w:rsidP="00595693">
                            <w:pPr>
                              <w:jc w:val="center"/>
                            </w:pPr>
                            <w:r w:rsidRPr="00595693">
                              <w:rPr>
                                <w:rFonts w:ascii="Times New Roman" w:hAnsi="Times New Roman" w:cs="Times New Roman"/>
                                <w:noProof/>
                              </w:rPr>
                              <w:drawing>
                                <wp:inline distT="0" distB="0" distL="0" distR="0" wp14:anchorId="70C3BEC8" wp14:editId="0F617ED5">
                                  <wp:extent cx="4841355" cy="3297486"/>
                                  <wp:effectExtent l="0" t="0" r="1016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plet size graph.png"/>
                                          <pic:cNvPicPr/>
                                        </pic:nvPicPr>
                                        <pic:blipFill>
                                          <a:blip r:embed="rId19">
                                            <a:extLst>
                                              <a:ext uri="{28A0092B-C50C-407E-A947-70E740481C1C}">
                                                <a14:useLocalDpi xmlns:a14="http://schemas.microsoft.com/office/drawing/2010/main" val="0"/>
                                              </a:ext>
                                            </a:extLst>
                                          </a:blip>
                                          <a:stretch>
                                            <a:fillRect/>
                                          </a:stretch>
                                        </pic:blipFill>
                                        <pic:spPr>
                                          <a:xfrm>
                                            <a:off x="0" y="0"/>
                                            <a:ext cx="4841355" cy="3297486"/>
                                          </a:xfrm>
                                          <a:prstGeom prst="rect">
                                            <a:avLst/>
                                          </a:prstGeom>
                                        </pic:spPr>
                                      </pic:pic>
                                    </a:graphicData>
                                  </a:graphic>
                                </wp:inline>
                              </w:drawing>
                            </w:r>
                          </w:p>
                          <w:p w14:paraId="1D2DDBB1" w14:textId="2807C529" w:rsidR="001D5597" w:rsidRPr="00EE457D" w:rsidRDefault="001D5597" w:rsidP="00153E1A">
                            <w:pPr>
                              <w:jc w:val="center"/>
                              <w:rPr>
                                <w:rFonts w:ascii="Times New Roman" w:hAnsi="Times New Roman" w:cs="Times New Roman"/>
                              </w:rPr>
                            </w:pPr>
                            <w:r>
                              <w:rPr>
                                <w:rFonts w:ascii="Times New Roman" w:hAnsi="Times New Roman" w:cs="Times New Roman"/>
                              </w:rPr>
                              <w:t>Figure S2: Average droplet diameter versus the aqueous buffer/oil flow rate ratio.</w:t>
                            </w:r>
                          </w:p>
                          <w:p w14:paraId="380E71BB" w14:textId="77777777" w:rsidR="001D5597" w:rsidRDefault="001D559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7" o:spid="_x0000_s1027" type="#_x0000_t202" style="position:absolute;left:0;text-align:left;margin-left:0;margin-top:86.7pt;width:468pt;height:4in;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" filled="f" stroked="f">
                <v:textbox>
                  <w:txbxContent>
                    <w:p w14:paraId="78D2DB45" w14:textId="081D8D56" w:rsidR="001D5597" w:rsidRDefault="001D5597" w:rsidP="00595693">
                      <w:pPr>
                        <w:jc w:val="center"/>
                      </w:pPr>
                      <w:r w:rsidRPr="00595693">
                        <w:rPr>
                          <w:rFonts w:ascii="Times New Roman" w:hAnsi="Times New Roman" w:cs="Times New Roman"/>
                          <w:noProof/>
                        </w:rPr>
                        <w:drawing>
                          <wp:inline distT="0" distB="0" distL="0" distR="0" wp14:anchorId="70C3BEC8" wp14:editId="0F617ED5">
                            <wp:extent cx="4841355" cy="3297486"/>
                            <wp:effectExtent l="0" t="0" r="1016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oplet size graph.png"/>
                                    <pic:cNvPicPr/>
                                  </pic:nvPicPr>
                                  <pic:blipFill>
                                    <a:blip r:embed="rId19">
                                      <a:extLst>
                                        <a:ext uri="{28A0092B-C50C-407E-A947-70E740481C1C}">
                                          <a14:useLocalDpi xmlns:a14="http://schemas.microsoft.com/office/drawing/2010/main" val="0"/>
                                        </a:ext>
                                      </a:extLst>
                                    </a:blip>
                                    <a:stretch>
                                      <a:fillRect/>
                                    </a:stretch>
                                  </pic:blipFill>
                                  <pic:spPr>
                                    <a:xfrm>
                                      <a:off x="0" y="0"/>
                                      <a:ext cx="4841355" cy="3297486"/>
                                    </a:xfrm>
                                    <a:prstGeom prst="rect">
                                      <a:avLst/>
                                    </a:prstGeom>
                                  </pic:spPr>
                                </pic:pic>
                              </a:graphicData>
                            </a:graphic>
                          </wp:inline>
                        </w:drawing>
                      </w:r>
                    </w:p>
                    <w:p w14:paraId="1D2DDBB1" w14:textId="2807C529" w:rsidR="001D5597" w:rsidRPr="00EE457D" w:rsidRDefault="001D5597" w:rsidP="00153E1A">
                      <w:pPr>
                        <w:jc w:val="center"/>
                        <w:rPr>
                          <w:rFonts w:ascii="Times New Roman" w:hAnsi="Times New Roman" w:cs="Times New Roman"/>
                        </w:rPr>
                      </w:pPr>
                      <w:r>
                        <w:rPr>
                          <w:rFonts w:ascii="Times New Roman" w:hAnsi="Times New Roman" w:cs="Times New Roman"/>
                        </w:rPr>
                        <w:t>Figure S2: Average droplet diameter versus the aqueous buffer/oil flow rate ratio.</w:t>
                      </w:r>
                    </w:p>
                    <w:p w14:paraId="380E71BB" w14:textId="77777777" w:rsidR="001D5597" w:rsidRDefault="001D5597"/>
                  </w:txbxContent>
                </v:textbox>
                <w10:wrap type="square"/>
              </v:shape>
            </w:pict>
          </mc:Fallback>
        </mc:AlternateContent>
      </w:r>
      <w:r>
        <w:rPr>
          <w:rFonts w:ascii="Times New Roman" w:hAnsi="Times New Roman" w:cs="Times New Roman"/>
        </w:rPr>
        <w:t xml:space="preserve">A series of experiments varying the flow rates of the oil and the aqueous buffer was performed </w:t>
      </w:r>
      <w:r w:rsidR="002C78BD">
        <w:rPr>
          <w:rFonts w:ascii="Times New Roman" w:hAnsi="Times New Roman" w:cs="Times New Roman"/>
        </w:rPr>
        <w:t xml:space="preserve">to </w:t>
      </w:r>
      <w:r>
        <w:rPr>
          <w:rFonts w:ascii="Times New Roman" w:hAnsi="Times New Roman" w:cs="Times New Roman"/>
        </w:rPr>
        <w:t xml:space="preserve">determine the range of </w:t>
      </w:r>
      <w:r w:rsidR="002C78BD">
        <w:rPr>
          <w:rFonts w:ascii="Times New Roman" w:hAnsi="Times New Roman" w:cs="Times New Roman"/>
        </w:rPr>
        <w:t>the droplet sizes the device can produce</w:t>
      </w:r>
      <w:r>
        <w:rPr>
          <w:rFonts w:ascii="Times New Roman" w:hAnsi="Times New Roman" w:cs="Times New Roman"/>
        </w:rPr>
        <w:t xml:space="preserve"> and to identify the flow</w:t>
      </w:r>
      <w:r w:rsidR="00D102E6">
        <w:rPr>
          <w:rFonts w:ascii="Times New Roman" w:hAnsi="Times New Roman" w:cs="Times New Roman"/>
        </w:rPr>
        <w:t xml:space="preserve"> rates required to generate ~100 </w:t>
      </w:r>
      <w:r>
        <w:rPr>
          <w:rFonts w:ascii="Times New Roman" w:hAnsi="Times New Roman" w:cs="Times New Roman"/>
        </w:rPr>
        <w:t>µm diameter droplets used in the trapping experiments</w:t>
      </w:r>
      <w:r w:rsidR="00EE457D">
        <w:rPr>
          <w:rFonts w:ascii="Times New Roman" w:hAnsi="Times New Roman" w:cs="Times New Roman"/>
        </w:rPr>
        <w:t xml:space="preserve">. Figure S2 shows the corresponding droplet diameters based on the flow rate ratio of buffer to oil. </w:t>
      </w:r>
      <w:r w:rsidR="00F06E4C">
        <w:rPr>
          <w:rFonts w:ascii="Times New Roman" w:hAnsi="Times New Roman" w:cs="Times New Roman"/>
        </w:rPr>
        <w:t>Note,</w:t>
      </w:r>
      <w:r w:rsidR="00B2246E">
        <w:rPr>
          <w:rFonts w:ascii="Times New Roman" w:hAnsi="Times New Roman" w:cs="Times New Roman"/>
        </w:rPr>
        <w:t xml:space="preserve"> </w:t>
      </w:r>
      <w:r w:rsidR="00EE457D" w:rsidRPr="00EE457D">
        <w:rPr>
          <w:rFonts w:ascii="Times New Roman" w:hAnsi="Times New Roman" w:cs="Times New Roman"/>
        </w:rPr>
        <w:t xml:space="preserve">the same flow rate ratios can give different sizes </w:t>
      </w:r>
      <w:r w:rsidR="00B2246E">
        <w:rPr>
          <w:rFonts w:ascii="Times New Roman" w:hAnsi="Times New Roman" w:cs="Times New Roman"/>
        </w:rPr>
        <w:t xml:space="preserve">since </w:t>
      </w:r>
      <w:r w:rsidR="00EE457D" w:rsidRPr="00EE457D">
        <w:rPr>
          <w:rFonts w:ascii="Times New Roman" w:hAnsi="Times New Roman" w:cs="Times New Roman"/>
        </w:rPr>
        <w:t>different flow rates</w:t>
      </w:r>
      <w:r w:rsidR="00B2246E">
        <w:rPr>
          <w:rFonts w:ascii="Times New Roman" w:hAnsi="Times New Roman" w:cs="Times New Roman"/>
        </w:rPr>
        <w:t xml:space="preserve"> of oil and buffer</w:t>
      </w:r>
      <w:r w:rsidR="00EE457D" w:rsidRPr="00EE457D">
        <w:rPr>
          <w:rFonts w:ascii="Times New Roman" w:hAnsi="Times New Roman" w:cs="Times New Roman"/>
        </w:rPr>
        <w:t xml:space="preserve"> can</w:t>
      </w:r>
      <w:r w:rsidR="00B2246E">
        <w:rPr>
          <w:rFonts w:ascii="Times New Roman" w:hAnsi="Times New Roman" w:cs="Times New Roman"/>
        </w:rPr>
        <w:t xml:space="preserve"> </w:t>
      </w:r>
      <w:r w:rsidR="00E141C7">
        <w:rPr>
          <w:rFonts w:ascii="Times New Roman" w:hAnsi="Times New Roman" w:cs="Times New Roman"/>
        </w:rPr>
        <w:t>produce</w:t>
      </w:r>
      <w:r w:rsidR="00EE457D" w:rsidRPr="00EE457D">
        <w:rPr>
          <w:rFonts w:ascii="Times New Roman" w:hAnsi="Times New Roman" w:cs="Times New Roman"/>
        </w:rPr>
        <w:t xml:space="preserve"> the same ratios. </w:t>
      </w:r>
    </w:p>
    <w:p w14:paraId="273994C0" w14:textId="637E852C" w:rsidR="00C91688" w:rsidRDefault="009A6042" w:rsidP="00C91688">
      <w:pPr>
        <w:rPr>
          <w:rFonts w:ascii="Times New Roman" w:hAnsi="Times New Roman" w:cs="Times New Roman"/>
          <w:b/>
        </w:rPr>
      </w:pPr>
      <w:r>
        <w:rPr>
          <w:rFonts w:ascii="Times New Roman" w:hAnsi="Times New Roman" w:cs="Times New Roman"/>
          <w:b/>
        </w:rPr>
        <w:t xml:space="preserve">S3. </w:t>
      </w:r>
      <w:r w:rsidR="003B5617">
        <w:rPr>
          <w:rFonts w:ascii="Times New Roman" w:hAnsi="Times New Roman" w:cs="Times New Roman"/>
          <w:b/>
        </w:rPr>
        <w:t xml:space="preserve">Nominal </w:t>
      </w:r>
      <w:r w:rsidR="005A7DBA">
        <w:rPr>
          <w:rFonts w:ascii="Times New Roman" w:hAnsi="Times New Roman" w:cs="Times New Roman"/>
          <w:b/>
        </w:rPr>
        <w:t>c</w:t>
      </w:r>
      <w:r w:rsidR="00E179A0">
        <w:rPr>
          <w:rFonts w:ascii="Times New Roman" w:hAnsi="Times New Roman" w:cs="Times New Roman"/>
          <w:b/>
        </w:rPr>
        <w:t>apac</w:t>
      </w:r>
      <w:r w:rsidR="00382542">
        <w:rPr>
          <w:rFonts w:ascii="Times New Roman" w:hAnsi="Times New Roman" w:cs="Times New Roman"/>
          <w:b/>
        </w:rPr>
        <w:t xml:space="preserve">itance and </w:t>
      </w:r>
      <w:r w:rsidR="005A7DBA">
        <w:rPr>
          <w:rFonts w:ascii="Times New Roman" w:hAnsi="Times New Roman" w:cs="Times New Roman"/>
          <w:b/>
        </w:rPr>
        <w:t>membrane r</w:t>
      </w:r>
      <w:r w:rsidR="003B5617">
        <w:rPr>
          <w:rFonts w:ascii="Times New Roman" w:hAnsi="Times New Roman" w:cs="Times New Roman"/>
          <w:b/>
        </w:rPr>
        <w:t>esistance determined for an 8-</w:t>
      </w:r>
      <w:r w:rsidR="005A7DBA">
        <w:rPr>
          <w:rFonts w:ascii="Times New Roman" w:hAnsi="Times New Roman" w:cs="Times New Roman"/>
          <w:b/>
        </w:rPr>
        <w:t>DIB a</w:t>
      </w:r>
      <w:r w:rsidR="00C91688">
        <w:rPr>
          <w:rFonts w:ascii="Times New Roman" w:hAnsi="Times New Roman" w:cs="Times New Roman"/>
          <w:b/>
        </w:rPr>
        <w:t>rray</w:t>
      </w:r>
    </w:p>
    <w:p w14:paraId="63FC57AE" w14:textId="27DE9D15" w:rsidR="00BA0347" w:rsidRDefault="0019158B" w:rsidP="0053508B">
      <w:pPr>
        <w:jc w:val="both"/>
        <w:rPr>
          <w:rFonts w:ascii="Times New Roman" w:hAnsi="Times New Roman" w:cs="Times New Roman"/>
        </w:rPr>
      </w:pPr>
      <w:r>
        <w:rPr>
          <w:rFonts w:ascii="Times New Roman" w:hAnsi="Times New Roman" w:cs="Times New Roman"/>
        </w:rPr>
        <w:t xml:space="preserve">Raw current measurements as shown in Figure 7C is used to calculate bilayer capacitance, which is then plotted against time in Figure S3A </w:t>
      </w:r>
      <w:r w:rsidR="00044666">
        <w:rPr>
          <w:rFonts w:ascii="Times New Roman" w:hAnsi="Times New Roman" w:cs="Times New Roman"/>
        </w:rPr>
        <w:t xml:space="preserve">The capacitances of all 8 pairs correspond to the growing membrane area. </w:t>
      </w:r>
      <w:r w:rsidR="001A7C91">
        <w:rPr>
          <w:rFonts w:ascii="Times New Roman" w:hAnsi="Times New Roman" w:cs="Times New Roman"/>
        </w:rPr>
        <w:t xml:space="preserve">Furthermore, the resistivity </w:t>
      </w:r>
      <w:r w:rsidR="005673E5">
        <w:rPr>
          <w:rFonts w:ascii="Times New Roman" w:hAnsi="Times New Roman" w:cs="Times New Roman"/>
        </w:rPr>
        <w:t>is plotted in Figure S2</w:t>
      </w:r>
      <w:r w:rsidR="0053508B">
        <w:rPr>
          <w:rFonts w:ascii="Times New Roman" w:hAnsi="Times New Roman" w:cs="Times New Roman"/>
        </w:rPr>
        <w:t>B using t</w:t>
      </w:r>
      <w:r w:rsidR="00BA0347" w:rsidRPr="00BA0347">
        <w:rPr>
          <w:rFonts w:ascii="Times New Roman" w:hAnsi="Times New Roman" w:cs="Times New Roman"/>
        </w:rPr>
        <w:t>he</w:t>
      </w:r>
      <w:r w:rsidR="003279D3">
        <w:rPr>
          <w:rFonts w:ascii="Times New Roman" w:hAnsi="Times New Roman" w:cs="Times New Roman"/>
        </w:rPr>
        <w:t xml:space="preserve"> </w:t>
      </w:r>
      <w:r w:rsidR="001D0E83">
        <w:rPr>
          <w:rFonts w:ascii="Times New Roman" w:hAnsi="Times New Roman" w:cs="Times New Roman"/>
        </w:rPr>
        <w:t>interface</w:t>
      </w:r>
      <w:r w:rsidR="003279D3">
        <w:rPr>
          <w:rFonts w:ascii="Times New Roman" w:hAnsi="Times New Roman" w:cs="Times New Roman"/>
        </w:rPr>
        <w:t xml:space="preserve"> area and</w:t>
      </w:r>
      <w:r w:rsidR="00BA0347" w:rsidRPr="00BA0347">
        <w:rPr>
          <w:rFonts w:ascii="Times New Roman" w:hAnsi="Times New Roman" w:cs="Times New Roman"/>
        </w:rPr>
        <w:t xml:space="preserve"> resistance of the membrane</w:t>
      </w:r>
      <w:r w:rsidR="003279D3">
        <w:rPr>
          <w:rFonts w:ascii="Times New Roman" w:hAnsi="Times New Roman" w:cs="Times New Roman"/>
        </w:rPr>
        <w:t>,</w:t>
      </w:r>
      <w:r w:rsidR="00BA0347" w:rsidRPr="00BA0347">
        <w:rPr>
          <w:rFonts w:ascii="Times New Roman" w:hAnsi="Times New Roman" w:cs="Times New Roman"/>
        </w:rPr>
        <w:t xml:space="preserve"> </w:t>
      </w:r>
      <w:r w:rsidR="0053508B">
        <w:rPr>
          <w:rFonts w:ascii="Times New Roman" w:hAnsi="Times New Roman" w:cs="Times New Roman"/>
        </w:rPr>
        <w:t>which is</w:t>
      </w:r>
      <w:r w:rsidR="00BA0347" w:rsidRPr="00BA0347">
        <w:rPr>
          <w:rFonts w:ascii="Times New Roman" w:hAnsi="Times New Roman" w:cs="Times New Roman"/>
        </w:rPr>
        <w:t xml:space="preserve"> calculated from the slope of the current at the pe</w:t>
      </w:r>
      <w:r w:rsidR="003279D3">
        <w:rPr>
          <w:rFonts w:ascii="Times New Roman" w:hAnsi="Times New Roman" w:cs="Times New Roman"/>
        </w:rPr>
        <w:t>aks of the square-like waveform</w:t>
      </w:r>
      <w:r w:rsidR="0053508B">
        <w:rPr>
          <w:rFonts w:ascii="Times New Roman" w:hAnsi="Times New Roman" w:cs="Times New Roman"/>
        </w:rPr>
        <w:t xml:space="preserve">. </w:t>
      </w:r>
    </w:p>
    <w:p w14:paraId="62BC916A" w14:textId="77777777" w:rsidR="00BA0347" w:rsidRDefault="00BA0347">
      <w:pPr>
        <w:rPr>
          <w:rFonts w:ascii="Times New Roman" w:hAnsi="Times New Roman" w:cs="Times New Roman"/>
        </w:rPr>
      </w:pPr>
    </w:p>
    <w:p w14:paraId="22EF81EE" w14:textId="5F95E1D0" w:rsidR="005E5A86" w:rsidRPr="00DC484B" w:rsidRDefault="00251E40" w:rsidP="00E23491">
      <w:pPr>
        <w:jc w:val="center"/>
        <w:rPr>
          <w:rFonts w:ascii="Times New Roman" w:hAnsi="Times New Roman" w:cs="Times New Roman"/>
        </w:rPr>
      </w:pPr>
      <w:r w:rsidRPr="00DC484B">
        <w:rPr>
          <w:rFonts w:ascii="Times New Roman" w:hAnsi="Times New Roman" w:cs="Times New Roman"/>
          <w:noProof/>
        </w:rPr>
        <w:drawing>
          <wp:inline distT="0" distB="0" distL="0" distR="0" wp14:anchorId="5FF0D077" wp14:editId="7B7C62F5">
            <wp:extent cx="2678850" cy="1692479"/>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 cap.png"/>
                    <pic:cNvPicPr/>
                  </pic:nvPicPr>
                  <pic:blipFill>
                    <a:blip r:embed="rId20">
                      <a:extLst>
                        <a:ext uri="{28A0092B-C50C-407E-A947-70E740481C1C}">
                          <a14:useLocalDpi xmlns:a14="http://schemas.microsoft.com/office/drawing/2010/main" val="0"/>
                        </a:ext>
                      </a:extLst>
                    </a:blip>
                    <a:stretch>
                      <a:fillRect/>
                    </a:stretch>
                  </pic:blipFill>
                  <pic:spPr bwMode="auto">
                    <a:xfrm>
                      <a:off x="0" y="0"/>
                      <a:ext cx="2678850" cy="1692479"/>
                    </a:xfrm>
                    <a:prstGeom prst="rect">
                      <a:avLst/>
                    </a:prstGeom>
                    <a:ln>
                      <a:noFill/>
                    </a:ln>
                    <a:extLst>
                      <a:ext uri="{53640926-AAD7-44d8-BBD7-CCE9431645EC}">
                        <a14:shadowObscured xmlns:a14="http://schemas.microsoft.com/office/drawing/2010/main"/>
                      </a:ext>
                    </a:extLst>
                  </pic:spPr>
                </pic:pic>
              </a:graphicData>
            </a:graphic>
          </wp:inline>
        </w:drawing>
      </w:r>
      <w:r w:rsidR="00E23491">
        <w:rPr>
          <w:rFonts w:ascii="Times New Roman" w:hAnsi="Times New Roman" w:cs="Times New Roman"/>
        </w:rPr>
        <w:t xml:space="preserve">    </w:t>
      </w:r>
      <w:r w:rsidRPr="00DC484B">
        <w:rPr>
          <w:rFonts w:ascii="Times New Roman" w:hAnsi="Times New Roman" w:cs="Times New Roman"/>
          <w:noProof/>
        </w:rPr>
        <w:drawing>
          <wp:inline distT="0" distB="0" distL="0" distR="0" wp14:anchorId="65BC2F44" wp14:editId="4F2FA0E5">
            <wp:extent cx="2806575" cy="169843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 res.png"/>
                    <pic:cNvPicPr/>
                  </pic:nvPicPr>
                  <pic:blipFill>
                    <a:blip r:embed="rId21">
                      <a:extLst>
                        <a:ext uri="{28A0092B-C50C-407E-A947-70E740481C1C}">
                          <a14:useLocalDpi xmlns:a14="http://schemas.microsoft.com/office/drawing/2010/main" val="0"/>
                        </a:ext>
                      </a:extLst>
                    </a:blip>
                    <a:stretch>
                      <a:fillRect/>
                    </a:stretch>
                  </pic:blipFill>
                  <pic:spPr bwMode="auto">
                    <a:xfrm>
                      <a:off x="0" y="0"/>
                      <a:ext cx="2806575" cy="1698430"/>
                    </a:xfrm>
                    <a:prstGeom prst="rect">
                      <a:avLst/>
                    </a:prstGeom>
                    <a:ln>
                      <a:noFill/>
                    </a:ln>
                    <a:extLst>
                      <a:ext uri="{53640926-AAD7-44d8-BBD7-CCE9431645EC}">
                        <a14:shadowObscured xmlns:a14="http://schemas.microsoft.com/office/drawing/2010/main"/>
                      </a:ext>
                    </a:extLst>
                  </pic:spPr>
                </pic:pic>
              </a:graphicData>
            </a:graphic>
          </wp:inline>
        </w:drawing>
      </w:r>
    </w:p>
    <w:p w14:paraId="0D310343" w14:textId="5F67C2F6" w:rsidR="005E5A86" w:rsidRDefault="00C41C4D" w:rsidP="00E23491">
      <w:pPr>
        <w:jc w:val="both"/>
        <w:rPr>
          <w:rFonts w:ascii="Times New Roman" w:hAnsi="Times New Roman" w:cs="Times New Roman"/>
        </w:rPr>
      </w:pPr>
      <w:r>
        <w:rPr>
          <w:rFonts w:ascii="Times New Roman" w:hAnsi="Times New Roman" w:cs="Times New Roman"/>
        </w:rPr>
        <w:t>Figure S3</w:t>
      </w:r>
      <w:r w:rsidR="007C2C67" w:rsidRPr="00DC484B">
        <w:rPr>
          <w:rFonts w:ascii="Times New Roman" w:hAnsi="Times New Roman" w:cs="Times New Roman"/>
        </w:rPr>
        <w:t xml:space="preserve">: </w:t>
      </w:r>
      <w:r w:rsidR="006B77AD" w:rsidRPr="00DC484B">
        <w:rPr>
          <w:rFonts w:ascii="Times New Roman" w:hAnsi="Times New Roman" w:cs="Times New Roman"/>
        </w:rPr>
        <w:t xml:space="preserve">(A) </w:t>
      </w:r>
      <w:r w:rsidR="00E47C07" w:rsidRPr="00DC484B">
        <w:rPr>
          <w:rFonts w:ascii="Times New Roman" w:hAnsi="Times New Roman" w:cs="Times New Roman"/>
        </w:rPr>
        <w:t>Membrane capacitance increases upon DIB formation, corresponding to a growing membrane area, while (B) normalized resistances does not change significantly</w:t>
      </w:r>
      <w:r w:rsidR="00687C5C" w:rsidRPr="00DC484B">
        <w:rPr>
          <w:rFonts w:ascii="Times New Roman" w:hAnsi="Times New Roman" w:cs="Times New Roman"/>
        </w:rPr>
        <w:t xml:space="preserve"> for all eight pairs of DIBs.</w:t>
      </w:r>
      <w:r w:rsidR="00EC4403" w:rsidRPr="00DC484B">
        <w:rPr>
          <w:rFonts w:ascii="Times New Roman" w:hAnsi="Times New Roman" w:cs="Times New Roman"/>
        </w:rPr>
        <w:t xml:space="preserve"> Note</w:t>
      </w:r>
      <w:r w:rsidR="000E4AAF" w:rsidRPr="00DC484B">
        <w:rPr>
          <w:rFonts w:ascii="Times New Roman" w:hAnsi="Times New Roman" w:cs="Times New Roman"/>
        </w:rPr>
        <w:t xml:space="preserve"> start</w:t>
      </w:r>
      <w:r w:rsidR="00BE0FE5" w:rsidRPr="00DC484B">
        <w:rPr>
          <w:rFonts w:ascii="Times New Roman" w:hAnsi="Times New Roman" w:cs="Times New Roman"/>
        </w:rPr>
        <w:t xml:space="preserve"> time is relative to each </w:t>
      </w:r>
      <w:r w:rsidR="00EE2F1B">
        <w:rPr>
          <w:rFonts w:ascii="Times New Roman" w:hAnsi="Times New Roman" w:cs="Times New Roman"/>
        </w:rPr>
        <w:t xml:space="preserve">DIB </w:t>
      </w:r>
      <w:r w:rsidR="00BE0FE5" w:rsidRPr="00DC484B">
        <w:rPr>
          <w:rFonts w:ascii="Times New Roman" w:hAnsi="Times New Roman" w:cs="Times New Roman"/>
        </w:rPr>
        <w:t>pair.</w:t>
      </w:r>
    </w:p>
    <w:p w14:paraId="4D395424" w14:textId="77777777" w:rsidR="00374423" w:rsidRDefault="00374423" w:rsidP="00687C5C">
      <w:pPr>
        <w:rPr>
          <w:rFonts w:ascii="Times New Roman" w:hAnsi="Times New Roman" w:cs="Times New Roman"/>
        </w:rPr>
      </w:pPr>
    </w:p>
    <w:p w14:paraId="750DA46A" w14:textId="563C942D" w:rsidR="00546243" w:rsidRDefault="009A6042" w:rsidP="00374423">
      <w:pPr>
        <w:rPr>
          <w:rFonts w:ascii="Times New Roman" w:hAnsi="Times New Roman" w:cs="Times New Roman"/>
          <w:b/>
        </w:rPr>
      </w:pPr>
      <w:r>
        <w:rPr>
          <w:rFonts w:ascii="Times New Roman" w:hAnsi="Times New Roman" w:cs="Times New Roman"/>
          <w:b/>
        </w:rPr>
        <w:t>S4</w:t>
      </w:r>
      <w:r w:rsidR="00E661D8">
        <w:rPr>
          <w:rFonts w:ascii="Times New Roman" w:hAnsi="Times New Roman" w:cs="Times New Roman"/>
          <w:b/>
        </w:rPr>
        <w:t xml:space="preserve">. </w:t>
      </w:r>
      <w:r w:rsidR="005A7DBA">
        <w:rPr>
          <w:rFonts w:ascii="Times New Roman" w:hAnsi="Times New Roman" w:cs="Times New Roman"/>
          <w:b/>
        </w:rPr>
        <w:t>Electrical measurements from 2 additional t</w:t>
      </w:r>
      <w:r w:rsidR="001A36F6">
        <w:rPr>
          <w:rFonts w:ascii="Times New Roman" w:hAnsi="Times New Roman" w:cs="Times New Roman"/>
          <w:b/>
        </w:rPr>
        <w:t xml:space="preserve">rials </w:t>
      </w:r>
    </w:p>
    <w:p w14:paraId="34CAEAE2" w14:textId="31F14569" w:rsidR="00645AA5" w:rsidRDefault="002811A3" w:rsidP="00645AA5">
      <w:pPr>
        <w:jc w:val="both"/>
        <w:rPr>
          <w:rFonts w:ascii="Times New Roman" w:hAnsi="Times New Roman" w:cs="Times New Roman"/>
          <w:szCs w:val="22"/>
        </w:rPr>
      </w:pPr>
      <w:r>
        <w:rPr>
          <w:rFonts w:ascii="Times New Roman" w:hAnsi="Times New Roman" w:cs="Times New Roman"/>
          <w:szCs w:val="22"/>
        </w:rPr>
        <w:t xml:space="preserve">Below are tabulated results from two separate </w:t>
      </w:r>
      <w:r w:rsidR="00891CF8">
        <w:rPr>
          <w:rFonts w:ascii="Times New Roman" w:hAnsi="Times New Roman" w:cs="Times New Roman"/>
          <w:szCs w:val="22"/>
        </w:rPr>
        <w:t xml:space="preserve">experiments using electrical measurements to simultaneously characterize a set of 8 </w:t>
      </w:r>
      <w:r w:rsidR="00A816B7">
        <w:rPr>
          <w:rFonts w:ascii="Times New Roman" w:hAnsi="Times New Roman" w:cs="Times New Roman"/>
          <w:szCs w:val="22"/>
        </w:rPr>
        <w:t xml:space="preserve">GMO </w:t>
      </w:r>
      <w:r w:rsidR="00891CF8">
        <w:rPr>
          <w:rFonts w:ascii="Times New Roman" w:hAnsi="Times New Roman" w:cs="Times New Roman"/>
          <w:szCs w:val="22"/>
        </w:rPr>
        <w:t>DIBs.</w:t>
      </w:r>
    </w:p>
    <w:p w14:paraId="0BC55FC4" w14:textId="77777777" w:rsidR="002811A3" w:rsidRDefault="002811A3" w:rsidP="00645AA5">
      <w:pPr>
        <w:jc w:val="both"/>
        <w:rPr>
          <w:rFonts w:ascii="Times New Roman" w:hAnsi="Times New Roman" w:cs="Times New Roman"/>
          <w:szCs w:val="22"/>
        </w:rPr>
      </w:pPr>
    </w:p>
    <w:p w14:paraId="56C9AD06" w14:textId="678F0630" w:rsidR="00645AA5" w:rsidRPr="00645AA5" w:rsidRDefault="00D64927" w:rsidP="00645AA5">
      <w:pPr>
        <w:jc w:val="both"/>
        <w:rPr>
          <w:rFonts w:ascii="Times New Roman" w:hAnsi="Times New Roman" w:cs="Times New Roman"/>
          <w:szCs w:val="22"/>
        </w:rPr>
      </w:pPr>
      <w:r>
        <w:rPr>
          <w:rFonts w:ascii="Times New Roman" w:hAnsi="Times New Roman" w:cs="Times New Roman"/>
          <w:szCs w:val="22"/>
        </w:rPr>
        <w:t>Table S1</w:t>
      </w:r>
      <w:r w:rsidR="00645AA5" w:rsidRPr="00A83E15">
        <w:rPr>
          <w:rFonts w:ascii="Times New Roman" w:hAnsi="Times New Roman" w:cs="Times New Roman"/>
          <w:szCs w:val="22"/>
        </w:rPr>
        <w:t>: Capacitance, resistanc</w:t>
      </w:r>
      <w:r w:rsidR="00694A9F">
        <w:rPr>
          <w:rFonts w:ascii="Times New Roman" w:hAnsi="Times New Roman" w:cs="Times New Roman"/>
          <w:szCs w:val="22"/>
        </w:rPr>
        <w:t xml:space="preserve">e, area, </w:t>
      </w:r>
      <w:r w:rsidR="00645AA5" w:rsidRPr="00A83E15">
        <w:rPr>
          <w:rFonts w:ascii="Times New Roman" w:hAnsi="Times New Roman" w:cs="Times New Roman"/>
          <w:szCs w:val="22"/>
        </w:rPr>
        <w:t>specific capacitance</w:t>
      </w:r>
      <w:r w:rsidR="00694A9F">
        <w:rPr>
          <w:rFonts w:ascii="Times New Roman" w:hAnsi="Times New Roman" w:cs="Times New Roman"/>
          <w:szCs w:val="22"/>
        </w:rPr>
        <w:t>, and normalized resistance</w:t>
      </w:r>
      <w:r w:rsidR="00645AA5" w:rsidRPr="00A83E15">
        <w:rPr>
          <w:rFonts w:ascii="Times New Roman" w:hAnsi="Times New Roman" w:cs="Times New Roman"/>
          <w:szCs w:val="22"/>
        </w:rPr>
        <w:t xml:space="preserve"> for </w:t>
      </w:r>
      <w:r w:rsidR="00A816B7">
        <w:rPr>
          <w:rFonts w:ascii="Times New Roman" w:hAnsi="Times New Roman" w:cs="Times New Roman"/>
          <w:szCs w:val="22"/>
        </w:rPr>
        <w:t>GMO DIBs</w:t>
      </w:r>
      <w:r w:rsidR="00694A9F">
        <w:rPr>
          <w:rFonts w:ascii="Times New Roman" w:hAnsi="Times New Roman" w:cs="Times New Roman"/>
          <w:szCs w:val="22"/>
        </w:rPr>
        <w:t xml:space="preserve"> obtained during Trial 2. </w:t>
      </w:r>
    </w:p>
    <w:tbl>
      <w:tblPr>
        <w:tblW w:w="0" w:type="auto"/>
        <w:tblInd w:w="144" w:type="dxa"/>
        <w:tblLayout w:type="fixed"/>
        <w:tblCellMar>
          <w:left w:w="0" w:type="dxa"/>
          <w:right w:w="0" w:type="dxa"/>
        </w:tblCellMar>
        <w:tblLook w:val="0420" w:firstRow="1" w:lastRow="0" w:firstColumn="0" w:lastColumn="0" w:noHBand="0" w:noVBand="1"/>
      </w:tblPr>
      <w:tblGrid>
        <w:gridCol w:w="1080"/>
        <w:gridCol w:w="1620"/>
        <w:gridCol w:w="1620"/>
        <w:gridCol w:w="1260"/>
        <w:gridCol w:w="1890"/>
        <w:gridCol w:w="1890"/>
      </w:tblGrid>
      <w:tr w:rsidR="00645AA5" w:rsidRPr="00A83E15" w14:paraId="047CED61" w14:textId="77777777" w:rsidTr="00C41C4D">
        <w:trPr>
          <w:trHeight w:val="831"/>
        </w:trPr>
        <w:tc>
          <w:tcPr>
            <w:tcW w:w="1080" w:type="dxa"/>
            <w:tcBorders>
              <w:top w:val="single" w:sz="6" w:space="0" w:color="000000"/>
              <w:left w:val="single" w:sz="6" w:space="0" w:color="000000"/>
              <w:bottom w:val="single" w:sz="6" w:space="0" w:color="000000"/>
              <w:right w:val="nil"/>
            </w:tcBorders>
            <w:shd w:val="clear" w:color="auto" w:fill="000000"/>
            <w:tcMar>
              <w:top w:w="72" w:type="dxa"/>
              <w:left w:w="144" w:type="dxa"/>
              <w:bottom w:w="72" w:type="dxa"/>
              <w:right w:w="144" w:type="dxa"/>
            </w:tcMar>
            <w:vAlign w:val="center"/>
            <w:hideMark/>
          </w:tcPr>
          <w:p w14:paraId="17D74CE2" w14:textId="289FA7B2" w:rsidR="00645AA5" w:rsidRPr="00A83E15" w:rsidRDefault="00A816B7" w:rsidP="00C41C4D">
            <w:pPr>
              <w:jc w:val="center"/>
              <w:rPr>
                <w:rFonts w:ascii="Times New Roman" w:hAnsi="Times New Roman" w:cs="Times New Roman"/>
                <w:sz w:val="20"/>
                <w:szCs w:val="20"/>
              </w:rPr>
            </w:pPr>
            <w:r>
              <w:rPr>
                <w:rFonts w:ascii="Times New Roman" w:hAnsi="Times New Roman" w:cs="Times New Roman"/>
                <w:b/>
                <w:bCs/>
                <w:sz w:val="20"/>
                <w:szCs w:val="20"/>
              </w:rPr>
              <w:t xml:space="preserve">DIB </w:t>
            </w:r>
            <w:r w:rsidR="00645AA5" w:rsidRPr="00A83E15">
              <w:rPr>
                <w:rFonts w:ascii="Times New Roman" w:hAnsi="Times New Roman" w:cs="Times New Roman"/>
                <w:b/>
                <w:bCs/>
                <w:sz w:val="20"/>
                <w:szCs w:val="20"/>
              </w:rPr>
              <w:t>#</w:t>
            </w:r>
          </w:p>
        </w:tc>
        <w:tc>
          <w:tcPr>
            <w:tcW w:w="162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39AD4927" w14:textId="77777777" w:rsidR="00645AA5" w:rsidRDefault="00645AA5" w:rsidP="00C41C4D">
            <w:pPr>
              <w:jc w:val="center"/>
              <w:rPr>
                <w:rFonts w:ascii="Times New Roman" w:hAnsi="Times New Roman" w:cs="Times New Roman"/>
                <w:b/>
                <w:bCs/>
                <w:sz w:val="20"/>
                <w:szCs w:val="20"/>
              </w:rPr>
            </w:pPr>
            <w:r w:rsidRPr="00A83E15">
              <w:rPr>
                <w:rFonts w:ascii="Times New Roman" w:hAnsi="Times New Roman" w:cs="Times New Roman"/>
                <w:b/>
                <w:bCs/>
                <w:sz w:val="20"/>
                <w:szCs w:val="20"/>
              </w:rPr>
              <w:t>Capacitance final (C</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p>
          <w:p w14:paraId="47DC28D8"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b/>
                <w:bCs/>
                <w:sz w:val="20"/>
                <w:szCs w:val="20"/>
              </w:rPr>
              <w:t xml:space="preserve"> pF</w:t>
            </w:r>
          </w:p>
        </w:tc>
        <w:tc>
          <w:tcPr>
            <w:tcW w:w="162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6417D1D7" w14:textId="77777777" w:rsidR="00645AA5" w:rsidRDefault="00645AA5" w:rsidP="00C41C4D">
            <w:pPr>
              <w:jc w:val="center"/>
              <w:rPr>
                <w:rFonts w:ascii="Times New Roman" w:hAnsi="Times New Roman" w:cs="Times New Roman"/>
                <w:b/>
                <w:bCs/>
                <w:sz w:val="20"/>
                <w:szCs w:val="20"/>
              </w:rPr>
            </w:pPr>
            <w:r w:rsidRPr="00A83E15">
              <w:rPr>
                <w:rFonts w:ascii="Times New Roman" w:hAnsi="Times New Roman" w:cs="Times New Roman"/>
                <w:b/>
                <w:bCs/>
                <w:sz w:val="20"/>
                <w:szCs w:val="20"/>
              </w:rPr>
              <w:t>Resistance final (R</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r w:rsidRPr="00A83E15">
              <w:rPr>
                <w:rFonts w:ascii="Times New Roman" w:hAnsi="Times New Roman" w:cs="Times New Roman"/>
                <w:b/>
                <w:bCs/>
                <w:sz w:val="20"/>
                <w:szCs w:val="20"/>
              </w:rPr>
              <w:t xml:space="preserve"> </w:t>
            </w:r>
          </w:p>
          <w:p w14:paraId="00DA0A1D"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b/>
                <w:bCs/>
                <w:sz w:val="20"/>
                <w:szCs w:val="20"/>
              </w:rPr>
              <w:t>GΩ</w:t>
            </w:r>
          </w:p>
        </w:tc>
        <w:tc>
          <w:tcPr>
            <w:tcW w:w="126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47C2A851" w14:textId="77777777" w:rsidR="00645AA5" w:rsidRDefault="00645AA5" w:rsidP="00C41C4D">
            <w:pPr>
              <w:jc w:val="center"/>
              <w:rPr>
                <w:rFonts w:ascii="Times New Roman" w:hAnsi="Times New Roman" w:cs="Times New Roman"/>
                <w:b/>
                <w:bCs/>
                <w:sz w:val="20"/>
                <w:szCs w:val="20"/>
              </w:rPr>
            </w:pPr>
            <w:r w:rsidRPr="00A83E15">
              <w:rPr>
                <w:rFonts w:ascii="Times New Roman" w:hAnsi="Times New Roman" w:cs="Times New Roman"/>
                <w:b/>
                <w:bCs/>
                <w:sz w:val="20"/>
                <w:szCs w:val="20"/>
              </w:rPr>
              <w:t>Area final   (A</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r w:rsidRPr="00A83E15">
              <w:rPr>
                <w:rFonts w:ascii="Times New Roman" w:hAnsi="Times New Roman" w:cs="Times New Roman"/>
                <w:b/>
                <w:bCs/>
                <w:sz w:val="20"/>
                <w:szCs w:val="20"/>
              </w:rPr>
              <w:t xml:space="preserve"> </w:t>
            </w:r>
          </w:p>
          <w:p w14:paraId="11C00498"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b/>
                <w:bCs/>
                <w:sz w:val="20"/>
                <w:szCs w:val="20"/>
              </w:rPr>
              <w:t>µm</w:t>
            </w:r>
            <w:r w:rsidRPr="00A83E15">
              <w:rPr>
                <w:rFonts w:ascii="Times New Roman" w:hAnsi="Times New Roman" w:cs="Times New Roman"/>
                <w:b/>
                <w:bCs/>
                <w:sz w:val="20"/>
                <w:szCs w:val="20"/>
                <w:vertAlign w:val="superscript"/>
              </w:rPr>
              <w:t>2</w:t>
            </w:r>
          </w:p>
        </w:tc>
        <w:tc>
          <w:tcPr>
            <w:tcW w:w="189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0E7D0002"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b/>
                <w:bCs/>
                <w:sz w:val="20"/>
                <w:szCs w:val="20"/>
              </w:rPr>
              <w:t>Specific capacitance (C</w:t>
            </w:r>
            <w:r w:rsidRPr="00A83E15">
              <w:rPr>
                <w:rFonts w:ascii="Times New Roman" w:hAnsi="Times New Roman" w:cs="Times New Roman"/>
                <w:b/>
                <w:bCs/>
                <w:sz w:val="20"/>
                <w:szCs w:val="20"/>
                <w:vertAlign w:val="subscript"/>
              </w:rPr>
              <w:t>M</w:t>
            </w:r>
            <w:r w:rsidRPr="00A83E15">
              <w:rPr>
                <w:rFonts w:ascii="Times New Roman" w:hAnsi="Times New Roman" w:cs="Times New Roman"/>
                <w:b/>
                <w:bCs/>
                <w:sz w:val="20"/>
                <w:szCs w:val="20"/>
              </w:rPr>
              <w:t>) - µF/cm</w:t>
            </w:r>
            <w:r w:rsidRPr="00A83E15">
              <w:rPr>
                <w:rFonts w:ascii="Times New Roman" w:hAnsi="Times New Roman" w:cs="Times New Roman"/>
                <w:b/>
                <w:bCs/>
                <w:sz w:val="20"/>
                <w:szCs w:val="20"/>
                <w:vertAlign w:val="superscript"/>
              </w:rPr>
              <w:t>2</w:t>
            </w:r>
          </w:p>
        </w:tc>
        <w:tc>
          <w:tcPr>
            <w:tcW w:w="1890" w:type="dxa"/>
            <w:tcBorders>
              <w:top w:val="single" w:sz="6" w:space="0" w:color="000000"/>
              <w:left w:val="nil"/>
              <w:bottom w:val="single" w:sz="6" w:space="0" w:color="000000"/>
              <w:right w:val="single" w:sz="6" w:space="0" w:color="000000"/>
            </w:tcBorders>
            <w:shd w:val="clear" w:color="auto" w:fill="000000"/>
            <w:tcMar>
              <w:top w:w="72" w:type="dxa"/>
              <w:left w:w="144" w:type="dxa"/>
              <w:bottom w:w="72" w:type="dxa"/>
              <w:right w:w="144" w:type="dxa"/>
            </w:tcMar>
            <w:vAlign w:val="center"/>
            <w:hideMark/>
          </w:tcPr>
          <w:p w14:paraId="6C75F676"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b/>
                <w:bCs/>
                <w:sz w:val="20"/>
                <w:szCs w:val="20"/>
              </w:rPr>
              <w:t>Normalized resistance (R</w:t>
            </w:r>
            <w:r w:rsidRPr="00A83E15">
              <w:rPr>
                <w:rFonts w:ascii="Times New Roman" w:hAnsi="Times New Roman" w:cs="Times New Roman"/>
                <w:b/>
                <w:bCs/>
                <w:sz w:val="20"/>
                <w:szCs w:val="20"/>
                <w:vertAlign w:val="subscript"/>
              </w:rPr>
              <w:t>N</w:t>
            </w:r>
            <w:r w:rsidRPr="00A83E15">
              <w:rPr>
                <w:rFonts w:ascii="Times New Roman" w:hAnsi="Times New Roman" w:cs="Times New Roman"/>
                <w:b/>
                <w:bCs/>
                <w:sz w:val="20"/>
                <w:szCs w:val="20"/>
              </w:rPr>
              <w:t>) - MΩ</w:t>
            </w:r>
            <w:r w:rsidRPr="00A83E15">
              <w:rPr>
                <w:rFonts w:ascii="Times New Roman" w:hAnsi="Times New Roman" w:cs="Times New Roman"/>
                <w:b/>
                <w:bCs/>
                <w:sz w:val="20"/>
                <w:szCs w:val="20"/>
              </w:rPr>
              <w:sym w:font="Wingdings" w:char="009F"/>
            </w:r>
            <w:r w:rsidRPr="00A83E15">
              <w:rPr>
                <w:rFonts w:ascii="Times New Roman" w:hAnsi="Times New Roman" w:cs="Times New Roman"/>
                <w:b/>
                <w:bCs/>
                <w:sz w:val="20"/>
                <w:szCs w:val="20"/>
              </w:rPr>
              <w:t>cm</w:t>
            </w:r>
            <w:r w:rsidRPr="00A83E15">
              <w:rPr>
                <w:rFonts w:ascii="Times New Roman" w:hAnsi="Times New Roman" w:cs="Times New Roman"/>
                <w:b/>
                <w:bCs/>
                <w:sz w:val="20"/>
                <w:szCs w:val="20"/>
                <w:vertAlign w:val="superscript"/>
              </w:rPr>
              <w:t>2</w:t>
            </w:r>
          </w:p>
        </w:tc>
      </w:tr>
      <w:tr w:rsidR="00E50FBA" w:rsidRPr="00A83E15" w14:paraId="33542A6A" w14:textId="77777777" w:rsidTr="006421AA">
        <w:trPr>
          <w:trHeight w:val="120"/>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47AB53EA"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1</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12BF2242" w14:textId="442FA0D3"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4992072E" w14:textId="72BA2AC1"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w:t>
            </w:r>
            <w:r>
              <w:rPr>
                <w:rFonts w:ascii="Times New Roman" w:eastAsia="Times New Roman" w:hAnsi="Times New Roman" w:cs="Times New Roman"/>
                <w:sz w:val="20"/>
                <w:szCs w:val="20"/>
              </w:rPr>
              <w:t>.0</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022A5B50" w14:textId="338832AC"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2173</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DFDB93F" w14:textId="0E6AF703"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0.769</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79B86DAB" w14:textId="75B6626B"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0.17</w:t>
            </w:r>
          </w:p>
        </w:tc>
      </w:tr>
      <w:tr w:rsidR="00E50FBA" w:rsidRPr="00A83E15" w14:paraId="2C2662CC" w14:textId="77777777" w:rsidTr="006421AA">
        <w:trPr>
          <w:trHeight w:val="174"/>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3EEBF08F"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2</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C7885CC" w14:textId="7173E49E"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6B1D9DF" w14:textId="290C3BF8"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8.5</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000161A" w14:textId="18C6280C"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2181</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E5CD854" w14:textId="73717713"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0.770</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4AE41C81" w14:textId="7D0E1523"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0.19</w:t>
            </w:r>
          </w:p>
        </w:tc>
      </w:tr>
      <w:tr w:rsidR="00E50FBA" w:rsidRPr="00A83E15" w14:paraId="27B5DD9C" w14:textId="77777777" w:rsidTr="006421AA">
        <w:trPr>
          <w:trHeight w:val="129"/>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57A8EF18"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3</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06E95466" w14:textId="65C235A2"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40577704" w14:textId="6B072E3D"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w:t>
            </w:r>
            <w:r>
              <w:rPr>
                <w:rFonts w:ascii="Times New Roman" w:eastAsia="Times New Roman" w:hAnsi="Times New Roman" w:cs="Times New Roman"/>
                <w:sz w:val="20"/>
                <w:szCs w:val="20"/>
              </w:rPr>
              <w:t>.0</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67DA380" w14:textId="2DC2F1DC"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2181</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4CF6578A" w14:textId="2FA1217A"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0.770</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218934A8" w14:textId="0DC9FF85"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0.17</w:t>
            </w:r>
          </w:p>
        </w:tc>
      </w:tr>
      <w:tr w:rsidR="00E50FBA" w:rsidRPr="00A83E15" w14:paraId="5C8D873D" w14:textId="77777777" w:rsidTr="006421AA">
        <w:trPr>
          <w:trHeight w:val="255"/>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07037594"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4</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AC26251" w14:textId="03607614"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E429610" w14:textId="2B4EE444"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B83DF71" w14:textId="26E07DB0"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2181</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D1FE729" w14:textId="420825D4"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0.766</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7BF40C6C" w14:textId="0E14B2AF"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0.18</w:t>
            </w:r>
          </w:p>
        </w:tc>
      </w:tr>
      <w:tr w:rsidR="00E50FBA" w:rsidRPr="00A83E15" w14:paraId="573B1A0E" w14:textId="77777777" w:rsidTr="006421AA">
        <w:trPr>
          <w:trHeight w:val="111"/>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3C8A20AD"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5</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1A146DCF" w14:textId="669CB644"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1CC55353" w14:textId="5DB1E8C1"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91A68AC" w14:textId="2413C88B"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2173</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52E804C" w14:textId="11BBCBEA"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0.769</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43FCE071" w14:textId="184AA493"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0.18</w:t>
            </w:r>
          </w:p>
        </w:tc>
      </w:tr>
      <w:tr w:rsidR="00E50FBA" w:rsidRPr="00A83E15" w14:paraId="2B492556" w14:textId="77777777" w:rsidTr="006421AA">
        <w:trPr>
          <w:trHeight w:val="75"/>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1635E1C"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6</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C1E158A" w14:textId="2C04F226"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192D1FE9" w14:textId="0D85CB61"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w:t>
            </w:r>
            <w:r>
              <w:rPr>
                <w:rFonts w:ascii="Times New Roman" w:eastAsia="Times New Roman" w:hAnsi="Times New Roman" w:cs="Times New Roman"/>
                <w:sz w:val="20"/>
                <w:szCs w:val="20"/>
              </w:rPr>
              <w:t>.0</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32DD9C6" w14:textId="02DB638A"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2173</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4108809C" w14:textId="1C99A61B"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0.769</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7E3AA7ED" w14:textId="2A6DBE8E"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0.17</w:t>
            </w:r>
          </w:p>
        </w:tc>
      </w:tr>
      <w:tr w:rsidR="00E50FBA" w:rsidRPr="00A83E15" w14:paraId="6F0E7B42" w14:textId="77777777" w:rsidTr="006421AA">
        <w:trPr>
          <w:trHeight w:val="120"/>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302A1FFF"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B1A459D" w14:textId="1D9760C2"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19ED78EC" w14:textId="4A731205"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4644A3E4" w14:textId="41ADD906"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2173</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2503778" w14:textId="460664F6"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0.769</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6A6CE808" w14:textId="2A43D7A7"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0.18</w:t>
            </w:r>
          </w:p>
        </w:tc>
      </w:tr>
      <w:tr w:rsidR="00E50FBA" w:rsidRPr="00A83E15" w14:paraId="14D5E4F5" w14:textId="77777777" w:rsidTr="006421AA">
        <w:trPr>
          <w:trHeight w:val="84"/>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99B7296" w14:textId="77777777" w:rsidR="00E50FBA" w:rsidRPr="00A83E15" w:rsidRDefault="00E50FBA" w:rsidP="00C41C4D">
            <w:pPr>
              <w:jc w:val="center"/>
              <w:rPr>
                <w:rFonts w:ascii="Times New Roman" w:hAnsi="Times New Roman" w:cs="Times New Roman"/>
                <w:sz w:val="20"/>
                <w:szCs w:val="20"/>
              </w:rPr>
            </w:pPr>
            <w:r w:rsidRPr="00A83E15">
              <w:rPr>
                <w:rFonts w:ascii="Times New Roman" w:hAnsi="Times New Roman" w:cs="Times New Roman"/>
                <w:sz w:val="20"/>
                <w:szCs w:val="20"/>
              </w:rPr>
              <w:t>Pair 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B87B5A3" w14:textId="455AF950"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16.7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050238E" w14:textId="6DD20F57"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D70C372" w14:textId="3BA3720B" w:rsidR="00E50FBA" w:rsidRPr="00E50FBA" w:rsidRDefault="00E50FBA" w:rsidP="00C41C4D">
            <w:pPr>
              <w:jc w:val="center"/>
              <w:rPr>
                <w:rFonts w:ascii="Times New Roman" w:hAnsi="Times New Roman" w:cs="Times New Roman"/>
                <w:sz w:val="20"/>
                <w:szCs w:val="20"/>
              </w:rPr>
            </w:pPr>
            <w:r>
              <w:rPr>
                <w:rFonts w:ascii="Times New Roman" w:eastAsia="Times New Roman" w:hAnsi="Times New Roman" w:cs="Times New Roman"/>
                <w:sz w:val="20"/>
                <w:szCs w:val="20"/>
              </w:rPr>
              <w:t>2173</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A06C37B" w14:textId="459F6F88"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sz w:val="20"/>
                <w:szCs w:val="20"/>
              </w:rPr>
              <w:t>0.769</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60862212" w14:textId="16144CAA" w:rsidR="00E50FBA" w:rsidRPr="00E50FBA" w:rsidRDefault="00E50FBA" w:rsidP="00C41C4D">
            <w:pPr>
              <w:jc w:val="center"/>
              <w:rPr>
                <w:rFonts w:ascii="Times New Roman" w:hAnsi="Times New Roman" w:cs="Times New Roman"/>
                <w:sz w:val="20"/>
                <w:szCs w:val="20"/>
              </w:rPr>
            </w:pPr>
            <w:r w:rsidRPr="00E50FBA">
              <w:rPr>
                <w:rFonts w:ascii="Times New Roman" w:eastAsia="Times New Roman" w:hAnsi="Times New Roman" w:cs="Times New Roman"/>
                <w:color w:val="000000"/>
                <w:sz w:val="20"/>
                <w:szCs w:val="20"/>
              </w:rPr>
              <w:t>0.18</w:t>
            </w:r>
          </w:p>
        </w:tc>
      </w:tr>
      <w:tr w:rsidR="00645AA5" w:rsidRPr="00A83E15" w14:paraId="462BDB90" w14:textId="77777777" w:rsidTr="00C41C4D">
        <w:trPr>
          <w:trHeight w:val="26"/>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6CBD4B5D" w14:textId="77777777" w:rsidR="00645AA5" w:rsidRPr="00A83E15" w:rsidRDefault="00645AA5" w:rsidP="00C41C4D">
            <w:pPr>
              <w:jc w:val="center"/>
              <w:rPr>
                <w:rFonts w:ascii="Times New Roman" w:hAnsi="Times New Roman" w:cs="Times New Roman"/>
                <w:sz w:val="20"/>
                <w:szCs w:val="20"/>
              </w:rPr>
            </w:pPr>
          </w:p>
        </w:tc>
        <w:tc>
          <w:tcPr>
            <w:tcW w:w="162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3501301D" w14:textId="77777777" w:rsidR="00645AA5" w:rsidRPr="00A83E15" w:rsidRDefault="00645AA5" w:rsidP="00C41C4D">
            <w:pPr>
              <w:jc w:val="center"/>
              <w:rPr>
                <w:rFonts w:ascii="Times New Roman" w:hAnsi="Times New Roman" w:cs="Times New Roman"/>
                <w:sz w:val="20"/>
                <w:szCs w:val="20"/>
              </w:rPr>
            </w:pPr>
          </w:p>
        </w:tc>
        <w:tc>
          <w:tcPr>
            <w:tcW w:w="162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099F8FCC" w14:textId="77777777" w:rsidR="00645AA5" w:rsidRPr="00A83E15" w:rsidRDefault="00645AA5" w:rsidP="00C41C4D">
            <w:pPr>
              <w:jc w:val="center"/>
              <w:rPr>
                <w:rFonts w:ascii="Times New Roman" w:hAnsi="Times New Roman" w:cs="Times New Roman"/>
                <w:sz w:val="20"/>
                <w:szCs w:val="20"/>
              </w:rPr>
            </w:pPr>
          </w:p>
        </w:tc>
        <w:tc>
          <w:tcPr>
            <w:tcW w:w="126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495C2E9F" w14:textId="77777777" w:rsidR="00645AA5" w:rsidRPr="00A83E15" w:rsidRDefault="00645AA5" w:rsidP="00C41C4D">
            <w:pPr>
              <w:jc w:val="center"/>
              <w:rPr>
                <w:rFonts w:ascii="Times New Roman" w:hAnsi="Times New Roman" w:cs="Times New Roman"/>
                <w:sz w:val="20"/>
                <w:szCs w:val="20"/>
              </w:rPr>
            </w:pPr>
          </w:p>
        </w:tc>
        <w:tc>
          <w:tcPr>
            <w:tcW w:w="189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7075555D" w14:textId="77777777" w:rsidR="00645AA5" w:rsidRPr="00A83E15" w:rsidRDefault="00645AA5" w:rsidP="00C41C4D">
            <w:pPr>
              <w:jc w:val="center"/>
              <w:rPr>
                <w:rFonts w:ascii="Times New Roman" w:hAnsi="Times New Roman" w:cs="Times New Roman"/>
                <w:sz w:val="20"/>
                <w:szCs w:val="20"/>
              </w:rPr>
            </w:pPr>
          </w:p>
        </w:tc>
        <w:tc>
          <w:tcPr>
            <w:tcW w:w="1890" w:type="dxa"/>
            <w:tcBorders>
              <w:top w:val="single" w:sz="6" w:space="0" w:color="000000"/>
              <w:left w:val="nil"/>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6058B530" w14:textId="77777777" w:rsidR="00645AA5" w:rsidRPr="00A83E15" w:rsidRDefault="00645AA5" w:rsidP="00C41C4D">
            <w:pPr>
              <w:jc w:val="center"/>
              <w:rPr>
                <w:rFonts w:ascii="Times New Roman" w:hAnsi="Times New Roman" w:cs="Times New Roman"/>
                <w:sz w:val="20"/>
                <w:szCs w:val="20"/>
              </w:rPr>
            </w:pPr>
          </w:p>
        </w:tc>
      </w:tr>
      <w:tr w:rsidR="00645AA5" w:rsidRPr="00A83E15" w14:paraId="728FA48A" w14:textId="77777777" w:rsidTr="00C41C4D">
        <w:trPr>
          <w:trHeight w:val="39"/>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B92F716" w14:textId="77777777" w:rsidR="00645AA5" w:rsidRPr="00A83E15" w:rsidRDefault="00645AA5" w:rsidP="00C41C4D">
            <w:pPr>
              <w:jc w:val="center"/>
              <w:rPr>
                <w:rFonts w:ascii="Times New Roman" w:hAnsi="Times New Roman" w:cs="Times New Roman"/>
                <w:sz w:val="20"/>
                <w:szCs w:val="20"/>
              </w:rPr>
            </w:pPr>
            <w:r w:rsidRPr="00A83E15">
              <w:rPr>
                <w:rFonts w:ascii="Times New Roman" w:hAnsi="Times New Roman" w:cs="Times New Roman"/>
                <w:sz w:val="20"/>
                <w:szCs w:val="20"/>
              </w:rPr>
              <w:t>Averages</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701DBD50" w14:textId="0E0022DA" w:rsidR="00645AA5" w:rsidRPr="00A83E15" w:rsidRDefault="00E50FBA" w:rsidP="00C41C4D">
            <w:pPr>
              <w:jc w:val="center"/>
              <w:rPr>
                <w:rFonts w:ascii="Times New Roman" w:hAnsi="Times New Roman" w:cs="Times New Roman"/>
                <w:sz w:val="20"/>
                <w:szCs w:val="20"/>
              </w:rPr>
            </w:pPr>
            <w:r>
              <w:rPr>
                <w:rFonts w:ascii="Times New Roman" w:hAnsi="Times New Roman" w:cs="Times New Roman"/>
                <w:sz w:val="20"/>
                <w:szCs w:val="20"/>
              </w:rPr>
              <w:t>16.7±0.05</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3FF49A5A" w14:textId="09D1ED40" w:rsidR="00645AA5" w:rsidRPr="00A83E15" w:rsidRDefault="00E50FBA" w:rsidP="00C41C4D">
            <w:pPr>
              <w:jc w:val="center"/>
              <w:rPr>
                <w:rFonts w:ascii="Times New Roman" w:hAnsi="Times New Roman" w:cs="Times New Roman"/>
                <w:sz w:val="20"/>
                <w:szCs w:val="20"/>
              </w:rPr>
            </w:pPr>
            <w:r>
              <w:rPr>
                <w:rFonts w:ascii="Times New Roman" w:hAnsi="Times New Roman" w:cs="Times New Roman"/>
                <w:sz w:val="20"/>
                <w:szCs w:val="20"/>
              </w:rPr>
              <w:t>8.1±0.2</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25D244F1" w14:textId="44D33636" w:rsidR="00645AA5" w:rsidRPr="00A83E15" w:rsidRDefault="00E50FBA" w:rsidP="00C41C4D">
            <w:pPr>
              <w:jc w:val="center"/>
              <w:rPr>
                <w:rFonts w:ascii="Times New Roman" w:hAnsi="Times New Roman" w:cs="Times New Roman"/>
                <w:sz w:val="20"/>
                <w:szCs w:val="20"/>
              </w:rPr>
            </w:pPr>
            <w:r>
              <w:rPr>
                <w:rFonts w:ascii="Times New Roman" w:hAnsi="Times New Roman" w:cs="Times New Roman"/>
                <w:sz w:val="20"/>
                <w:szCs w:val="20"/>
              </w:rPr>
              <w:t>2176</w:t>
            </w:r>
            <w:r w:rsidR="00645AA5" w:rsidRPr="00A83E15">
              <w:rPr>
                <w:rFonts w:ascii="Times New Roman" w:hAnsi="Times New Roman" w:cs="Times New Roman"/>
                <w:sz w:val="20"/>
                <w:szCs w:val="20"/>
              </w:rPr>
              <w:t>±4</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0EAB87A7" w14:textId="4DD7A855" w:rsidR="00645AA5" w:rsidRPr="00A83E15" w:rsidRDefault="00E50FBA" w:rsidP="00C41C4D">
            <w:pPr>
              <w:jc w:val="center"/>
              <w:rPr>
                <w:rFonts w:ascii="Times New Roman" w:hAnsi="Times New Roman" w:cs="Times New Roman"/>
                <w:sz w:val="20"/>
                <w:szCs w:val="20"/>
              </w:rPr>
            </w:pPr>
            <w:r>
              <w:rPr>
                <w:rFonts w:ascii="Times New Roman" w:hAnsi="Times New Roman" w:cs="Times New Roman"/>
                <w:sz w:val="20"/>
                <w:szCs w:val="20"/>
              </w:rPr>
              <w:t>0.769</w:t>
            </w:r>
            <w:r w:rsidR="00645AA5" w:rsidRPr="00A83E15">
              <w:rPr>
                <w:rFonts w:ascii="Times New Roman" w:hAnsi="Times New Roman" w:cs="Times New Roman"/>
                <w:sz w:val="20"/>
                <w:szCs w:val="20"/>
              </w:rPr>
              <w:t>±0.001</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center"/>
            <w:hideMark/>
          </w:tcPr>
          <w:p w14:paraId="657FCAB0" w14:textId="2234CE0C" w:rsidR="00645AA5" w:rsidRPr="00A83E15" w:rsidRDefault="00E50FBA" w:rsidP="00C41C4D">
            <w:pPr>
              <w:jc w:val="center"/>
              <w:rPr>
                <w:rFonts w:ascii="Times New Roman" w:hAnsi="Times New Roman" w:cs="Times New Roman"/>
                <w:sz w:val="20"/>
                <w:szCs w:val="20"/>
              </w:rPr>
            </w:pPr>
            <w:r>
              <w:rPr>
                <w:rFonts w:ascii="Times New Roman" w:hAnsi="Times New Roman" w:cs="Times New Roman"/>
                <w:sz w:val="20"/>
                <w:szCs w:val="20"/>
              </w:rPr>
              <w:t>0.18±0.004</w:t>
            </w:r>
          </w:p>
        </w:tc>
      </w:tr>
    </w:tbl>
    <w:p w14:paraId="11FFA7DC" w14:textId="77777777" w:rsidR="00645AA5" w:rsidRDefault="00645AA5" w:rsidP="00374423">
      <w:pPr>
        <w:rPr>
          <w:rFonts w:ascii="Times New Roman" w:hAnsi="Times New Roman" w:cs="Times New Roman"/>
          <w:b/>
        </w:rPr>
      </w:pPr>
    </w:p>
    <w:p w14:paraId="6AA44D06" w14:textId="77777777" w:rsidR="00E97A31" w:rsidRDefault="00E97A31" w:rsidP="00200500">
      <w:pPr>
        <w:jc w:val="both"/>
        <w:rPr>
          <w:rFonts w:ascii="Times New Roman" w:hAnsi="Times New Roman" w:cs="Times New Roman"/>
          <w:szCs w:val="22"/>
        </w:rPr>
      </w:pPr>
    </w:p>
    <w:p w14:paraId="3FA3501E" w14:textId="285F4B2F" w:rsidR="00200500" w:rsidRPr="00645AA5" w:rsidRDefault="00200500" w:rsidP="00200500">
      <w:pPr>
        <w:jc w:val="both"/>
        <w:rPr>
          <w:rFonts w:ascii="Times New Roman" w:hAnsi="Times New Roman" w:cs="Times New Roman"/>
          <w:szCs w:val="22"/>
        </w:rPr>
      </w:pPr>
      <w:r>
        <w:rPr>
          <w:rFonts w:ascii="Times New Roman" w:hAnsi="Times New Roman" w:cs="Times New Roman"/>
          <w:szCs w:val="22"/>
        </w:rPr>
        <w:t>Table S2</w:t>
      </w:r>
      <w:r w:rsidRPr="00A83E15">
        <w:rPr>
          <w:rFonts w:ascii="Times New Roman" w:hAnsi="Times New Roman" w:cs="Times New Roman"/>
          <w:szCs w:val="22"/>
        </w:rPr>
        <w:t xml:space="preserve">: </w:t>
      </w:r>
      <w:r w:rsidR="00694A9F" w:rsidRPr="00A83E15">
        <w:rPr>
          <w:rFonts w:ascii="Times New Roman" w:hAnsi="Times New Roman" w:cs="Times New Roman"/>
          <w:szCs w:val="22"/>
        </w:rPr>
        <w:t>Capacitance, resistanc</w:t>
      </w:r>
      <w:r w:rsidR="00694A9F">
        <w:rPr>
          <w:rFonts w:ascii="Times New Roman" w:hAnsi="Times New Roman" w:cs="Times New Roman"/>
          <w:szCs w:val="22"/>
        </w:rPr>
        <w:t xml:space="preserve">e, area, </w:t>
      </w:r>
      <w:r w:rsidR="00694A9F" w:rsidRPr="00A83E15">
        <w:rPr>
          <w:rFonts w:ascii="Times New Roman" w:hAnsi="Times New Roman" w:cs="Times New Roman"/>
          <w:szCs w:val="22"/>
        </w:rPr>
        <w:t>specific capacitance</w:t>
      </w:r>
      <w:r w:rsidR="00694A9F">
        <w:rPr>
          <w:rFonts w:ascii="Times New Roman" w:hAnsi="Times New Roman" w:cs="Times New Roman"/>
          <w:szCs w:val="22"/>
        </w:rPr>
        <w:t>, and normalized resistance</w:t>
      </w:r>
      <w:r w:rsidR="00694A9F" w:rsidRPr="00A83E15">
        <w:rPr>
          <w:rFonts w:ascii="Times New Roman" w:hAnsi="Times New Roman" w:cs="Times New Roman"/>
          <w:szCs w:val="22"/>
        </w:rPr>
        <w:t xml:space="preserve"> for </w:t>
      </w:r>
      <w:r w:rsidR="00694A9F">
        <w:rPr>
          <w:rFonts w:ascii="Times New Roman" w:hAnsi="Times New Roman" w:cs="Times New Roman"/>
          <w:szCs w:val="22"/>
        </w:rPr>
        <w:t>GMO DIBs ob</w:t>
      </w:r>
      <w:r w:rsidR="00694A9F">
        <w:rPr>
          <w:rFonts w:ascii="Times New Roman" w:hAnsi="Times New Roman" w:cs="Times New Roman"/>
          <w:szCs w:val="22"/>
        </w:rPr>
        <w:t>tained during Trial 3</w:t>
      </w:r>
      <w:r w:rsidR="00694A9F">
        <w:rPr>
          <w:rFonts w:ascii="Times New Roman" w:hAnsi="Times New Roman" w:cs="Times New Roman"/>
          <w:szCs w:val="22"/>
        </w:rPr>
        <w:t>.</w:t>
      </w:r>
    </w:p>
    <w:tbl>
      <w:tblPr>
        <w:tblW w:w="0" w:type="auto"/>
        <w:tblInd w:w="144" w:type="dxa"/>
        <w:tblLayout w:type="fixed"/>
        <w:tblCellMar>
          <w:left w:w="0" w:type="dxa"/>
          <w:right w:w="0" w:type="dxa"/>
        </w:tblCellMar>
        <w:tblLook w:val="0420" w:firstRow="1" w:lastRow="0" w:firstColumn="0" w:lastColumn="0" w:noHBand="0" w:noVBand="1"/>
      </w:tblPr>
      <w:tblGrid>
        <w:gridCol w:w="1080"/>
        <w:gridCol w:w="1620"/>
        <w:gridCol w:w="1620"/>
        <w:gridCol w:w="1260"/>
        <w:gridCol w:w="1890"/>
        <w:gridCol w:w="1890"/>
      </w:tblGrid>
      <w:tr w:rsidR="00200500" w:rsidRPr="00A83E15" w14:paraId="2E8E0659" w14:textId="77777777" w:rsidTr="006421AA">
        <w:trPr>
          <w:trHeight w:val="831"/>
        </w:trPr>
        <w:tc>
          <w:tcPr>
            <w:tcW w:w="1080" w:type="dxa"/>
            <w:tcBorders>
              <w:top w:val="single" w:sz="6" w:space="0" w:color="000000"/>
              <w:left w:val="single" w:sz="6" w:space="0" w:color="000000"/>
              <w:bottom w:val="single" w:sz="6" w:space="0" w:color="000000"/>
              <w:right w:val="nil"/>
            </w:tcBorders>
            <w:shd w:val="clear" w:color="auto" w:fill="000000"/>
            <w:tcMar>
              <w:top w:w="72" w:type="dxa"/>
              <w:left w:w="144" w:type="dxa"/>
              <w:bottom w:w="72" w:type="dxa"/>
              <w:right w:w="144" w:type="dxa"/>
            </w:tcMar>
            <w:vAlign w:val="center"/>
            <w:hideMark/>
          </w:tcPr>
          <w:p w14:paraId="77455DF2" w14:textId="4A66F976" w:rsidR="00200500" w:rsidRPr="00A83E15" w:rsidRDefault="00A816B7" w:rsidP="006421AA">
            <w:pPr>
              <w:jc w:val="center"/>
              <w:rPr>
                <w:rFonts w:ascii="Times New Roman" w:hAnsi="Times New Roman" w:cs="Times New Roman"/>
                <w:sz w:val="20"/>
                <w:szCs w:val="20"/>
              </w:rPr>
            </w:pPr>
            <w:r>
              <w:rPr>
                <w:rFonts w:ascii="Times New Roman" w:hAnsi="Times New Roman" w:cs="Times New Roman"/>
                <w:b/>
                <w:bCs/>
                <w:sz w:val="20"/>
                <w:szCs w:val="20"/>
              </w:rPr>
              <w:t xml:space="preserve">DIB </w:t>
            </w:r>
            <w:r w:rsidR="00200500" w:rsidRPr="00A83E15">
              <w:rPr>
                <w:rFonts w:ascii="Times New Roman" w:hAnsi="Times New Roman" w:cs="Times New Roman"/>
                <w:b/>
                <w:bCs/>
                <w:sz w:val="20"/>
                <w:szCs w:val="20"/>
              </w:rPr>
              <w:t>#</w:t>
            </w:r>
          </w:p>
        </w:tc>
        <w:tc>
          <w:tcPr>
            <w:tcW w:w="162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3B31FEF5" w14:textId="77777777" w:rsidR="00200500" w:rsidRDefault="00200500" w:rsidP="006421AA">
            <w:pPr>
              <w:jc w:val="center"/>
              <w:rPr>
                <w:rFonts w:ascii="Times New Roman" w:hAnsi="Times New Roman" w:cs="Times New Roman"/>
                <w:b/>
                <w:bCs/>
                <w:sz w:val="20"/>
                <w:szCs w:val="20"/>
              </w:rPr>
            </w:pPr>
            <w:r w:rsidRPr="00A83E15">
              <w:rPr>
                <w:rFonts w:ascii="Times New Roman" w:hAnsi="Times New Roman" w:cs="Times New Roman"/>
                <w:b/>
                <w:bCs/>
                <w:sz w:val="20"/>
                <w:szCs w:val="20"/>
              </w:rPr>
              <w:t>Capacitance final (C</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p>
          <w:p w14:paraId="080EC22B"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b/>
                <w:bCs/>
                <w:sz w:val="20"/>
                <w:szCs w:val="20"/>
              </w:rPr>
              <w:t xml:space="preserve"> pF</w:t>
            </w:r>
          </w:p>
        </w:tc>
        <w:tc>
          <w:tcPr>
            <w:tcW w:w="162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393B91D6" w14:textId="77777777" w:rsidR="00200500" w:rsidRDefault="00200500" w:rsidP="006421AA">
            <w:pPr>
              <w:jc w:val="center"/>
              <w:rPr>
                <w:rFonts w:ascii="Times New Roman" w:hAnsi="Times New Roman" w:cs="Times New Roman"/>
                <w:b/>
                <w:bCs/>
                <w:sz w:val="20"/>
                <w:szCs w:val="20"/>
              </w:rPr>
            </w:pPr>
            <w:r w:rsidRPr="00A83E15">
              <w:rPr>
                <w:rFonts w:ascii="Times New Roman" w:hAnsi="Times New Roman" w:cs="Times New Roman"/>
                <w:b/>
                <w:bCs/>
                <w:sz w:val="20"/>
                <w:szCs w:val="20"/>
              </w:rPr>
              <w:t>Resistance final (R</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r w:rsidRPr="00A83E15">
              <w:rPr>
                <w:rFonts w:ascii="Times New Roman" w:hAnsi="Times New Roman" w:cs="Times New Roman"/>
                <w:b/>
                <w:bCs/>
                <w:sz w:val="20"/>
                <w:szCs w:val="20"/>
              </w:rPr>
              <w:t xml:space="preserve"> </w:t>
            </w:r>
          </w:p>
          <w:p w14:paraId="3D568AA5"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b/>
                <w:bCs/>
                <w:sz w:val="20"/>
                <w:szCs w:val="20"/>
              </w:rPr>
              <w:t>GΩ</w:t>
            </w:r>
          </w:p>
        </w:tc>
        <w:tc>
          <w:tcPr>
            <w:tcW w:w="126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3C11B5DB" w14:textId="77777777" w:rsidR="00200500" w:rsidRDefault="00200500" w:rsidP="006421AA">
            <w:pPr>
              <w:jc w:val="center"/>
              <w:rPr>
                <w:rFonts w:ascii="Times New Roman" w:hAnsi="Times New Roman" w:cs="Times New Roman"/>
                <w:b/>
                <w:bCs/>
                <w:sz w:val="20"/>
                <w:szCs w:val="20"/>
              </w:rPr>
            </w:pPr>
            <w:r w:rsidRPr="00A83E15">
              <w:rPr>
                <w:rFonts w:ascii="Times New Roman" w:hAnsi="Times New Roman" w:cs="Times New Roman"/>
                <w:b/>
                <w:bCs/>
                <w:sz w:val="20"/>
                <w:szCs w:val="20"/>
              </w:rPr>
              <w:t>Area final   (A</w:t>
            </w:r>
            <w:r w:rsidRPr="00A83E15">
              <w:rPr>
                <w:rFonts w:ascii="Times New Roman" w:hAnsi="Times New Roman" w:cs="Times New Roman"/>
                <w:b/>
                <w:bCs/>
                <w:sz w:val="20"/>
                <w:szCs w:val="20"/>
                <w:vertAlign w:val="subscript"/>
              </w:rPr>
              <w:t>F</w:t>
            </w:r>
            <w:r w:rsidRPr="00A83E15">
              <w:rPr>
                <w:rFonts w:ascii="Times New Roman" w:hAnsi="Times New Roman" w:cs="Times New Roman"/>
                <w:b/>
                <w:bCs/>
                <w:sz w:val="20"/>
                <w:szCs w:val="20"/>
              </w:rPr>
              <w:t xml:space="preserve">) </w:t>
            </w:r>
            <w:r>
              <w:rPr>
                <w:rFonts w:ascii="Times New Roman" w:hAnsi="Times New Roman" w:cs="Times New Roman"/>
                <w:b/>
                <w:bCs/>
                <w:sz w:val="20"/>
                <w:szCs w:val="20"/>
              </w:rPr>
              <w:t>–</w:t>
            </w:r>
            <w:r w:rsidRPr="00A83E15">
              <w:rPr>
                <w:rFonts w:ascii="Times New Roman" w:hAnsi="Times New Roman" w:cs="Times New Roman"/>
                <w:b/>
                <w:bCs/>
                <w:sz w:val="20"/>
                <w:szCs w:val="20"/>
              </w:rPr>
              <w:t xml:space="preserve"> </w:t>
            </w:r>
          </w:p>
          <w:p w14:paraId="0E7A6B34"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b/>
                <w:bCs/>
                <w:sz w:val="20"/>
                <w:szCs w:val="20"/>
              </w:rPr>
              <w:t>µm</w:t>
            </w:r>
            <w:r w:rsidRPr="00A83E15">
              <w:rPr>
                <w:rFonts w:ascii="Times New Roman" w:hAnsi="Times New Roman" w:cs="Times New Roman"/>
                <w:b/>
                <w:bCs/>
                <w:sz w:val="20"/>
                <w:szCs w:val="20"/>
                <w:vertAlign w:val="superscript"/>
              </w:rPr>
              <w:t>2</w:t>
            </w:r>
          </w:p>
        </w:tc>
        <w:tc>
          <w:tcPr>
            <w:tcW w:w="1890" w:type="dxa"/>
            <w:tcBorders>
              <w:top w:val="single" w:sz="6" w:space="0" w:color="000000"/>
              <w:left w:val="nil"/>
              <w:bottom w:val="single" w:sz="6" w:space="0" w:color="000000"/>
              <w:right w:val="nil"/>
            </w:tcBorders>
            <w:shd w:val="clear" w:color="auto" w:fill="000000"/>
            <w:tcMar>
              <w:top w:w="72" w:type="dxa"/>
              <w:left w:w="144" w:type="dxa"/>
              <w:bottom w:w="72" w:type="dxa"/>
              <w:right w:w="144" w:type="dxa"/>
            </w:tcMar>
            <w:vAlign w:val="center"/>
            <w:hideMark/>
          </w:tcPr>
          <w:p w14:paraId="096F58CD"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b/>
                <w:bCs/>
                <w:sz w:val="20"/>
                <w:szCs w:val="20"/>
              </w:rPr>
              <w:t>Specific capacitance (C</w:t>
            </w:r>
            <w:r w:rsidRPr="00A83E15">
              <w:rPr>
                <w:rFonts w:ascii="Times New Roman" w:hAnsi="Times New Roman" w:cs="Times New Roman"/>
                <w:b/>
                <w:bCs/>
                <w:sz w:val="20"/>
                <w:szCs w:val="20"/>
                <w:vertAlign w:val="subscript"/>
              </w:rPr>
              <w:t>M</w:t>
            </w:r>
            <w:r w:rsidRPr="00A83E15">
              <w:rPr>
                <w:rFonts w:ascii="Times New Roman" w:hAnsi="Times New Roman" w:cs="Times New Roman"/>
                <w:b/>
                <w:bCs/>
                <w:sz w:val="20"/>
                <w:szCs w:val="20"/>
              </w:rPr>
              <w:t>) - µF/cm</w:t>
            </w:r>
            <w:r w:rsidRPr="00A83E15">
              <w:rPr>
                <w:rFonts w:ascii="Times New Roman" w:hAnsi="Times New Roman" w:cs="Times New Roman"/>
                <w:b/>
                <w:bCs/>
                <w:sz w:val="20"/>
                <w:szCs w:val="20"/>
                <w:vertAlign w:val="superscript"/>
              </w:rPr>
              <w:t>2</w:t>
            </w:r>
          </w:p>
        </w:tc>
        <w:tc>
          <w:tcPr>
            <w:tcW w:w="1890" w:type="dxa"/>
            <w:tcBorders>
              <w:top w:val="single" w:sz="6" w:space="0" w:color="000000"/>
              <w:left w:val="nil"/>
              <w:bottom w:val="single" w:sz="6" w:space="0" w:color="000000"/>
              <w:right w:val="single" w:sz="6" w:space="0" w:color="000000"/>
            </w:tcBorders>
            <w:shd w:val="clear" w:color="auto" w:fill="000000"/>
            <w:tcMar>
              <w:top w:w="72" w:type="dxa"/>
              <w:left w:w="144" w:type="dxa"/>
              <w:bottom w:w="72" w:type="dxa"/>
              <w:right w:w="144" w:type="dxa"/>
            </w:tcMar>
            <w:vAlign w:val="center"/>
            <w:hideMark/>
          </w:tcPr>
          <w:p w14:paraId="0FAE58B6"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b/>
                <w:bCs/>
                <w:sz w:val="20"/>
                <w:szCs w:val="20"/>
              </w:rPr>
              <w:t>Normalized resistance (R</w:t>
            </w:r>
            <w:r w:rsidRPr="00A83E15">
              <w:rPr>
                <w:rFonts w:ascii="Times New Roman" w:hAnsi="Times New Roman" w:cs="Times New Roman"/>
                <w:b/>
                <w:bCs/>
                <w:sz w:val="20"/>
                <w:szCs w:val="20"/>
                <w:vertAlign w:val="subscript"/>
              </w:rPr>
              <w:t>N</w:t>
            </w:r>
            <w:r w:rsidRPr="00A83E15">
              <w:rPr>
                <w:rFonts w:ascii="Times New Roman" w:hAnsi="Times New Roman" w:cs="Times New Roman"/>
                <w:b/>
                <w:bCs/>
                <w:sz w:val="20"/>
                <w:szCs w:val="20"/>
              </w:rPr>
              <w:t>) - MΩ</w:t>
            </w:r>
            <w:r w:rsidRPr="00A83E15">
              <w:rPr>
                <w:rFonts w:ascii="Times New Roman" w:hAnsi="Times New Roman" w:cs="Times New Roman"/>
                <w:b/>
                <w:bCs/>
                <w:sz w:val="20"/>
                <w:szCs w:val="20"/>
              </w:rPr>
              <w:sym w:font="Wingdings" w:char="009F"/>
            </w:r>
            <w:r w:rsidRPr="00A83E15">
              <w:rPr>
                <w:rFonts w:ascii="Times New Roman" w:hAnsi="Times New Roman" w:cs="Times New Roman"/>
                <w:b/>
                <w:bCs/>
                <w:sz w:val="20"/>
                <w:szCs w:val="20"/>
              </w:rPr>
              <w:t>cm</w:t>
            </w:r>
            <w:r w:rsidRPr="00A83E15">
              <w:rPr>
                <w:rFonts w:ascii="Times New Roman" w:hAnsi="Times New Roman" w:cs="Times New Roman"/>
                <w:b/>
                <w:bCs/>
                <w:sz w:val="20"/>
                <w:szCs w:val="20"/>
                <w:vertAlign w:val="superscript"/>
              </w:rPr>
              <w:t>2</w:t>
            </w:r>
          </w:p>
        </w:tc>
      </w:tr>
      <w:tr w:rsidR="006421AA" w:rsidRPr="00A83E15" w14:paraId="55190293" w14:textId="77777777" w:rsidTr="006421AA">
        <w:trPr>
          <w:trHeight w:val="120"/>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9966212"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1</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93D08EF" w14:textId="70BE42AD"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12.8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58C7BBB" w14:textId="797CAF77"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973BD01" w14:textId="0B0150E6"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1662</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826A3CE" w14:textId="47B31331"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0.770</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5D670ADF" w14:textId="1C76935E"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0.13</w:t>
            </w:r>
          </w:p>
        </w:tc>
      </w:tr>
      <w:tr w:rsidR="006421AA" w:rsidRPr="00A83E15" w14:paraId="57E050D6" w14:textId="77777777" w:rsidTr="006421AA">
        <w:trPr>
          <w:trHeight w:val="174"/>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3B849B04"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2</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93BCB95" w14:textId="00644422"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12.8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5FDF8E2" w14:textId="279883D6"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8.8</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B41C333" w14:textId="0D40342E"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1662</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4EA7835" w14:textId="76664E63"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0.770</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42126CAF" w14:textId="44C94BC8"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0.15</w:t>
            </w:r>
          </w:p>
        </w:tc>
      </w:tr>
      <w:tr w:rsidR="006421AA" w:rsidRPr="00A83E15" w14:paraId="7A94F6BB" w14:textId="77777777" w:rsidTr="006421AA">
        <w:trPr>
          <w:trHeight w:val="129"/>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538A04B9"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3</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0E40505" w14:textId="6B0B06DD"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13.1</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6A18C85" w14:textId="794B0D1B"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8.0</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E98C653" w14:textId="4FBDB390"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1684</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5FD294E" w14:textId="49EFC01B"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0.778</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4C26764B" w14:textId="40AEFE31"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0.14</w:t>
            </w:r>
          </w:p>
        </w:tc>
      </w:tr>
      <w:tr w:rsidR="006421AA" w:rsidRPr="00A83E15" w14:paraId="526C3848" w14:textId="77777777" w:rsidTr="006421AA">
        <w:trPr>
          <w:trHeight w:val="255"/>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3FCA5BD2"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4</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13152BE" w14:textId="6DC0BF58"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13.1</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C40197D" w14:textId="4CABE339"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21EC1C6" w14:textId="153CFC2E"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1684</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0FCC264" w14:textId="13B83432"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0.778</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1BBA3ABD" w14:textId="36AF0749"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0.14</w:t>
            </w:r>
          </w:p>
        </w:tc>
      </w:tr>
      <w:tr w:rsidR="006421AA" w:rsidRPr="00A83E15" w14:paraId="6E05BD49" w14:textId="77777777" w:rsidTr="006421AA">
        <w:trPr>
          <w:trHeight w:val="111"/>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CB7F0E9"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5</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7A1CA73" w14:textId="5A72462E"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12.8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4E07345" w14:textId="7D055694"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1B30192" w14:textId="722AE84A"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1662</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B502046" w14:textId="6B69EC65"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0.770</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3BF2D5ED" w14:textId="3C4A666D"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0.13</w:t>
            </w:r>
          </w:p>
        </w:tc>
      </w:tr>
      <w:tr w:rsidR="006421AA" w:rsidRPr="00A83E15" w14:paraId="219CE228" w14:textId="77777777" w:rsidTr="006421AA">
        <w:trPr>
          <w:trHeight w:val="75"/>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6D3B91B4"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6</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1518DB8" w14:textId="257879BC"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12.9</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0B691E7" w14:textId="3153BBB6"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8.8</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07081E64" w14:textId="7B5FDEE0"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1669</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D82A324" w14:textId="2A3DCBD8"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0.773</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77B97A7C" w14:textId="6CB86035"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0.15</w:t>
            </w:r>
          </w:p>
        </w:tc>
      </w:tr>
      <w:tr w:rsidR="006421AA" w:rsidRPr="00A83E15" w14:paraId="721996FB" w14:textId="77777777" w:rsidTr="006421AA">
        <w:trPr>
          <w:trHeight w:val="120"/>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A9CDCCB"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7</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0ECF1D6F" w14:textId="28CFEB14"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13.0</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3AA8DBF4" w14:textId="27B958A9"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8.2</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7B0AF50E" w14:textId="4C9134F9"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1676</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E681CFC" w14:textId="0F68A374"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0.775</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2B2CD5FA" w14:textId="62252147"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0.14</w:t>
            </w:r>
          </w:p>
        </w:tc>
      </w:tr>
      <w:tr w:rsidR="006421AA" w:rsidRPr="00A83E15" w14:paraId="385EF475" w14:textId="77777777" w:rsidTr="006421AA">
        <w:trPr>
          <w:trHeight w:val="84"/>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5AC2201B" w14:textId="77777777" w:rsidR="006421AA" w:rsidRPr="00A83E15" w:rsidRDefault="006421AA" w:rsidP="006421AA">
            <w:pPr>
              <w:jc w:val="center"/>
              <w:rPr>
                <w:rFonts w:ascii="Times New Roman" w:hAnsi="Times New Roman" w:cs="Times New Roman"/>
                <w:sz w:val="20"/>
                <w:szCs w:val="20"/>
              </w:rPr>
            </w:pPr>
            <w:r w:rsidRPr="00A83E15">
              <w:rPr>
                <w:rFonts w:ascii="Times New Roman" w:hAnsi="Times New Roman" w:cs="Times New Roman"/>
                <w:sz w:val="20"/>
                <w:szCs w:val="20"/>
              </w:rPr>
              <w:t>Pair 8</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4568EA3" w14:textId="079420F5"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12.9</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67AAF375" w14:textId="00F55FC6"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8.1</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244AAD17" w14:textId="0B79CC10"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1669</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hideMark/>
          </w:tcPr>
          <w:p w14:paraId="5FDF202C" w14:textId="50140338"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sz w:val="20"/>
                <w:szCs w:val="20"/>
              </w:rPr>
              <w:t>0.773</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bottom"/>
            <w:hideMark/>
          </w:tcPr>
          <w:p w14:paraId="0DE22981" w14:textId="7A576FFA" w:rsidR="006421AA" w:rsidRPr="006421AA" w:rsidRDefault="006421AA" w:rsidP="006421AA">
            <w:pPr>
              <w:jc w:val="center"/>
              <w:rPr>
                <w:rFonts w:ascii="Times New Roman" w:hAnsi="Times New Roman" w:cs="Times New Roman"/>
                <w:sz w:val="20"/>
                <w:szCs w:val="20"/>
              </w:rPr>
            </w:pPr>
            <w:r w:rsidRPr="006421AA">
              <w:rPr>
                <w:rFonts w:ascii="Times New Roman" w:eastAsia="Times New Roman" w:hAnsi="Times New Roman" w:cs="Times New Roman"/>
                <w:color w:val="000000"/>
                <w:sz w:val="20"/>
                <w:szCs w:val="20"/>
              </w:rPr>
              <w:t>0.13</w:t>
            </w:r>
          </w:p>
        </w:tc>
      </w:tr>
      <w:tr w:rsidR="00200500" w:rsidRPr="00A83E15" w14:paraId="3A48AA3D" w14:textId="77777777" w:rsidTr="006421AA">
        <w:trPr>
          <w:trHeight w:val="26"/>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2DD507FE" w14:textId="77777777" w:rsidR="00200500" w:rsidRPr="00A83E15" w:rsidRDefault="00200500" w:rsidP="006421AA">
            <w:pPr>
              <w:jc w:val="center"/>
              <w:rPr>
                <w:rFonts w:ascii="Times New Roman" w:hAnsi="Times New Roman" w:cs="Times New Roman"/>
                <w:sz w:val="20"/>
                <w:szCs w:val="20"/>
              </w:rPr>
            </w:pPr>
          </w:p>
        </w:tc>
        <w:tc>
          <w:tcPr>
            <w:tcW w:w="162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60A06CCB" w14:textId="77777777" w:rsidR="00200500" w:rsidRPr="00A83E15" w:rsidRDefault="00200500" w:rsidP="006421AA">
            <w:pPr>
              <w:jc w:val="center"/>
              <w:rPr>
                <w:rFonts w:ascii="Times New Roman" w:hAnsi="Times New Roman" w:cs="Times New Roman"/>
                <w:sz w:val="20"/>
                <w:szCs w:val="20"/>
              </w:rPr>
            </w:pPr>
          </w:p>
        </w:tc>
        <w:tc>
          <w:tcPr>
            <w:tcW w:w="162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057A9991" w14:textId="77777777" w:rsidR="00200500" w:rsidRPr="00A83E15" w:rsidRDefault="00200500" w:rsidP="006421AA">
            <w:pPr>
              <w:jc w:val="center"/>
              <w:rPr>
                <w:rFonts w:ascii="Times New Roman" w:hAnsi="Times New Roman" w:cs="Times New Roman"/>
                <w:sz w:val="20"/>
                <w:szCs w:val="20"/>
              </w:rPr>
            </w:pPr>
          </w:p>
        </w:tc>
        <w:tc>
          <w:tcPr>
            <w:tcW w:w="126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4B61FFC8" w14:textId="77777777" w:rsidR="00200500" w:rsidRPr="00A83E15" w:rsidRDefault="00200500" w:rsidP="006421AA">
            <w:pPr>
              <w:jc w:val="center"/>
              <w:rPr>
                <w:rFonts w:ascii="Times New Roman" w:hAnsi="Times New Roman" w:cs="Times New Roman"/>
                <w:sz w:val="20"/>
                <w:szCs w:val="20"/>
              </w:rPr>
            </w:pPr>
          </w:p>
        </w:tc>
        <w:tc>
          <w:tcPr>
            <w:tcW w:w="1890" w:type="dxa"/>
            <w:tcBorders>
              <w:top w:val="single" w:sz="6" w:space="0" w:color="000000"/>
              <w:left w:val="nil"/>
              <w:bottom w:val="single" w:sz="6" w:space="0" w:color="000000"/>
              <w:right w:val="nil"/>
            </w:tcBorders>
            <w:shd w:val="clear" w:color="auto" w:fill="auto"/>
            <w:tcMar>
              <w:top w:w="72" w:type="dxa"/>
              <w:left w:w="144" w:type="dxa"/>
              <w:bottom w:w="72" w:type="dxa"/>
              <w:right w:w="144" w:type="dxa"/>
            </w:tcMar>
            <w:vAlign w:val="center"/>
            <w:hideMark/>
          </w:tcPr>
          <w:p w14:paraId="099E66AA" w14:textId="77777777" w:rsidR="00200500" w:rsidRPr="00A83E15" w:rsidRDefault="00200500" w:rsidP="006421AA">
            <w:pPr>
              <w:jc w:val="center"/>
              <w:rPr>
                <w:rFonts w:ascii="Times New Roman" w:hAnsi="Times New Roman" w:cs="Times New Roman"/>
                <w:sz w:val="20"/>
                <w:szCs w:val="20"/>
              </w:rPr>
            </w:pPr>
          </w:p>
        </w:tc>
        <w:tc>
          <w:tcPr>
            <w:tcW w:w="1890" w:type="dxa"/>
            <w:tcBorders>
              <w:top w:val="single" w:sz="6" w:space="0" w:color="000000"/>
              <w:left w:val="nil"/>
              <w:bottom w:val="single" w:sz="6" w:space="0" w:color="000000"/>
              <w:right w:val="single" w:sz="6" w:space="0" w:color="000000"/>
            </w:tcBorders>
            <w:shd w:val="clear" w:color="auto" w:fill="auto"/>
            <w:tcMar>
              <w:top w:w="72" w:type="dxa"/>
              <w:left w:w="144" w:type="dxa"/>
              <w:bottom w:w="72" w:type="dxa"/>
              <w:right w:w="144" w:type="dxa"/>
            </w:tcMar>
            <w:vAlign w:val="center"/>
            <w:hideMark/>
          </w:tcPr>
          <w:p w14:paraId="1CD5346B" w14:textId="77777777" w:rsidR="00200500" w:rsidRPr="00A83E15" w:rsidRDefault="00200500" w:rsidP="006421AA">
            <w:pPr>
              <w:jc w:val="center"/>
              <w:rPr>
                <w:rFonts w:ascii="Times New Roman" w:hAnsi="Times New Roman" w:cs="Times New Roman"/>
                <w:sz w:val="20"/>
                <w:szCs w:val="20"/>
              </w:rPr>
            </w:pPr>
          </w:p>
        </w:tc>
      </w:tr>
      <w:tr w:rsidR="00200500" w:rsidRPr="00A83E15" w14:paraId="2CF5F58F" w14:textId="77777777" w:rsidTr="006421AA">
        <w:trPr>
          <w:trHeight w:val="39"/>
        </w:trPr>
        <w:tc>
          <w:tcPr>
            <w:tcW w:w="1080" w:type="dxa"/>
            <w:tcBorders>
              <w:top w:val="single" w:sz="6" w:space="0" w:color="000000"/>
              <w:left w:val="single" w:sz="6" w:space="0" w:color="000000"/>
              <w:bottom w:val="single" w:sz="6" w:space="0" w:color="000000"/>
              <w:right w:val="nil"/>
            </w:tcBorders>
            <w:shd w:val="clear" w:color="auto" w:fill="auto"/>
            <w:tcMar>
              <w:top w:w="72" w:type="dxa"/>
              <w:left w:w="144" w:type="dxa"/>
              <w:bottom w:w="72" w:type="dxa"/>
              <w:right w:w="144" w:type="dxa"/>
            </w:tcMar>
            <w:vAlign w:val="center"/>
            <w:hideMark/>
          </w:tcPr>
          <w:p w14:paraId="10B7B6F0" w14:textId="77777777" w:rsidR="00200500" w:rsidRPr="00A83E15" w:rsidRDefault="00200500" w:rsidP="006421AA">
            <w:pPr>
              <w:jc w:val="center"/>
              <w:rPr>
                <w:rFonts w:ascii="Times New Roman" w:hAnsi="Times New Roman" w:cs="Times New Roman"/>
                <w:sz w:val="20"/>
                <w:szCs w:val="20"/>
              </w:rPr>
            </w:pPr>
            <w:r w:rsidRPr="00A83E15">
              <w:rPr>
                <w:rFonts w:ascii="Times New Roman" w:hAnsi="Times New Roman" w:cs="Times New Roman"/>
                <w:sz w:val="20"/>
                <w:szCs w:val="20"/>
              </w:rPr>
              <w:t>Averages</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72F1C151" w14:textId="62A7A668" w:rsidR="00200500" w:rsidRPr="00A83E15" w:rsidRDefault="006421AA" w:rsidP="006421AA">
            <w:pPr>
              <w:jc w:val="center"/>
              <w:rPr>
                <w:rFonts w:ascii="Times New Roman" w:hAnsi="Times New Roman" w:cs="Times New Roman"/>
                <w:sz w:val="20"/>
                <w:szCs w:val="20"/>
              </w:rPr>
            </w:pPr>
            <w:r>
              <w:rPr>
                <w:rFonts w:ascii="Times New Roman" w:hAnsi="Times New Roman" w:cs="Times New Roman"/>
                <w:sz w:val="20"/>
                <w:szCs w:val="20"/>
              </w:rPr>
              <w:t>12.9±0.13</w:t>
            </w:r>
          </w:p>
        </w:tc>
        <w:tc>
          <w:tcPr>
            <w:tcW w:w="162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3F92401B" w14:textId="45E822FB" w:rsidR="00200500" w:rsidRPr="00A83E15" w:rsidRDefault="006421AA" w:rsidP="006421AA">
            <w:pPr>
              <w:jc w:val="center"/>
              <w:rPr>
                <w:rFonts w:ascii="Times New Roman" w:hAnsi="Times New Roman" w:cs="Times New Roman"/>
                <w:sz w:val="20"/>
                <w:szCs w:val="20"/>
              </w:rPr>
            </w:pPr>
            <w:r>
              <w:rPr>
                <w:rFonts w:ascii="Times New Roman" w:hAnsi="Times New Roman" w:cs="Times New Roman"/>
                <w:sz w:val="20"/>
                <w:szCs w:val="20"/>
              </w:rPr>
              <w:t>8.3±0.4</w:t>
            </w:r>
          </w:p>
        </w:tc>
        <w:tc>
          <w:tcPr>
            <w:tcW w:w="126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68B21310" w14:textId="5A49C29C" w:rsidR="00200500" w:rsidRPr="00A83E15" w:rsidRDefault="006421AA" w:rsidP="006421AA">
            <w:pPr>
              <w:jc w:val="center"/>
              <w:rPr>
                <w:rFonts w:ascii="Times New Roman" w:hAnsi="Times New Roman" w:cs="Times New Roman"/>
                <w:sz w:val="20"/>
                <w:szCs w:val="20"/>
              </w:rPr>
            </w:pPr>
            <w:r>
              <w:rPr>
                <w:rFonts w:ascii="Times New Roman" w:hAnsi="Times New Roman" w:cs="Times New Roman"/>
                <w:sz w:val="20"/>
                <w:szCs w:val="20"/>
              </w:rPr>
              <w:t>1671</w:t>
            </w:r>
            <w:r w:rsidR="000B3330">
              <w:rPr>
                <w:rFonts w:ascii="Times New Roman" w:hAnsi="Times New Roman" w:cs="Times New Roman"/>
                <w:sz w:val="20"/>
                <w:szCs w:val="20"/>
              </w:rPr>
              <w:t>±9</w:t>
            </w:r>
          </w:p>
        </w:tc>
        <w:tc>
          <w:tcPr>
            <w:tcW w:w="1890" w:type="dxa"/>
            <w:tcBorders>
              <w:top w:val="single" w:sz="6" w:space="0" w:color="000000"/>
              <w:left w:val="nil"/>
              <w:bottom w:val="single" w:sz="6" w:space="0" w:color="000000"/>
              <w:right w:val="nil"/>
            </w:tcBorders>
            <w:shd w:val="clear" w:color="auto" w:fill="auto"/>
            <w:tcMar>
              <w:top w:w="20" w:type="dxa"/>
              <w:left w:w="20" w:type="dxa"/>
              <w:bottom w:w="0" w:type="dxa"/>
              <w:right w:w="20" w:type="dxa"/>
            </w:tcMar>
            <w:vAlign w:val="center"/>
            <w:hideMark/>
          </w:tcPr>
          <w:p w14:paraId="1292430D" w14:textId="484ED302" w:rsidR="00200500" w:rsidRPr="00A83E15" w:rsidRDefault="000B3330" w:rsidP="006421AA">
            <w:pPr>
              <w:jc w:val="center"/>
              <w:rPr>
                <w:rFonts w:ascii="Times New Roman" w:hAnsi="Times New Roman" w:cs="Times New Roman"/>
                <w:sz w:val="20"/>
                <w:szCs w:val="20"/>
              </w:rPr>
            </w:pPr>
            <w:r>
              <w:rPr>
                <w:rFonts w:ascii="Times New Roman" w:hAnsi="Times New Roman" w:cs="Times New Roman"/>
                <w:sz w:val="20"/>
                <w:szCs w:val="20"/>
              </w:rPr>
              <w:t>0.773±0.003</w:t>
            </w:r>
          </w:p>
        </w:tc>
        <w:tc>
          <w:tcPr>
            <w:tcW w:w="1890" w:type="dxa"/>
            <w:tcBorders>
              <w:top w:val="single" w:sz="6" w:space="0" w:color="000000"/>
              <w:left w:val="nil"/>
              <w:bottom w:val="single" w:sz="6" w:space="0" w:color="000000"/>
              <w:right w:val="single" w:sz="6" w:space="0" w:color="000000"/>
            </w:tcBorders>
            <w:shd w:val="clear" w:color="auto" w:fill="auto"/>
            <w:tcMar>
              <w:top w:w="20" w:type="dxa"/>
              <w:left w:w="20" w:type="dxa"/>
              <w:bottom w:w="0" w:type="dxa"/>
              <w:right w:w="20" w:type="dxa"/>
            </w:tcMar>
            <w:vAlign w:val="center"/>
            <w:hideMark/>
          </w:tcPr>
          <w:p w14:paraId="10231554" w14:textId="47DBE971" w:rsidR="00200500" w:rsidRPr="00A83E15" w:rsidRDefault="000B3330" w:rsidP="006421AA">
            <w:pPr>
              <w:jc w:val="center"/>
              <w:rPr>
                <w:rFonts w:ascii="Times New Roman" w:hAnsi="Times New Roman" w:cs="Times New Roman"/>
                <w:sz w:val="20"/>
                <w:szCs w:val="20"/>
              </w:rPr>
            </w:pPr>
            <w:r>
              <w:rPr>
                <w:rFonts w:ascii="Times New Roman" w:hAnsi="Times New Roman" w:cs="Times New Roman"/>
                <w:sz w:val="20"/>
                <w:szCs w:val="20"/>
              </w:rPr>
              <w:t>0.14</w:t>
            </w:r>
            <w:r w:rsidR="00200500" w:rsidRPr="00A83E15">
              <w:rPr>
                <w:rFonts w:ascii="Times New Roman" w:hAnsi="Times New Roman" w:cs="Times New Roman"/>
                <w:sz w:val="20"/>
                <w:szCs w:val="20"/>
              </w:rPr>
              <w:t>±0.01</w:t>
            </w:r>
          </w:p>
        </w:tc>
      </w:tr>
    </w:tbl>
    <w:p w14:paraId="40B4E387" w14:textId="77777777" w:rsidR="001A36F6" w:rsidRDefault="001A36F6" w:rsidP="00374423">
      <w:pPr>
        <w:rPr>
          <w:rFonts w:ascii="Times New Roman" w:hAnsi="Times New Roman" w:cs="Times New Roman"/>
          <w:b/>
        </w:rPr>
      </w:pPr>
    </w:p>
    <w:p w14:paraId="48DD2E18" w14:textId="17767766" w:rsidR="00374423" w:rsidRDefault="009A6042" w:rsidP="00374423">
      <w:pPr>
        <w:rPr>
          <w:rFonts w:ascii="Times New Roman" w:hAnsi="Times New Roman" w:cs="Times New Roman"/>
          <w:b/>
        </w:rPr>
      </w:pPr>
      <w:r>
        <w:rPr>
          <w:rFonts w:ascii="Times New Roman" w:hAnsi="Times New Roman" w:cs="Times New Roman"/>
          <w:b/>
        </w:rPr>
        <w:t>S5</w:t>
      </w:r>
      <w:r w:rsidR="00546243">
        <w:rPr>
          <w:rFonts w:ascii="Times New Roman" w:hAnsi="Times New Roman" w:cs="Times New Roman"/>
          <w:b/>
        </w:rPr>
        <w:t xml:space="preserve">. </w:t>
      </w:r>
      <w:r w:rsidR="005A7DBA">
        <w:rPr>
          <w:rFonts w:ascii="Times New Roman" w:hAnsi="Times New Roman" w:cs="Times New Roman"/>
          <w:b/>
        </w:rPr>
        <w:t>Experimental set-up of m</w:t>
      </w:r>
      <w:r w:rsidR="00374423">
        <w:rPr>
          <w:rFonts w:ascii="Times New Roman" w:hAnsi="Times New Roman" w:cs="Times New Roman"/>
          <w:b/>
        </w:rPr>
        <w:t>icrochip</w:t>
      </w:r>
      <w:r w:rsidR="005A7DBA">
        <w:rPr>
          <w:rFonts w:ascii="Times New Roman" w:hAnsi="Times New Roman" w:cs="Times New Roman"/>
          <w:b/>
        </w:rPr>
        <w:t xml:space="preserve"> o</w:t>
      </w:r>
      <w:bookmarkStart w:id="0" w:name="_GoBack"/>
      <w:bookmarkEnd w:id="0"/>
      <w:r w:rsidR="00892E47">
        <w:rPr>
          <w:rFonts w:ascii="Times New Roman" w:hAnsi="Times New Roman" w:cs="Times New Roman"/>
          <w:b/>
        </w:rPr>
        <w:t>peration</w:t>
      </w:r>
    </w:p>
    <w:p w14:paraId="683E18AC" w14:textId="6E7337A1" w:rsidR="00374423" w:rsidRPr="00DC484B" w:rsidRDefault="005673E5" w:rsidP="00F4032A">
      <w:pPr>
        <w:jc w:val="both"/>
        <w:rPr>
          <w:rFonts w:ascii="Times New Roman" w:hAnsi="Times New Roman" w:cs="Times New Roman"/>
        </w:rPr>
      </w:pPr>
      <w:r>
        <w:rPr>
          <w:rFonts w:ascii="Times New Roman" w:hAnsi="Times New Roman" w:cs="Times New Roman"/>
        </w:rPr>
        <w:t xml:space="preserve">Experiments are performed on an inverted microscope on top of </w:t>
      </w:r>
      <w:r w:rsidR="00F4032A">
        <w:rPr>
          <w:rFonts w:ascii="Times New Roman" w:hAnsi="Times New Roman" w:cs="Times New Roman"/>
        </w:rPr>
        <w:t xml:space="preserve">a </w:t>
      </w:r>
      <w:r>
        <w:rPr>
          <w:rFonts w:ascii="Times New Roman" w:hAnsi="Times New Roman" w:cs="Times New Roman"/>
        </w:rPr>
        <w:t>vibration isol</w:t>
      </w:r>
      <w:r w:rsidR="00D64927">
        <w:rPr>
          <w:rFonts w:ascii="Times New Roman" w:hAnsi="Times New Roman" w:cs="Times New Roman"/>
        </w:rPr>
        <w:t>ation table as seen in Figure S5</w:t>
      </w:r>
      <w:r>
        <w:rPr>
          <w:rFonts w:ascii="Times New Roman" w:hAnsi="Times New Roman" w:cs="Times New Roman"/>
        </w:rPr>
        <w:t xml:space="preserve">. </w:t>
      </w:r>
      <w:r w:rsidR="00595693">
        <w:rPr>
          <w:rFonts w:ascii="Times New Roman" w:hAnsi="Times New Roman" w:cs="Times New Roman"/>
        </w:rPr>
        <w:t xml:space="preserve">Copper </w:t>
      </w:r>
      <w:r>
        <w:rPr>
          <w:rFonts w:ascii="Times New Roman" w:hAnsi="Times New Roman" w:cs="Times New Roman"/>
        </w:rPr>
        <w:t>wire</w:t>
      </w:r>
      <w:r w:rsidR="006B0BA8">
        <w:rPr>
          <w:rFonts w:ascii="Times New Roman" w:hAnsi="Times New Roman" w:cs="Times New Roman"/>
        </w:rPr>
        <w:t xml:space="preserve">s </w:t>
      </w:r>
      <w:r w:rsidR="00595693">
        <w:rPr>
          <w:rFonts w:ascii="Times New Roman" w:hAnsi="Times New Roman" w:cs="Times New Roman"/>
        </w:rPr>
        <w:t>soldered</w:t>
      </w:r>
      <w:r w:rsidR="006B0BA8">
        <w:rPr>
          <w:rFonts w:ascii="Times New Roman" w:hAnsi="Times New Roman" w:cs="Times New Roman"/>
        </w:rPr>
        <w:t xml:space="preserve"> to the microchip are</w:t>
      </w:r>
      <w:r>
        <w:rPr>
          <w:rFonts w:ascii="Times New Roman" w:hAnsi="Times New Roman" w:cs="Times New Roman"/>
        </w:rPr>
        <w:t xml:space="preserve"> attached to the </w:t>
      </w:r>
      <w:r w:rsidRPr="005673E5">
        <w:rPr>
          <w:rFonts w:ascii="Times New Roman" w:hAnsi="Times New Roman" w:cs="Times New Roman"/>
        </w:rPr>
        <w:t>8-channel patch clamp amplifier</w:t>
      </w:r>
      <w:r>
        <w:rPr>
          <w:rFonts w:ascii="Times New Roman" w:hAnsi="Times New Roman" w:cs="Times New Roman"/>
        </w:rPr>
        <w:t xml:space="preserve">. </w:t>
      </w:r>
      <w:r w:rsidR="00F4032A">
        <w:rPr>
          <w:rFonts w:ascii="Times New Roman" w:hAnsi="Times New Roman" w:cs="Times New Roman"/>
        </w:rPr>
        <w:t xml:space="preserve">Liquids are pumped into microchip via a dual syringe pump. </w:t>
      </w:r>
    </w:p>
    <w:p w14:paraId="3145630A" w14:textId="77777777" w:rsidR="00374423" w:rsidRPr="00DC484B" w:rsidRDefault="00374423" w:rsidP="00374423">
      <w:pPr>
        <w:jc w:val="center"/>
        <w:rPr>
          <w:rFonts w:ascii="Times New Roman" w:hAnsi="Times New Roman" w:cs="Times New Roman"/>
        </w:rPr>
      </w:pPr>
      <w:r w:rsidRPr="00DC484B">
        <w:rPr>
          <w:rFonts w:ascii="Times New Roman" w:hAnsi="Times New Roman" w:cs="Times New Roman"/>
          <w:noProof/>
        </w:rPr>
        <w:drawing>
          <wp:inline distT="0" distB="0" distL="0" distR="0" wp14:anchorId="55BE5368" wp14:editId="01929A39">
            <wp:extent cx="4084320" cy="3035808"/>
            <wp:effectExtent l="0" t="0" r="508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 fig 1.png"/>
                    <pic:cNvPicPr/>
                  </pic:nvPicPr>
                  <pic:blipFill>
                    <a:blip r:embed="rId22">
                      <a:extLst>
                        <a:ext uri="{28A0092B-C50C-407E-A947-70E740481C1C}">
                          <a14:useLocalDpi xmlns:a14="http://schemas.microsoft.com/office/drawing/2010/main" val="0"/>
                        </a:ext>
                      </a:extLst>
                    </a:blip>
                    <a:stretch>
                      <a:fillRect/>
                    </a:stretch>
                  </pic:blipFill>
                  <pic:spPr>
                    <a:xfrm>
                      <a:off x="0" y="0"/>
                      <a:ext cx="4084320" cy="3035808"/>
                    </a:xfrm>
                    <a:prstGeom prst="rect">
                      <a:avLst/>
                    </a:prstGeom>
                  </pic:spPr>
                </pic:pic>
              </a:graphicData>
            </a:graphic>
          </wp:inline>
        </w:drawing>
      </w:r>
    </w:p>
    <w:p w14:paraId="2B5DCF0F" w14:textId="4052A4BD" w:rsidR="00374423" w:rsidRPr="00DC484B" w:rsidRDefault="00D64927" w:rsidP="00EB2EDF">
      <w:pPr>
        <w:jc w:val="center"/>
        <w:rPr>
          <w:rFonts w:ascii="Times New Roman" w:hAnsi="Times New Roman" w:cs="Times New Roman"/>
        </w:rPr>
      </w:pPr>
      <w:r>
        <w:rPr>
          <w:rFonts w:ascii="Times New Roman" w:hAnsi="Times New Roman" w:cs="Times New Roman"/>
        </w:rPr>
        <w:t>Figure S5</w:t>
      </w:r>
      <w:r w:rsidR="00374423" w:rsidRPr="00DC484B">
        <w:rPr>
          <w:rFonts w:ascii="Times New Roman" w:hAnsi="Times New Roman" w:cs="Times New Roman"/>
        </w:rPr>
        <w:t>: Experimental set-up of microchip with electrodes attached to a patch clamp amplifier.</w:t>
      </w:r>
    </w:p>
    <w:sectPr w:rsidR="00374423" w:rsidRPr="00DC484B" w:rsidSect="009A0E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2411"/>
    <w:rsid w:val="0000461E"/>
    <w:rsid w:val="00044666"/>
    <w:rsid w:val="00097359"/>
    <w:rsid w:val="000B3330"/>
    <w:rsid w:val="000E4AAF"/>
    <w:rsid w:val="00153E1A"/>
    <w:rsid w:val="0019158B"/>
    <w:rsid w:val="00194763"/>
    <w:rsid w:val="001A36F6"/>
    <w:rsid w:val="001A7C91"/>
    <w:rsid w:val="001B6096"/>
    <w:rsid w:val="001D0E83"/>
    <w:rsid w:val="001D5597"/>
    <w:rsid w:val="001D5897"/>
    <w:rsid w:val="00200500"/>
    <w:rsid w:val="00203818"/>
    <w:rsid w:val="00211653"/>
    <w:rsid w:val="00224C46"/>
    <w:rsid w:val="00251E40"/>
    <w:rsid w:val="00273217"/>
    <w:rsid w:val="002811A3"/>
    <w:rsid w:val="00295A5D"/>
    <w:rsid w:val="002C05D2"/>
    <w:rsid w:val="002C78BD"/>
    <w:rsid w:val="002F1A16"/>
    <w:rsid w:val="00304B0E"/>
    <w:rsid w:val="003279D3"/>
    <w:rsid w:val="00332B78"/>
    <w:rsid w:val="00373666"/>
    <w:rsid w:val="00374423"/>
    <w:rsid w:val="00382542"/>
    <w:rsid w:val="003B5617"/>
    <w:rsid w:val="003C585A"/>
    <w:rsid w:val="003C5F70"/>
    <w:rsid w:val="00413032"/>
    <w:rsid w:val="0041513E"/>
    <w:rsid w:val="00425EE3"/>
    <w:rsid w:val="0044166F"/>
    <w:rsid w:val="0046454A"/>
    <w:rsid w:val="00465DCA"/>
    <w:rsid w:val="00470D55"/>
    <w:rsid w:val="00472C9D"/>
    <w:rsid w:val="004E31E5"/>
    <w:rsid w:val="004E753A"/>
    <w:rsid w:val="004E7D1F"/>
    <w:rsid w:val="00514E3E"/>
    <w:rsid w:val="0053508B"/>
    <w:rsid w:val="00546243"/>
    <w:rsid w:val="005468AB"/>
    <w:rsid w:val="00547990"/>
    <w:rsid w:val="005673E5"/>
    <w:rsid w:val="00571238"/>
    <w:rsid w:val="00587092"/>
    <w:rsid w:val="00595693"/>
    <w:rsid w:val="005A3435"/>
    <w:rsid w:val="005A7DBA"/>
    <w:rsid w:val="005E5A86"/>
    <w:rsid w:val="006421AA"/>
    <w:rsid w:val="00645AA5"/>
    <w:rsid w:val="00676066"/>
    <w:rsid w:val="00685526"/>
    <w:rsid w:val="00687C5C"/>
    <w:rsid w:val="00694A9F"/>
    <w:rsid w:val="006B0BA8"/>
    <w:rsid w:val="006B77AD"/>
    <w:rsid w:val="006D59D3"/>
    <w:rsid w:val="006E432E"/>
    <w:rsid w:val="0072558B"/>
    <w:rsid w:val="00740C56"/>
    <w:rsid w:val="0076657D"/>
    <w:rsid w:val="00772E29"/>
    <w:rsid w:val="00775784"/>
    <w:rsid w:val="007A2B43"/>
    <w:rsid w:val="007B1533"/>
    <w:rsid w:val="007B27EC"/>
    <w:rsid w:val="007C2C67"/>
    <w:rsid w:val="007D146C"/>
    <w:rsid w:val="007E3CA7"/>
    <w:rsid w:val="0083127B"/>
    <w:rsid w:val="008445EF"/>
    <w:rsid w:val="008454B5"/>
    <w:rsid w:val="00852A10"/>
    <w:rsid w:val="008803F0"/>
    <w:rsid w:val="00891CF8"/>
    <w:rsid w:val="00892E47"/>
    <w:rsid w:val="008B4367"/>
    <w:rsid w:val="008B5BFA"/>
    <w:rsid w:val="008E59C0"/>
    <w:rsid w:val="00910760"/>
    <w:rsid w:val="00916404"/>
    <w:rsid w:val="009454F8"/>
    <w:rsid w:val="009A0E2D"/>
    <w:rsid w:val="009A6042"/>
    <w:rsid w:val="009C2411"/>
    <w:rsid w:val="009E60B9"/>
    <w:rsid w:val="00A1314E"/>
    <w:rsid w:val="00A27FBB"/>
    <w:rsid w:val="00A557E6"/>
    <w:rsid w:val="00A76A2F"/>
    <w:rsid w:val="00A816B7"/>
    <w:rsid w:val="00A8275A"/>
    <w:rsid w:val="00A871A6"/>
    <w:rsid w:val="00AF3E7E"/>
    <w:rsid w:val="00B117B7"/>
    <w:rsid w:val="00B2246E"/>
    <w:rsid w:val="00B917B7"/>
    <w:rsid w:val="00BA0347"/>
    <w:rsid w:val="00BA39F9"/>
    <w:rsid w:val="00BC5AB7"/>
    <w:rsid w:val="00BE0FE5"/>
    <w:rsid w:val="00BF05D9"/>
    <w:rsid w:val="00BF4026"/>
    <w:rsid w:val="00C06FCE"/>
    <w:rsid w:val="00C271CF"/>
    <w:rsid w:val="00C318FF"/>
    <w:rsid w:val="00C41C4D"/>
    <w:rsid w:val="00C91688"/>
    <w:rsid w:val="00CC7CB3"/>
    <w:rsid w:val="00D03279"/>
    <w:rsid w:val="00D102E6"/>
    <w:rsid w:val="00D10F34"/>
    <w:rsid w:val="00D12773"/>
    <w:rsid w:val="00D17F99"/>
    <w:rsid w:val="00D22DBB"/>
    <w:rsid w:val="00D238E3"/>
    <w:rsid w:val="00D25E00"/>
    <w:rsid w:val="00D50D87"/>
    <w:rsid w:val="00D64927"/>
    <w:rsid w:val="00D64CCE"/>
    <w:rsid w:val="00D80F19"/>
    <w:rsid w:val="00DB35C6"/>
    <w:rsid w:val="00DC484B"/>
    <w:rsid w:val="00E12C25"/>
    <w:rsid w:val="00E141C7"/>
    <w:rsid w:val="00E17539"/>
    <w:rsid w:val="00E179A0"/>
    <w:rsid w:val="00E23491"/>
    <w:rsid w:val="00E47C07"/>
    <w:rsid w:val="00E50FBA"/>
    <w:rsid w:val="00E57537"/>
    <w:rsid w:val="00E661D8"/>
    <w:rsid w:val="00E711F5"/>
    <w:rsid w:val="00E71B85"/>
    <w:rsid w:val="00E97A31"/>
    <w:rsid w:val="00EB2EDF"/>
    <w:rsid w:val="00EC4403"/>
    <w:rsid w:val="00EE2BC0"/>
    <w:rsid w:val="00EE2F1B"/>
    <w:rsid w:val="00EE457D"/>
    <w:rsid w:val="00EF4C74"/>
    <w:rsid w:val="00F02323"/>
    <w:rsid w:val="00F06E4C"/>
    <w:rsid w:val="00F179FA"/>
    <w:rsid w:val="00F23D0B"/>
    <w:rsid w:val="00F304C1"/>
    <w:rsid w:val="00F348A3"/>
    <w:rsid w:val="00F37D82"/>
    <w:rsid w:val="00F4032A"/>
    <w:rsid w:val="00F625E3"/>
    <w:rsid w:val="00F767A5"/>
    <w:rsid w:val="00F810CB"/>
    <w:rsid w:val="00F961F7"/>
    <w:rsid w:val="00FE0924"/>
    <w:rsid w:val="00FF6AF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4"/>
    <o:shapelayout v:ext="edit">
      <o:idmap v:ext="edit" data="1"/>
    </o:shapelayout>
  </w:shapeDefaults>
  <w:decimalSymbol w:val="."/>
  <w:listSeparator w:val=","/>
  <w14:docId w14:val="194C11D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0D8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D50D8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0D87"/>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D50D87"/>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8B5BF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B5BFA"/>
    <w:rPr>
      <w:rFonts w:ascii="Lucida Grande" w:hAnsi="Lucida Grande" w:cs="Lucida Grande"/>
      <w:sz w:val="18"/>
      <w:szCs w:val="18"/>
    </w:rPr>
  </w:style>
  <w:style w:type="paragraph" w:styleId="Title">
    <w:name w:val="Title"/>
    <w:basedOn w:val="Normal"/>
    <w:next w:val="Normal"/>
    <w:link w:val="TitleChar"/>
    <w:uiPriority w:val="10"/>
    <w:qFormat/>
    <w:rsid w:val="00DB35C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B35C6"/>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C484B"/>
    <w:rPr>
      <w:color w:val="0000FF" w:themeColor="hyperlink"/>
      <w:u w:val="single"/>
    </w:rPr>
  </w:style>
  <w:style w:type="character" w:styleId="PlaceholderText">
    <w:name w:val="Placeholder Text"/>
    <w:basedOn w:val="DefaultParagraphFont"/>
    <w:uiPriority w:val="99"/>
    <w:semiHidden/>
    <w:rsid w:val="008E59C0"/>
    <w:rPr>
      <w:color w:val="808080"/>
    </w:rPr>
  </w:style>
  <w:style w:type="character" w:styleId="CommentReference">
    <w:name w:val="annotation reference"/>
    <w:basedOn w:val="DefaultParagraphFont"/>
    <w:uiPriority w:val="99"/>
    <w:semiHidden/>
    <w:unhideWhenUsed/>
    <w:rsid w:val="002C05D2"/>
    <w:rPr>
      <w:sz w:val="18"/>
      <w:szCs w:val="18"/>
    </w:rPr>
  </w:style>
  <w:style w:type="paragraph" w:styleId="CommentText">
    <w:name w:val="annotation text"/>
    <w:basedOn w:val="Normal"/>
    <w:link w:val="CommentTextChar"/>
    <w:uiPriority w:val="99"/>
    <w:semiHidden/>
    <w:unhideWhenUsed/>
    <w:rsid w:val="002C05D2"/>
  </w:style>
  <w:style w:type="character" w:customStyle="1" w:styleId="CommentTextChar">
    <w:name w:val="Comment Text Char"/>
    <w:basedOn w:val="DefaultParagraphFont"/>
    <w:link w:val="CommentText"/>
    <w:uiPriority w:val="99"/>
    <w:semiHidden/>
    <w:rsid w:val="002C05D2"/>
  </w:style>
  <w:style w:type="paragraph" w:styleId="CommentSubject">
    <w:name w:val="annotation subject"/>
    <w:basedOn w:val="CommentText"/>
    <w:next w:val="CommentText"/>
    <w:link w:val="CommentSubjectChar"/>
    <w:uiPriority w:val="99"/>
    <w:semiHidden/>
    <w:unhideWhenUsed/>
    <w:rsid w:val="002C05D2"/>
    <w:rPr>
      <w:b/>
      <w:bCs/>
      <w:sz w:val="20"/>
      <w:szCs w:val="20"/>
    </w:rPr>
  </w:style>
  <w:style w:type="character" w:customStyle="1" w:styleId="CommentSubjectChar">
    <w:name w:val="Comment Subject Char"/>
    <w:basedOn w:val="CommentTextChar"/>
    <w:link w:val="CommentSubject"/>
    <w:uiPriority w:val="99"/>
    <w:semiHidden/>
    <w:rsid w:val="002C05D2"/>
    <w:rPr>
      <w:b/>
      <w:bCs/>
      <w:sz w:val="20"/>
      <w:szCs w:val="20"/>
    </w:rPr>
  </w:style>
  <w:style w:type="table" w:styleId="TableGrid">
    <w:name w:val="Table Grid"/>
    <w:basedOn w:val="TableNormal"/>
    <w:uiPriority w:val="59"/>
    <w:rsid w:val="007B15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1D5897"/>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50D87"/>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D50D8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50D87"/>
    <w:rPr>
      <w:rFonts w:asciiTheme="majorHAnsi" w:eastAsiaTheme="majorEastAsia" w:hAnsiTheme="majorHAnsi" w:cstheme="majorBidi"/>
      <w:b/>
      <w:bCs/>
      <w:color w:val="345A8A" w:themeColor="accent1" w:themeShade="B5"/>
      <w:sz w:val="32"/>
      <w:szCs w:val="32"/>
    </w:rPr>
  </w:style>
  <w:style w:type="character" w:customStyle="1" w:styleId="Heading2Char">
    <w:name w:val="Heading 2 Char"/>
    <w:basedOn w:val="DefaultParagraphFont"/>
    <w:link w:val="Heading2"/>
    <w:uiPriority w:val="9"/>
    <w:rsid w:val="00D50D87"/>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8B5BF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B5BFA"/>
    <w:rPr>
      <w:rFonts w:ascii="Lucida Grande" w:hAnsi="Lucida Grande" w:cs="Lucida Grande"/>
      <w:sz w:val="18"/>
      <w:szCs w:val="18"/>
    </w:rPr>
  </w:style>
  <w:style w:type="paragraph" w:styleId="Title">
    <w:name w:val="Title"/>
    <w:basedOn w:val="Normal"/>
    <w:next w:val="Normal"/>
    <w:link w:val="TitleChar"/>
    <w:uiPriority w:val="10"/>
    <w:qFormat/>
    <w:rsid w:val="00DB35C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B35C6"/>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DefaultParagraphFont"/>
    <w:uiPriority w:val="99"/>
    <w:unhideWhenUsed/>
    <w:rsid w:val="00DC484B"/>
    <w:rPr>
      <w:color w:val="0000FF" w:themeColor="hyperlink"/>
      <w:u w:val="single"/>
    </w:rPr>
  </w:style>
  <w:style w:type="character" w:styleId="PlaceholderText">
    <w:name w:val="Placeholder Text"/>
    <w:basedOn w:val="DefaultParagraphFont"/>
    <w:uiPriority w:val="99"/>
    <w:semiHidden/>
    <w:rsid w:val="008E59C0"/>
    <w:rPr>
      <w:color w:val="808080"/>
    </w:rPr>
  </w:style>
  <w:style w:type="character" w:styleId="CommentReference">
    <w:name w:val="annotation reference"/>
    <w:basedOn w:val="DefaultParagraphFont"/>
    <w:uiPriority w:val="99"/>
    <w:semiHidden/>
    <w:unhideWhenUsed/>
    <w:rsid w:val="002C05D2"/>
    <w:rPr>
      <w:sz w:val="18"/>
      <w:szCs w:val="18"/>
    </w:rPr>
  </w:style>
  <w:style w:type="paragraph" w:styleId="CommentText">
    <w:name w:val="annotation text"/>
    <w:basedOn w:val="Normal"/>
    <w:link w:val="CommentTextChar"/>
    <w:uiPriority w:val="99"/>
    <w:semiHidden/>
    <w:unhideWhenUsed/>
    <w:rsid w:val="002C05D2"/>
  </w:style>
  <w:style w:type="character" w:customStyle="1" w:styleId="CommentTextChar">
    <w:name w:val="Comment Text Char"/>
    <w:basedOn w:val="DefaultParagraphFont"/>
    <w:link w:val="CommentText"/>
    <w:uiPriority w:val="99"/>
    <w:semiHidden/>
    <w:rsid w:val="002C05D2"/>
  </w:style>
  <w:style w:type="paragraph" w:styleId="CommentSubject">
    <w:name w:val="annotation subject"/>
    <w:basedOn w:val="CommentText"/>
    <w:next w:val="CommentText"/>
    <w:link w:val="CommentSubjectChar"/>
    <w:uiPriority w:val="99"/>
    <w:semiHidden/>
    <w:unhideWhenUsed/>
    <w:rsid w:val="002C05D2"/>
    <w:rPr>
      <w:b/>
      <w:bCs/>
      <w:sz w:val="20"/>
      <w:szCs w:val="20"/>
    </w:rPr>
  </w:style>
  <w:style w:type="character" w:customStyle="1" w:styleId="CommentSubjectChar">
    <w:name w:val="Comment Subject Char"/>
    <w:basedOn w:val="CommentTextChar"/>
    <w:link w:val="CommentSubject"/>
    <w:uiPriority w:val="99"/>
    <w:semiHidden/>
    <w:rsid w:val="002C05D2"/>
    <w:rPr>
      <w:b/>
      <w:bCs/>
      <w:sz w:val="20"/>
      <w:szCs w:val="20"/>
    </w:rPr>
  </w:style>
  <w:style w:type="table" w:styleId="TableGrid">
    <w:name w:val="Table Grid"/>
    <w:basedOn w:val="TableNormal"/>
    <w:uiPriority w:val="59"/>
    <w:rsid w:val="007B15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1D58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713899">
      <w:bodyDiv w:val="1"/>
      <w:marLeft w:val="0"/>
      <w:marRight w:val="0"/>
      <w:marTop w:val="0"/>
      <w:marBottom w:val="0"/>
      <w:divBdr>
        <w:top w:val="none" w:sz="0" w:space="0" w:color="auto"/>
        <w:left w:val="none" w:sz="0" w:space="0" w:color="auto"/>
        <w:bottom w:val="none" w:sz="0" w:space="0" w:color="auto"/>
        <w:right w:val="none" w:sz="0" w:space="0" w:color="auto"/>
      </w:divBdr>
    </w:div>
    <w:div w:id="236061566">
      <w:bodyDiv w:val="1"/>
      <w:marLeft w:val="0"/>
      <w:marRight w:val="0"/>
      <w:marTop w:val="0"/>
      <w:marBottom w:val="0"/>
      <w:divBdr>
        <w:top w:val="none" w:sz="0" w:space="0" w:color="auto"/>
        <w:left w:val="none" w:sz="0" w:space="0" w:color="auto"/>
        <w:bottom w:val="none" w:sz="0" w:space="0" w:color="auto"/>
        <w:right w:val="none" w:sz="0" w:space="0" w:color="auto"/>
      </w:divBdr>
    </w:div>
    <w:div w:id="82138405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emf"/><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oleObject" Target="embeddings/Microsoft_Equation2.bin"/><Relationship Id="rId11" Type="http://schemas.openxmlformats.org/officeDocument/2006/relationships/image" Target="media/image4.emf"/><Relationship Id="rId12" Type="http://schemas.openxmlformats.org/officeDocument/2006/relationships/oleObject" Target="embeddings/Microsoft_Equation3.bin"/><Relationship Id="rId13" Type="http://schemas.openxmlformats.org/officeDocument/2006/relationships/image" Target="media/image5.emf"/><Relationship Id="rId14" Type="http://schemas.openxmlformats.org/officeDocument/2006/relationships/oleObject" Target="embeddings/Microsoft_Equation4.bin"/><Relationship Id="rId15" Type="http://schemas.openxmlformats.org/officeDocument/2006/relationships/image" Target="media/image6.emf"/><Relationship Id="rId16" Type="http://schemas.openxmlformats.org/officeDocument/2006/relationships/oleObject" Target="embeddings/Microsoft_Equation5.bin"/><Relationship Id="rId17" Type="http://schemas.openxmlformats.org/officeDocument/2006/relationships/image" Target="media/image7.emf"/><Relationship Id="rId18" Type="http://schemas.openxmlformats.org/officeDocument/2006/relationships/oleObject" Target="embeddings/Microsoft_Equation6.bin"/><Relationship Id="rId19" Type="http://schemas.openxmlformats.org/officeDocument/2006/relationships/image" Target="media/image8.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emf"/><Relationship Id="rId8" Type="http://schemas.openxmlformats.org/officeDocument/2006/relationships/oleObject" Target="embeddings/Microsoft_Equation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9B673-B5CC-4C44-9E29-176FAEDCE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813</Words>
  <Characters>4639</Characters>
  <Application>Microsoft Macintosh Word</Application>
  <DocSecurity>0</DocSecurity>
  <Lines>38</Lines>
  <Paragraphs>10</Paragraphs>
  <ScaleCrop>false</ScaleCrop>
  <Company/>
  <LinksUpToDate>false</LinksUpToDate>
  <CharactersWithSpaces>5442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Mary-Anne Nguyen</dc:creator>
  <cp:keywords/>
  <dc:description/>
  <cp:lastModifiedBy>Mary-Anne Nguyen</cp:lastModifiedBy>
  <cp:revision>4</cp:revision>
  <dcterms:created xsi:type="dcterms:W3CDTF">2016-06-24T19:26:00Z</dcterms:created>
  <dcterms:modified xsi:type="dcterms:W3CDTF">2016-06-24T19:47:00Z</dcterms:modified>
</cp:coreProperties>
</file>