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62E" w:rsidRPr="00AC3693" w:rsidRDefault="00FD462E" w:rsidP="00FD462E">
      <w:pPr>
        <w:spacing w:after="0" w:line="480" w:lineRule="auto"/>
        <w:jc w:val="lowKashida"/>
        <w:rPr>
          <w:rFonts w:asciiTheme="majorBidi" w:hAnsiTheme="majorBidi" w:cstheme="majorBidi"/>
          <w:b/>
          <w:bCs/>
          <w:sz w:val="24"/>
          <w:szCs w:val="24"/>
        </w:rPr>
      </w:pPr>
      <w:r w:rsidRPr="00AC3693">
        <w:rPr>
          <w:rFonts w:asciiTheme="majorBidi" w:hAnsiTheme="majorBidi" w:cstheme="majorBidi"/>
          <w:b/>
          <w:bCs/>
          <w:sz w:val="24"/>
          <w:szCs w:val="24"/>
        </w:rPr>
        <w:t>Supplementary Images</w:t>
      </w:r>
    </w:p>
    <w:p w:rsidR="00FD462E" w:rsidRPr="00AC3693" w:rsidRDefault="00FD462E" w:rsidP="00FD462E">
      <w:pPr>
        <w:spacing w:after="0" w:line="480" w:lineRule="auto"/>
        <w:jc w:val="lowKashida"/>
        <w:rPr>
          <w:rFonts w:asciiTheme="majorBidi" w:hAnsiTheme="majorBidi" w:cstheme="majorBidi"/>
          <w:sz w:val="24"/>
          <w:szCs w:val="24"/>
          <w:lang w:val="en-GB"/>
        </w:rPr>
      </w:pPr>
      <w:r w:rsidRPr="00AC3693">
        <w:rPr>
          <w:rFonts w:asciiTheme="majorBidi" w:hAnsiTheme="majorBidi" w:cstheme="majorBidi"/>
          <w:b/>
          <w:bCs/>
          <w:color w:val="000000"/>
          <w:sz w:val="24"/>
          <w:szCs w:val="24"/>
          <w:lang w:val="en-GB"/>
        </w:rPr>
        <w:t>Figure S1.</w:t>
      </w:r>
      <w:r w:rsidRPr="00AC3693">
        <w:rPr>
          <w:rFonts w:asciiTheme="majorBidi" w:hAnsiTheme="majorBidi" w:cstheme="majorBidi"/>
          <w:sz w:val="24"/>
          <w:szCs w:val="24"/>
          <w:lang w:val="en-GB"/>
        </w:rPr>
        <w:t xml:space="preserve"> Different precursor miRNAs detected in all treatments (numbers in brackets are the numbers of precursor miRNAs with at least one sequence ≥10 after normalisation) </w:t>
      </w:r>
    </w:p>
    <w:p w:rsidR="00FD462E" w:rsidRPr="00AC3693" w:rsidRDefault="00FD462E" w:rsidP="00FD462E">
      <w:pPr>
        <w:spacing w:after="0" w:line="480" w:lineRule="auto"/>
        <w:jc w:val="lowKashida"/>
        <w:rPr>
          <w:rFonts w:asciiTheme="majorBidi" w:hAnsiTheme="majorBidi" w:cstheme="majorBidi"/>
          <w:sz w:val="24"/>
          <w:szCs w:val="24"/>
          <w:lang w:val="en-GB"/>
        </w:rPr>
      </w:pPr>
    </w:p>
    <w:p w:rsidR="00FD462E" w:rsidRPr="00AC3693" w:rsidRDefault="00FD462E" w:rsidP="00FD462E">
      <w:pPr>
        <w:spacing w:after="0" w:line="480" w:lineRule="auto"/>
        <w:jc w:val="lowKashida"/>
        <w:rPr>
          <w:rFonts w:asciiTheme="majorBidi" w:hAnsiTheme="majorBidi" w:cstheme="majorBidi"/>
          <w:b/>
          <w:bCs/>
          <w:sz w:val="24"/>
          <w:szCs w:val="24"/>
          <w:lang w:val="en-GB"/>
        </w:rPr>
      </w:pPr>
      <w:r w:rsidRPr="00AC3693">
        <w:rPr>
          <w:rFonts w:asciiTheme="majorBidi" w:hAnsiTheme="majorBidi" w:cstheme="majorBidi"/>
          <w:b/>
          <w:bCs/>
          <w:color w:val="000000"/>
          <w:sz w:val="24"/>
          <w:szCs w:val="24"/>
          <w:lang w:val="en-GB"/>
        </w:rPr>
        <w:t>Figure S2.</w:t>
      </w:r>
      <w:r w:rsidRPr="00AC3693">
        <w:rPr>
          <w:rFonts w:asciiTheme="majorBidi" w:hAnsiTheme="majorBidi" w:cstheme="majorBidi"/>
          <w:sz w:val="24"/>
          <w:szCs w:val="24"/>
          <w:lang w:val="en-GB"/>
        </w:rPr>
        <w:t xml:space="preserve"> Relative expression evaluated by </w:t>
      </w:r>
      <w:proofErr w:type="spellStart"/>
      <w:r w:rsidRPr="00AC3693">
        <w:rPr>
          <w:rFonts w:asciiTheme="majorBidi" w:hAnsiTheme="majorBidi" w:cstheme="majorBidi"/>
          <w:sz w:val="24"/>
          <w:szCs w:val="24"/>
          <w:lang w:val="en-GB"/>
        </w:rPr>
        <w:t>qRT</w:t>
      </w:r>
      <w:proofErr w:type="spellEnd"/>
      <w:r w:rsidRPr="00AC3693">
        <w:rPr>
          <w:rFonts w:asciiTheme="majorBidi" w:hAnsiTheme="majorBidi" w:cstheme="majorBidi"/>
          <w:sz w:val="24"/>
          <w:szCs w:val="24"/>
          <w:lang w:val="en-GB"/>
        </w:rPr>
        <w:t>-PCR. To validate the results of deep sequencing, we used qPCR to analyse the expression of five novel miRNAs.</w:t>
      </w:r>
    </w:p>
    <w:p w:rsidR="00FD462E" w:rsidRDefault="00FD462E" w:rsidP="001B43A4">
      <w:pPr>
        <w:spacing w:after="0" w:line="480" w:lineRule="auto"/>
        <w:jc w:val="lowKashida"/>
        <w:rPr>
          <w:rFonts w:asciiTheme="majorBidi" w:hAnsiTheme="majorBidi" w:cstheme="majorBidi"/>
          <w:b/>
          <w:bCs/>
          <w:sz w:val="24"/>
          <w:szCs w:val="24"/>
        </w:rPr>
      </w:pPr>
      <w:bookmarkStart w:id="0" w:name="_GoBack"/>
      <w:bookmarkEnd w:id="0"/>
    </w:p>
    <w:p w:rsidR="001B43A4" w:rsidRPr="00AC3693" w:rsidRDefault="001B43A4" w:rsidP="001B43A4">
      <w:pPr>
        <w:spacing w:after="0" w:line="480" w:lineRule="auto"/>
        <w:jc w:val="lowKashida"/>
        <w:rPr>
          <w:rFonts w:asciiTheme="majorBidi" w:hAnsiTheme="majorBidi" w:cstheme="majorBidi"/>
          <w:b/>
          <w:bCs/>
          <w:sz w:val="24"/>
          <w:szCs w:val="24"/>
        </w:rPr>
      </w:pPr>
      <w:r w:rsidRPr="00AC3693">
        <w:rPr>
          <w:rFonts w:asciiTheme="majorBidi" w:hAnsiTheme="majorBidi" w:cstheme="majorBidi"/>
          <w:b/>
          <w:bCs/>
          <w:sz w:val="24"/>
          <w:szCs w:val="24"/>
        </w:rPr>
        <w:t>Supplementary Tables</w:t>
      </w:r>
    </w:p>
    <w:p w:rsidR="001B43A4" w:rsidRPr="00AC3693" w:rsidRDefault="001B43A4" w:rsidP="001B43A4">
      <w:pPr>
        <w:spacing w:after="0" w:line="480" w:lineRule="auto"/>
        <w:jc w:val="lowKashida"/>
        <w:rPr>
          <w:rStyle w:val="hps"/>
          <w:rFonts w:asciiTheme="majorBidi" w:hAnsiTheme="majorBidi" w:cstheme="majorBidi"/>
          <w:sz w:val="24"/>
          <w:szCs w:val="24"/>
          <w:lang w:val="en-GB"/>
        </w:rPr>
      </w:pPr>
      <w:r w:rsidRPr="00AC3693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Table </w:t>
      </w:r>
      <w:r w:rsidRPr="00AC3693">
        <w:rPr>
          <w:rFonts w:asciiTheme="majorBidi" w:hAnsiTheme="majorBidi" w:cstheme="majorBidi"/>
          <w:b/>
          <w:bCs/>
          <w:color w:val="000000"/>
          <w:sz w:val="24"/>
          <w:szCs w:val="24"/>
          <w:lang w:val="en-GB"/>
        </w:rPr>
        <w:t xml:space="preserve">S1. </w:t>
      </w:r>
      <w:r w:rsidRPr="00AC3693">
        <w:rPr>
          <w:rStyle w:val="hps"/>
          <w:rFonts w:asciiTheme="majorBidi" w:hAnsiTheme="majorBidi" w:cstheme="majorBidi"/>
          <w:color w:val="000000"/>
          <w:sz w:val="24"/>
          <w:szCs w:val="24"/>
          <w:lang w:val="en-GB"/>
        </w:rPr>
        <w:t>Details of the primers used in this study.</w:t>
      </w:r>
    </w:p>
    <w:p w:rsidR="001B43A4" w:rsidRPr="00AC3693" w:rsidRDefault="001B43A4" w:rsidP="001B43A4">
      <w:pPr>
        <w:spacing w:after="0" w:line="480" w:lineRule="auto"/>
        <w:jc w:val="lowKashida"/>
        <w:rPr>
          <w:rFonts w:asciiTheme="majorBidi" w:hAnsiTheme="majorBidi" w:cstheme="majorBidi"/>
          <w:b/>
          <w:bCs/>
          <w:sz w:val="24"/>
          <w:szCs w:val="24"/>
          <w:lang w:val="en-GB"/>
        </w:rPr>
      </w:pPr>
    </w:p>
    <w:p w:rsidR="001B43A4" w:rsidRPr="00AC3693" w:rsidRDefault="001B43A4" w:rsidP="001B43A4">
      <w:pPr>
        <w:spacing w:after="0" w:line="480" w:lineRule="auto"/>
        <w:jc w:val="lowKashida"/>
        <w:rPr>
          <w:rFonts w:asciiTheme="majorBidi" w:hAnsiTheme="majorBidi" w:cstheme="majorBidi"/>
          <w:b/>
          <w:bCs/>
          <w:color w:val="000000"/>
          <w:sz w:val="24"/>
          <w:szCs w:val="24"/>
          <w:lang w:val="en-GB"/>
        </w:rPr>
      </w:pPr>
      <w:r w:rsidRPr="00AC3693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Table </w:t>
      </w:r>
      <w:r w:rsidRPr="00AC3693">
        <w:rPr>
          <w:rFonts w:asciiTheme="majorBidi" w:hAnsiTheme="majorBidi" w:cstheme="majorBidi"/>
          <w:b/>
          <w:bCs/>
          <w:color w:val="000000"/>
          <w:sz w:val="24"/>
          <w:szCs w:val="24"/>
          <w:lang w:val="en-GB"/>
        </w:rPr>
        <w:t>S2.</w:t>
      </w:r>
      <w:r w:rsidRPr="00AC3693">
        <w:rPr>
          <w:rFonts w:asciiTheme="majorBidi" w:hAnsiTheme="majorBidi" w:cstheme="majorBidi"/>
          <w:sz w:val="24"/>
          <w:szCs w:val="24"/>
          <w:lang w:val="en-GB"/>
        </w:rPr>
        <w:t xml:space="preserve"> The proportions of specific and common small RNAs in the libraries.</w:t>
      </w:r>
    </w:p>
    <w:p w:rsidR="001B43A4" w:rsidRPr="00AC3693" w:rsidRDefault="001B43A4" w:rsidP="001B43A4">
      <w:pPr>
        <w:spacing w:after="0" w:line="480" w:lineRule="auto"/>
        <w:jc w:val="lowKashida"/>
        <w:rPr>
          <w:rFonts w:asciiTheme="majorBidi" w:hAnsiTheme="majorBidi" w:cstheme="majorBidi"/>
          <w:b/>
          <w:bCs/>
          <w:sz w:val="24"/>
          <w:szCs w:val="24"/>
          <w:lang w:val="en-GB"/>
        </w:rPr>
      </w:pPr>
    </w:p>
    <w:p w:rsidR="001B43A4" w:rsidRPr="00AC3693" w:rsidRDefault="001B43A4" w:rsidP="001B43A4">
      <w:pPr>
        <w:spacing w:after="0" w:line="480" w:lineRule="auto"/>
        <w:jc w:val="lowKashida"/>
        <w:rPr>
          <w:rFonts w:asciiTheme="majorBidi" w:hAnsiTheme="majorBidi" w:cstheme="majorBidi"/>
          <w:color w:val="000000"/>
          <w:sz w:val="24"/>
          <w:szCs w:val="24"/>
          <w:lang w:val="en-GB"/>
        </w:rPr>
      </w:pPr>
      <w:r w:rsidRPr="00AC3693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Table </w:t>
      </w:r>
      <w:r w:rsidRPr="00AC3693">
        <w:rPr>
          <w:rFonts w:asciiTheme="majorBidi" w:hAnsiTheme="majorBidi" w:cstheme="majorBidi"/>
          <w:b/>
          <w:bCs/>
          <w:color w:val="000000"/>
          <w:sz w:val="24"/>
          <w:szCs w:val="24"/>
          <w:lang w:val="en-GB"/>
        </w:rPr>
        <w:t xml:space="preserve">S3. </w:t>
      </w:r>
      <w:r w:rsidRPr="00AC3693">
        <w:rPr>
          <w:rStyle w:val="hps"/>
          <w:rFonts w:asciiTheme="majorBidi" w:hAnsiTheme="majorBidi" w:cstheme="majorBidi"/>
          <w:color w:val="000000"/>
          <w:sz w:val="24"/>
          <w:szCs w:val="24"/>
          <w:lang w:val="en-GB"/>
        </w:rPr>
        <w:t>All detected reads mapped to known miRNAs in our study. (All reads with a normalised count of less than 10 TPM in all libraries were excluded.)</w:t>
      </w:r>
    </w:p>
    <w:p w:rsidR="001B43A4" w:rsidRPr="00AC3693" w:rsidRDefault="001B43A4" w:rsidP="001B43A4">
      <w:pPr>
        <w:spacing w:after="0" w:line="480" w:lineRule="auto"/>
        <w:jc w:val="lowKashida"/>
        <w:rPr>
          <w:rFonts w:asciiTheme="majorBidi" w:hAnsiTheme="majorBidi" w:cstheme="majorBidi"/>
          <w:b/>
          <w:bCs/>
          <w:sz w:val="24"/>
          <w:szCs w:val="24"/>
          <w:lang w:val="en-GB"/>
        </w:rPr>
      </w:pPr>
    </w:p>
    <w:p w:rsidR="001B43A4" w:rsidRPr="00AC3693" w:rsidRDefault="001B43A4" w:rsidP="001B43A4">
      <w:pPr>
        <w:spacing w:after="0" w:line="480" w:lineRule="auto"/>
        <w:jc w:val="lowKashida"/>
        <w:rPr>
          <w:rFonts w:asciiTheme="majorBidi" w:hAnsiTheme="majorBidi" w:cstheme="majorBidi"/>
          <w:b/>
          <w:bCs/>
          <w:color w:val="000000"/>
          <w:sz w:val="24"/>
          <w:szCs w:val="24"/>
          <w:lang w:val="en-GB"/>
        </w:rPr>
      </w:pPr>
      <w:r w:rsidRPr="00AC3693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Table </w:t>
      </w:r>
      <w:r w:rsidRPr="00AC3693">
        <w:rPr>
          <w:rFonts w:asciiTheme="majorBidi" w:hAnsiTheme="majorBidi" w:cstheme="majorBidi"/>
          <w:b/>
          <w:bCs/>
          <w:color w:val="000000"/>
          <w:sz w:val="24"/>
          <w:szCs w:val="24"/>
          <w:lang w:val="en-GB"/>
        </w:rPr>
        <w:t xml:space="preserve">S4. </w:t>
      </w:r>
      <w:r w:rsidRPr="00AC3693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Comparison of the most abundant read for each </w:t>
      </w:r>
      <w:r w:rsidRPr="00AC3693">
        <w:rPr>
          <w:rFonts w:asciiTheme="majorBidi" w:hAnsiTheme="majorBidi" w:cstheme="majorBidi"/>
          <w:sz w:val="24"/>
          <w:szCs w:val="24"/>
          <w:lang w:val="en-GB"/>
        </w:rPr>
        <w:t xml:space="preserve">precursor </w:t>
      </w:r>
      <w:r w:rsidRPr="00AC3693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with </w:t>
      </w:r>
      <w:r w:rsidRPr="00AC3693">
        <w:rPr>
          <w:rFonts w:asciiTheme="majorBidi" w:hAnsiTheme="majorBidi" w:cstheme="majorBidi"/>
          <w:sz w:val="24"/>
          <w:szCs w:val="24"/>
          <w:lang w:val="en-GB"/>
        </w:rPr>
        <w:t xml:space="preserve">mature miRNAs deposited in </w:t>
      </w:r>
      <w:proofErr w:type="spellStart"/>
      <w:r w:rsidRPr="00AC3693">
        <w:rPr>
          <w:rFonts w:asciiTheme="majorBidi" w:hAnsiTheme="majorBidi" w:cstheme="majorBidi"/>
          <w:sz w:val="24"/>
          <w:szCs w:val="24"/>
          <w:lang w:val="en-GB"/>
        </w:rPr>
        <w:t>miRBase</w:t>
      </w:r>
      <w:proofErr w:type="spellEnd"/>
    </w:p>
    <w:p w:rsidR="001B43A4" w:rsidRPr="00AC3693" w:rsidRDefault="001B43A4" w:rsidP="001B43A4">
      <w:pPr>
        <w:spacing w:after="0" w:line="480" w:lineRule="auto"/>
        <w:jc w:val="lowKashida"/>
        <w:rPr>
          <w:rFonts w:asciiTheme="majorBidi" w:hAnsiTheme="majorBidi" w:cstheme="majorBidi"/>
          <w:b/>
          <w:bCs/>
          <w:sz w:val="24"/>
          <w:szCs w:val="24"/>
          <w:lang w:val="en-GB"/>
        </w:rPr>
      </w:pPr>
    </w:p>
    <w:p w:rsidR="001B43A4" w:rsidRPr="00AC3693" w:rsidRDefault="001B43A4" w:rsidP="001B43A4">
      <w:pPr>
        <w:spacing w:after="0" w:line="480" w:lineRule="auto"/>
        <w:jc w:val="lowKashida"/>
        <w:rPr>
          <w:rStyle w:val="hps"/>
          <w:rFonts w:asciiTheme="majorBidi" w:hAnsiTheme="majorBidi" w:cstheme="majorBidi"/>
          <w:sz w:val="24"/>
          <w:szCs w:val="24"/>
          <w:lang w:val="en-GB"/>
        </w:rPr>
      </w:pPr>
      <w:r w:rsidRPr="00AC3693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Table </w:t>
      </w:r>
      <w:r w:rsidRPr="00AC3693">
        <w:rPr>
          <w:rFonts w:asciiTheme="majorBidi" w:hAnsiTheme="majorBidi" w:cstheme="majorBidi"/>
          <w:b/>
          <w:bCs/>
          <w:color w:val="000000"/>
          <w:sz w:val="24"/>
          <w:szCs w:val="24"/>
          <w:lang w:val="en-GB"/>
        </w:rPr>
        <w:t xml:space="preserve">S5. </w:t>
      </w:r>
      <w:r w:rsidRPr="00AC3693">
        <w:rPr>
          <w:rStyle w:val="hps"/>
          <w:rFonts w:asciiTheme="majorBidi" w:hAnsiTheme="majorBidi" w:cstheme="majorBidi"/>
          <w:color w:val="000000"/>
          <w:sz w:val="24"/>
          <w:szCs w:val="24"/>
          <w:lang w:val="en-GB"/>
        </w:rPr>
        <w:t>Novel</w:t>
      </w:r>
      <w:r w:rsidRPr="00AC3693">
        <w:rPr>
          <w:rStyle w:val="hps"/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AC3693">
        <w:rPr>
          <w:rStyle w:val="hps"/>
          <w:rFonts w:asciiTheme="majorBidi" w:hAnsiTheme="majorBidi" w:cstheme="majorBidi"/>
          <w:color w:val="000000"/>
          <w:sz w:val="24"/>
          <w:szCs w:val="24"/>
          <w:lang w:val="en-GB"/>
        </w:rPr>
        <w:t>miRNAs</w:t>
      </w:r>
      <w:r w:rsidRPr="00AC3693">
        <w:rPr>
          <w:rStyle w:val="hps"/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AC3693">
        <w:rPr>
          <w:rStyle w:val="hps"/>
          <w:rFonts w:asciiTheme="majorBidi" w:hAnsiTheme="majorBidi" w:cstheme="majorBidi"/>
          <w:color w:val="000000"/>
          <w:sz w:val="24"/>
          <w:szCs w:val="24"/>
          <w:lang w:val="en-GB"/>
        </w:rPr>
        <w:t>identified</w:t>
      </w:r>
      <w:r w:rsidRPr="00AC3693">
        <w:rPr>
          <w:rStyle w:val="hps"/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AC3693">
        <w:rPr>
          <w:rStyle w:val="hps"/>
          <w:rFonts w:asciiTheme="majorBidi" w:hAnsiTheme="majorBidi" w:cstheme="majorBidi"/>
          <w:color w:val="000000"/>
          <w:sz w:val="24"/>
          <w:szCs w:val="24"/>
          <w:lang w:val="en-GB"/>
        </w:rPr>
        <w:t>in this study.</w:t>
      </w:r>
    </w:p>
    <w:p w:rsidR="001B43A4" w:rsidRPr="00AC3693" w:rsidRDefault="001B43A4" w:rsidP="001B43A4">
      <w:pPr>
        <w:spacing w:after="0" w:line="480" w:lineRule="auto"/>
        <w:jc w:val="lowKashida"/>
        <w:rPr>
          <w:rFonts w:asciiTheme="majorBidi" w:hAnsiTheme="majorBidi" w:cstheme="majorBidi"/>
          <w:b/>
          <w:bCs/>
          <w:sz w:val="24"/>
          <w:szCs w:val="24"/>
          <w:lang w:val="en-GB"/>
        </w:rPr>
      </w:pPr>
    </w:p>
    <w:p w:rsidR="001B43A4" w:rsidRPr="00AC3693" w:rsidRDefault="001B43A4" w:rsidP="001B43A4">
      <w:pPr>
        <w:spacing w:after="0" w:line="480" w:lineRule="auto"/>
        <w:jc w:val="lowKashida"/>
        <w:rPr>
          <w:rFonts w:asciiTheme="majorBidi" w:hAnsiTheme="majorBidi" w:cstheme="majorBidi"/>
          <w:b/>
          <w:bCs/>
          <w:color w:val="000000"/>
          <w:sz w:val="24"/>
          <w:szCs w:val="24"/>
          <w:lang w:val="en-GB"/>
        </w:rPr>
      </w:pPr>
      <w:r w:rsidRPr="00AC3693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Table </w:t>
      </w:r>
      <w:r w:rsidRPr="00AC3693">
        <w:rPr>
          <w:rFonts w:asciiTheme="majorBidi" w:hAnsiTheme="majorBidi" w:cstheme="majorBidi"/>
          <w:b/>
          <w:bCs/>
          <w:color w:val="000000"/>
          <w:sz w:val="24"/>
          <w:szCs w:val="24"/>
          <w:lang w:val="en-GB"/>
        </w:rPr>
        <w:t xml:space="preserve">S6. </w:t>
      </w:r>
      <w:r w:rsidRPr="00AC3693">
        <w:rPr>
          <w:rFonts w:asciiTheme="majorBidi" w:hAnsiTheme="majorBidi" w:cstheme="majorBidi"/>
          <w:sz w:val="24"/>
          <w:szCs w:val="24"/>
          <w:lang w:val="en-GB"/>
        </w:rPr>
        <w:t xml:space="preserve">Various responses to stress of two driven main sequences from the same miRNA. </w:t>
      </w:r>
    </w:p>
    <w:p w:rsidR="001B43A4" w:rsidRPr="00AC3693" w:rsidRDefault="001B43A4" w:rsidP="001B43A4">
      <w:pPr>
        <w:spacing w:after="0" w:line="480" w:lineRule="auto"/>
        <w:jc w:val="lowKashida"/>
        <w:rPr>
          <w:rFonts w:asciiTheme="majorBidi" w:hAnsiTheme="majorBidi" w:cstheme="majorBidi"/>
          <w:b/>
          <w:bCs/>
          <w:sz w:val="24"/>
          <w:szCs w:val="24"/>
          <w:lang w:val="en-GB"/>
        </w:rPr>
      </w:pPr>
    </w:p>
    <w:p w:rsidR="001B43A4" w:rsidRDefault="001B43A4" w:rsidP="001B43A4">
      <w:pPr>
        <w:spacing w:after="0" w:line="480" w:lineRule="auto"/>
        <w:jc w:val="lowKashida"/>
        <w:rPr>
          <w:rStyle w:val="hps"/>
          <w:rFonts w:asciiTheme="majorBidi" w:hAnsiTheme="majorBidi" w:cstheme="majorBidi"/>
          <w:color w:val="000000"/>
          <w:sz w:val="24"/>
          <w:szCs w:val="24"/>
          <w:lang w:val="en-GB"/>
        </w:rPr>
      </w:pPr>
      <w:r w:rsidRPr="00AC3693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Table </w:t>
      </w:r>
      <w:r w:rsidRPr="00AC3693">
        <w:rPr>
          <w:rFonts w:asciiTheme="majorBidi" w:hAnsiTheme="majorBidi" w:cstheme="majorBidi"/>
          <w:b/>
          <w:bCs/>
          <w:color w:val="000000"/>
          <w:sz w:val="24"/>
          <w:szCs w:val="24"/>
          <w:lang w:val="en-GB"/>
        </w:rPr>
        <w:t xml:space="preserve">S7. </w:t>
      </w:r>
      <w:r w:rsidRPr="00AC3693">
        <w:rPr>
          <w:rStyle w:val="hps"/>
          <w:rFonts w:asciiTheme="majorBidi" w:hAnsiTheme="majorBidi" w:cstheme="majorBidi"/>
          <w:color w:val="000000"/>
          <w:sz w:val="24"/>
          <w:szCs w:val="24"/>
          <w:lang w:val="en-GB"/>
        </w:rPr>
        <w:t>Differentially expressed known and novel miRNAs and their predicted target genes.</w:t>
      </w:r>
    </w:p>
    <w:p w:rsidR="00F13095" w:rsidRDefault="00F13095"/>
    <w:sectPr w:rsidR="00F130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3A4"/>
    <w:rsid w:val="001B43A4"/>
    <w:rsid w:val="00F13095"/>
    <w:rsid w:val="00FD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0CEC8"/>
  <w15:chartTrackingRefBased/>
  <w15:docId w15:val="{DF3A26FA-C00D-417B-AFFE-AFF5CE5A7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43A4"/>
    <w:rPr>
      <w:rFonts w:ascii="Calibri" w:eastAsia="Calibri" w:hAnsi="Calibri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1B43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855</Characters>
  <Application>Microsoft Office Word</Application>
  <DocSecurity>0</DocSecurity>
  <Lines>7</Lines>
  <Paragraphs>2</Paragraphs>
  <ScaleCrop>false</ScaleCrop>
  <Company>Royal Society of Chemistry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Warncke</dc:creator>
  <cp:keywords/>
  <dc:description/>
  <cp:lastModifiedBy>Linda Warncke</cp:lastModifiedBy>
  <cp:revision>2</cp:revision>
  <dcterms:created xsi:type="dcterms:W3CDTF">2017-08-17T16:03:00Z</dcterms:created>
  <dcterms:modified xsi:type="dcterms:W3CDTF">2017-08-17T16:03:00Z</dcterms:modified>
</cp:coreProperties>
</file>