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7F621F8" w14:textId="5324C679" w:rsidR="003227E0" w:rsidRPr="003227E0" w:rsidRDefault="00541F26" w:rsidP="008F7E5B">
      <w:pPr>
        <w:outlineLvl w:val="0"/>
        <w:rPr>
          <w:rFonts w:ascii="Times New Roman" w:hAnsi="Times New Roman" w:cs="Times New Roman"/>
          <w:b/>
        </w:rPr>
      </w:pPr>
      <w:r>
        <w:rPr>
          <w:rFonts w:ascii="Times New Roman" w:hAnsi="Times New Roman" w:cs="Times New Roman"/>
          <w:b/>
        </w:rPr>
        <w:t xml:space="preserve">Electronic </w:t>
      </w:r>
      <w:r w:rsidR="003227E0" w:rsidRPr="003227E0">
        <w:rPr>
          <w:rFonts w:ascii="Times New Roman" w:hAnsi="Times New Roman" w:cs="Times New Roman"/>
          <w:b/>
        </w:rPr>
        <w:t xml:space="preserve">Supplementary Information </w:t>
      </w:r>
    </w:p>
    <w:p w14:paraId="5A773BC0" w14:textId="77777777" w:rsidR="003227E0" w:rsidRPr="003227E0" w:rsidRDefault="003227E0">
      <w:pPr>
        <w:rPr>
          <w:rFonts w:ascii="Times New Roman" w:hAnsi="Times New Roman" w:cs="Times New Roman"/>
          <w:b/>
        </w:rPr>
      </w:pPr>
    </w:p>
    <w:p w14:paraId="34A988F5" w14:textId="5D1CE61D" w:rsidR="00141462" w:rsidRPr="0097436D" w:rsidRDefault="00141462" w:rsidP="00141462">
      <w:pPr>
        <w:jc w:val="center"/>
        <w:rPr>
          <w:rFonts w:ascii="Times New Roman" w:hAnsi="Times New Roman" w:cs="Times New Roman"/>
          <w:b/>
        </w:rPr>
      </w:pPr>
      <w:r w:rsidRPr="0097436D">
        <w:rPr>
          <w:rFonts w:ascii="Times New Roman" w:hAnsi="Times New Roman" w:cs="Times New Roman"/>
          <w:b/>
        </w:rPr>
        <w:t xml:space="preserve">Exploring Co-occurrence Patterns between </w:t>
      </w:r>
      <w:r w:rsidR="00487F42">
        <w:rPr>
          <w:rFonts w:ascii="Times New Roman" w:hAnsi="Times New Roman" w:cs="Times New Roman"/>
          <w:b/>
        </w:rPr>
        <w:t xml:space="preserve">Organic </w:t>
      </w:r>
      <w:r w:rsidRPr="0097436D">
        <w:rPr>
          <w:rFonts w:ascii="Times New Roman" w:hAnsi="Times New Roman" w:cs="Times New Roman"/>
          <w:b/>
        </w:rPr>
        <w:t xml:space="preserve">Micropollutants and </w:t>
      </w:r>
      <w:r w:rsidR="008F7E5B" w:rsidRPr="0097436D">
        <w:rPr>
          <w:rFonts w:ascii="Times New Roman" w:hAnsi="Times New Roman" w:cs="Times New Roman"/>
          <w:b/>
        </w:rPr>
        <w:t>Bacterial</w:t>
      </w:r>
      <w:r w:rsidRPr="0097436D">
        <w:rPr>
          <w:rFonts w:ascii="Times New Roman" w:hAnsi="Times New Roman" w:cs="Times New Roman"/>
          <w:b/>
        </w:rPr>
        <w:t xml:space="preserve"> Community Structure in a </w:t>
      </w:r>
      <w:r w:rsidR="00A6294A">
        <w:rPr>
          <w:rFonts w:ascii="Times New Roman" w:hAnsi="Times New Roman" w:cs="Times New Roman"/>
          <w:b/>
        </w:rPr>
        <w:t>Mixed-Use Watershed</w:t>
      </w:r>
    </w:p>
    <w:p w14:paraId="0C9EB0EF" w14:textId="77777777" w:rsidR="00FA41EC" w:rsidRPr="00141462" w:rsidRDefault="00FA41EC" w:rsidP="00141462">
      <w:pPr>
        <w:jc w:val="center"/>
        <w:rPr>
          <w:rFonts w:ascii="Times New Roman" w:hAnsi="Times New Roman" w:cs="Times New Roman"/>
        </w:rPr>
      </w:pPr>
    </w:p>
    <w:p w14:paraId="4F2CB2E4" w14:textId="473BBD96" w:rsidR="003227E0" w:rsidRPr="003227E0" w:rsidRDefault="003227E0" w:rsidP="003227E0">
      <w:pPr>
        <w:jc w:val="center"/>
        <w:rPr>
          <w:rFonts w:ascii="Times New Roman" w:hAnsi="Times New Roman" w:cs="Times New Roman"/>
        </w:rPr>
      </w:pPr>
      <w:r w:rsidRPr="003227E0">
        <w:rPr>
          <w:rFonts w:ascii="Times New Roman" w:hAnsi="Times New Roman" w:cs="Times New Roman"/>
        </w:rPr>
        <w:t>Han Gao</w:t>
      </w:r>
      <w:r w:rsidRPr="003227E0">
        <w:rPr>
          <w:rFonts w:ascii="Times New Roman" w:hAnsi="Times New Roman" w:cs="Times New Roman"/>
          <w:vertAlign w:val="superscript"/>
        </w:rPr>
        <w:t>1</w:t>
      </w:r>
      <w:r w:rsidRPr="003227E0">
        <w:rPr>
          <w:rFonts w:ascii="Times New Roman" w:hAnsi="Times New Roman" w:cs="Times New Roman"/>
        </w:rPr>
        <w:t>, Jeanne M. LaVergne</w:t>
      </w:r>
      <w:r w:rsidRPr="003227E0">
        <w:rPr>
          <w:rFonts w:ascii="Times New Roman" w:hAnsi="Times New Roman" w:cs="Times New Roman"/>
          <w:vertAlign w:val="superscript"/>
        </w:rPr>
        <w:t>2</w:t>
      </w:r>
      <w:r w:rsidRPr="003227E0">
        <w:rPr>
          <w:rFonts w:ascii="Times New Roman" w:hAnsi="Times New Roman" w:cs="Times New Roman"/>
        </w:rPr>
        <w:t xml:space="preserve">, Corey </w:t>
      </w:r>
      <w:r w:rsidR="0025029E">
        <w:rPr>
          <w:rFonts w:ascii="Times New Roman" w:hAnsi="Times New Roman" w:cs="Times New Roman"/>
        </w:rPr>
        <w:t xml:space="preserve">M.G. </w:t>
      </w:r>
      <w:r w:rsidRPr="003227E0">
        <w:rPr>
          <w:rFonts w:ascii="Times New Roman" w:hAnsi="Times New Roman" w:cs="Times New Roman"/>
        </w:rPr>
        <w:t>Carpenter</w:t>
      </w:r>
      <w:r w:rsidRPr="003227E0">
        <w:rPr>
          <w:rFonts w:ascii="Times New Roman" w:hAnsi="Times New Roman" w:cs="Times New Roman"/>
          <w:vertAlign w:val="superscript"/>
        </w:rPr>
        <w:t>3</w:t>
      </w:r>
      <w:r w:rsidRPr="003227E0">
        <w:rPr>
          <w:rFonts w:ascii="Times New Roman" w:hAnsi="Times New Roman" w:cs="Times New Roman"/>
        </w:rPr>
        <w:t>, Raj Desai</w:t>
      </w:r>
      <w:r w:rsidRPr="003227E0">
        <w:rPr>
          <w:rFonts w:ascii="Times New Roman" w:hAnsi="Times New Roman" w:cs="Times New Roman"/>
          <w:vertAlign w:val="superscript"/>
        </w:rPr>
        <w:t>2</w:t>
      </w:r>
      <w:r w:rsidRPr="003227E0">
        <w:rPr>
          <w:rFonts w:ascii="Times New Roman" w:hAnsi="Times New Roman" w:cs="Times New Roman"/>
        </w:rPr>
        <w:t>, Xu Zhang</w:t>
      </w:r>
      <w:r w:rsidRPr="003227E0">
        <w:rPr>
          <w:rFonts w:ascii="Times New Roman" w:hAnsi="Times New Roman" w:cs="Times New Roman"/>
          <w:vertAlign w:val="superscript"/>
        </w:rPr>
        <w:t>2</w:t>
      </w:r>
      <w:r w:rsidRPr="003227E0">
        <w:rPr>
          <w:rFonts w:ascii="Times New Roman" w:hAnsi="Times New Roman" w:cs="Times New Roman"/>
        </w:rPr>
        <w:t xml:space="preserve">, </w:t>
      </w:r>
      <w:r w:rsidR="0097436D" w:rsidRPr="003227E0">
        <w:rPr>
          <w:rFonts w:ascii="Times New Roman" w:hAnsi="Times New Roman" w:cs="Times New Roman"/>
        </w:rPr>
        <w:t xml:space="preserve">Kimberly </w:t>
      </w:r>
      <w:r w:rsidR="0097436D" w:rsidRPr="0097436D">
        <w:rPr>
          <w:rFonts w:ascii="Times New Roman" w:hAnsi="Times New Roman" w:cs="Times New Roman"/>
        </w:rPr>
        <w:t>Gray</w:t>
      </w:r>
      <w:r w:rsidR="0097436D" w:rsidRPr="0097436D">
        <w:rPr>
          <w:rFonts w:ascii="Times New Roman" w:hAnsi="Times New Roman" w:cs="Times New Roman"/>
          <w:vertAlign w:val="superscript"/>
        </w:rPr>
        <w:t>1</w:t>
      </w:r>
      <w:r w:rsidR="0097436D">
        <w:rPr>
          <w:rFonts w:ascii="Times New Roman" w:hAnsi="Times New Roman" w:cs="Times New Roman"/>
        </w:rPr>
        <w:t xml:space="preserve">, </w:t>
      </w:r>
      <w:r w:rsidRPr="0097436D">
        <w:rPr>
          <w:rFonts w:ascii="Times New Roman" w:hAnsi="Times New Roman" w:cs="Times New Roman"/>
        </w:rPr>
        <w:t>Damian</w:t>
      </w:r>
      <w:r w:rsidRPr="003227E0">
        <w:rPr>
          <w:rFonts w:ascii="Times New Roman" w:hAnsi="Times New Roman" w:cs="Times New Roman"/>
        </w:rPr>
        <w:t xml:space="preserve"> </w:t>
      </w:r>
      <w:r w:rsidR="0025029E">
        <w:rPr>
          <w:rFonts w:ascii="Times New Roman" w:hAnsi="Times New Roman" w:cs="Times New Roman"/>
        </w:rPr>
        <w:t xml:space="preserve">E. </w:t>
      </w:r>
      <w:r w:rsidRPr="003227E0">
        <w:rPr>
          <w:rFonts w:ascii="Times New Roman" w:hAnsi="Times New Roman" w:cs="Times New Roman"/>
        </w:rPr>
        <w:t>Helbling</w:t>
      </w:r>
      <w:r w:rsidRPr="003227E0">
        <w:rPr>
          <w:rFonts w:ascii="Times New Roman" w:hAnsi="Times New Roman" w:cs="Times New Roman"/>
          <w:vertAlign w:val="superscript"/>
        </w:rPr>
        <w:t>3</w:t>
      </w:r>
      <w:r w:rsidRPr="003227E0">
        <w:rPr>
          <w:rFonts w:ascii="Times New Roman" w:hAnsi="Times New Roman" w:cs="Times New Roman"/>
        </w:rPr>
        <w:t xml:space="preserve">, </w:t>
      </w:r>
      <w:r w:rsidR="0097436D">
        <w:rPr>
          <w:rFonts w:ascii="Times New Roman" w:hAnsi="Times New Roman" w:cs="Times New Roman"/>
        </w:rPr>
        <w:t xml:space="preserve">and </w:t>
      </w:r>
      <w:r w:rsidRPr="003227E0">
        <w:rPr>
          <w:rFonts w:ascii="Times New Roman" w:hAnsi="Times New Roman" w:cs="Times New Roman"/>
        </w:rPr>
        <w:t>George F. Wells</w:t>
      </w:r>
      <w:r w:rsidRPr="003227E0">
        <w:rPr>
          <w:rFonts w:ascii="Times New Roman" w:hAnsi="Times New Roman" w:cs="Times New Roman"/>
          <w:vertAlign w:val="superscript"/>
        </w:rPr>
        <w:t>1</w:t>
      </w:r>
    </w:p>
    <w:p w14:paraId="00D7C0CE" w14:textId="77777777" w:rsidR="003227E0" w:rsidRPr="003227E0" w:rsidRDefault="003227E0" w:rsidP="003227E0">
      <w:pPr>
        <w:rPr>
          <w:rFonts w:ascii="Times New Roman" w:hAnsi="Times New Roman" w:cs="Times New Roman"/>
        </w:rPr>
      </w:pPr>
    </w:p>
    <w:p w14:paraId="700C487E" w14:textId="77777777" w:rsidR="003227E0" w:rsidRPr="003227E0" w:rsidRDefault="003227E0" w:rsidP="003227E0">
      <w:pPr>
        <w:jc w:val="both"/>
        <w:rPr>
          <w:rFonts w:ascii="Times New Roman" w:hAnsi="Times New Roman" w:cs="Times New Roman"/>
        </w:rPr>
      </w:pPr>
      <w:r w:rsidRPr="003227E0">
        <w:rPr>
          <w:rFonts w:ascii="Times New Roman" w:hAnsi="Times New Roman" w:cs="Times New Roman"/>
        </w:rPr>
        <w:t>1. Department of Civil and Environmental Engineering, Northwestern University, Evanston, Illinois</w:t>
      </w:r>
    </w:p>
    <w:p w14:paraId="224609AE" w14:textId="77777777" w:rsidR="003227E0" w:rsidRPr="003227E0" w:rsidRDefault="003227E0" w:rsidP="003227E0">
      <w:pPr>
        <w:jc w:val="both"/>
        <w:rPr>
          <w:rFonts w:ascii="Times New Roman" w:hAnsi="Times New Roman" w:cs="Times New Roman"/>
        </w:rPr>
      </w:pPr>
      <w:r w:rsidRPr="003227E0">
        <w:rPr>
          <w:rFonts w:ascii="Times New Roman" w:hAnsi="Times New Roman" w:cs="Times New Roman"/>
        </w:rPr>
        <w:t>2. Master of Science in Biotechnology Program, McCormick School of Engineering, Northwestern University, Evanston, Illinois</w:t>
      </w:r>
    </w:p>
    <w:p w14:paraId="73EE199F" w14:textId="77777777" w:rsidR="003227E0" w:rsidRPr="003227E0" w:rsidRDefault="003227E0" w:rsidP="003227E0">
      <w:pPr>
        <w:jc w:val="both"/>
        <w:rPr>
          <w:rFonts w:ascii="Times New Roman" w:eastAsia="Times New Roman" w:hAnsi="Times New Roman" w:cs="Times New Roman"/>
        </w:rPr>
      </w:pPr>
      <w:r w:rsidRPr="003227E0">
        <w:rPr>
          <w:rFonts w:ascii="Times New Roman" w:eastAsia="Times New Roman" w:hAnsi="Times New Roman" w:cs="Times New Roman"/>
        </w:rPr>
        <w:t>3. School of Civil and Environmental Engineering, Cornell University, Ithaca, New York 14853, United States</w:t>
      </w:r>
    </w:p>
    <w:p w14:paraId="5D53E0E6" w14:textId="77777777" w:rsidR="00487F42" w:rsidRPr="003227E0" w:rsidRDefault="00487F42" w:rsidP="003227E0">
      <w:pPr>
        <w:rPr>
          <w:rFonts w:ascii="Times New Roman" w:hAnsi="Times New Roman" w:cs="Times New Roman"/>
        </w:rPr>
      </w:pPr>
    </w:p>
    <w:p w14:paraId="61D599B9" w14:textId="3C31B68E" w:rsidR="003227E0" w:rsidRPr="00487F42" w:rsidRDefault="003227E0" w:rsidP="003227E0">
      <w:pPr>
        <w:spacing w:line="480" w:lineRule="auto"/>
        <w:rPr>
          <w:rFonts w:ascii="Times New Roman" w:hAnsi="Times New Roman" w:cs="Times New Roman"/>
        </w:rPr>
      </w:pPr>
      <w:r w:rsidRPr="003227E0">
        <w:rPr>
          <w:rFonts w:ascii="Times New Roman" w:hAnsi="Times New Roman" w:cs="Times New Roman"/>
        </w:rPr>
        <w:t xml:space="preserve">* </w:t>
      </w:r>
      <w:r w:rsidRPr="00487F42">
        <w:rPr>
          <w:rFonts w:ascii="Times New Roman" w:hAnsi="Times New Roman" w:cs="Times New Roman"/>
        </w:rPr>
        <w:t xml:space="preserve">Corresponding author: </w:t>
      </w:r>
      <w:r w:rsidR="00487F42" w:rsidRPr="00487F42">
        <w:rPr>
          <w:rFonts w:ascii="Times New Roman" w:hAnsi="Times New Roman" w:cs="Times New Roman"/>
        </w:rPr>
        <w:t xml:space="preserve">George F. Wells, </w:t>
      </w:r>
      <w:r w:rsidR="00487F42" w:rsidRPr="00487F42">
        <w:rPr>
          <w:rFonts w:ascii="Times New Roman" w:eastAsia="SimSun" w:hAnsi="Times New Roman" w:cs="Times New Roman"/>
        </w:rPr>
        <w:t xml:space="preserve">Department of Civil and Environmental Engineering, Northwestern </w:t>
      </w:r>
      <w:r w:rsidR="00487F42" w:rsidRPr="00487F42">
        <w:rPr>
          <w:rFonts w:ascii="Times New Roman" w:hAnsi="Times New Roman" w:cs="Times New Roman"/>
        </w:rPr>
        <w:t>University, 2145 Sheridan Road, Evanston, IL, 60208, USA, Email: george.wells@northwestern.edu</w:t>
      </w:r>
    </w:p>
    <w:p w14:paraId="4C4D1F22" w14:textId="77777777" w:rsidR="00487F42" w:rsidRDefault="00487F42">
      <w:pPr>
        <w:rPr>
          <w:rFonts w:ascii="Times New Roman" w:hAnsi="Times New Roman" w:cs="Times New Roman"/>
          <w:b/>
        </w:rPr>
      </w:pPr>
    </w:p>
    <w:p w14:paraId="156E95F3" w14:textId="714B2808" w:rsidR="003227E0" w:rsidRPr="00487F42" w:rsidRDefault="00487F42">
      <w:pPr>
        <w:rPr>
          <w:rFonts w:ascii="Times New Roman" w:hAnsi="Times New Roman" w:cs="Times New Roman"/>
        </w:rPr>
      </w:pPr>
      <w:r w:rsidRPr="00487F42">
        <w:rPr>
          <w:rFonts w:ascii="Times New Roman" w:hAnsi="Times New Roman" w:cs="Times New Roman"/>
        </w:rPr>
        <w:t xml:space="preserve">Submission as a Full Paper to </w:t>
      </w:r>
      <w:r w:rsidRPr="00487F42">
        <w:rPr>
          <w:rFonts w:ascii="Times New Roman" w:hAnsi="Times New Roman" w:cs="Times New Roman"/>
          <w:i/>
        </w:rPr>
        <w:t>Environmental Science: Processes &amp; Impacts</w:t>
      </w:r>
      <w:r w:rsidR="003227E0" w:rsidRPr="00487F42">
        <w:rPr>
          <w:rFonts w:ascii="Times New Roman" w:hAnsi="Times New Roman" w:cs="Times New Roman"/>
        </w:rPr>
        <w:br w:type="page"/>
      </w:r>
    </w:p>
    <w:p w14:paraId="2B3C2405" w14:textId="228D1A0B" w:rsidR="003227E0" w:rsidRPr="003227E0" w:rsidRDefault="003227E0" w:rsidP="008F7E5B">
      <w:pPr>
        <w:jc w:val="both"/>
        <w:outlineLvl w:val="0"/>
        <w:rPr>
          <w:rFonts w:ascii="Times New Roman" w:hAnsi="Times New Roman" w:cs="Times New Roman"/>
          <w:b/>
        </w:rPr>
      </w:pPr>
      <w:r w:rsidRPr="003227E0">
        <w:rPr>
          <w:rFonts w:ascii="Times New Roman" w:hAnsi="Times New Roman" w:cs="Times New Roman"/>
          <w:b/>
        </w:rPr>
        <w:lastRenderedPageBreak/>
        <w:t>Supplementary Methods</w:t>
      </w:r>
    </w:p>
    <w:p w14:paraId="11F13AA9" w14:textId="77777777" w:rsidR="003227E0" w:rsidRPr="003227E0" w:rsidRDefault="003227E0" w:rsidP="008F7E5B">
      <w:pPr>
        <w:spacing w:before="120" w:after="120"/>
        <w:jc w:val="both"/>
        <w:outlineLvl w:val="0"/>
        <w:rPr>
          <w:rFonts w:ascii="Times New Roman" w:hAnsi="Times New Roman" w:cs="Times New Roman"/>
          <w:b/>
        </w:rPr>
      </w:pPr>
      <w:r w:rsidRPr="003227E0">
        <w:rPr>
          <w:rFonts w:ascii="Times New Roman" w:hAnsi="Times New Roman" w:cs="Times New Roman"/>
          <w:b/>
        </w:rPr>
        <w:t>Micropollutants Unsupervised Clustering</w:t>
      </w:r>
    </w:p>
    <w:p w14:paraId="5AFF9F96" w14:textId="4CDE57A5" w:rsidR="002C0865" w:rsidRPr="002C0865" w:rsidRDefault="002C0865" w:rsidP="002C0865">
      <w:pPr>
        <w:ind w:firstLine="720"/>
        <w:jc w:val="both"/>
        <w:rPr>
          <w:rFonts w:ascii="Times New Roman" w:hAnsi="Times New Roman" w:cs="Times New Roman"/>
        </w:rPr>
      </w:pPr>
      <w:r w:rsidRPr="002C0865">
        <w:rPr>
          <w:rFonts w:ascii="Times New Roman" w:hAnsi="Times New Roman" w:cs="Times New Roman"/>
        </w:rPr>
        <w:t xml:space="preserve">Unsupervised clustering based on k-means was conducted in python </w:t>
      </w:r>
      <w:proofErr w:type="spellStart"/>
      <w:r w:rsidRPr="002C0865">
        <w:rPr>
          <w:rFonts w:ascii="Times New Roman" w:hAnsi="Times New Roman" w:cs="Times New Roman"/>
        </w:rPr>
        <w:t>scikit</w:t>
      </w:r>
      <w:proofErr w:type="spellEnd"/>
      <w:r w:rsidRPr="002C0865">
        <w:rPr>
          <w:rFonts w:ascii="Times New Roman" w:hAnsi="Times New Roman" w:cs="Times New Roman"/>
        </w:rPr>
        <w:t xml:space="preserve">-learn. </w:t>
      </w:r>
      <w:r w:rsidR="00525CC2">
        <w:rPr>
          <w:rFonts w:ascii="Times New Roman" w:hAnsi="Times New Roman" w:cs="Times New Roman"/>
        </w:rPr>
        <w:t>We used t</w:t>
      </w:r>
      <w:r w:rsidRPr="002C0865">
        <w:rPr>
          <w:rFonts w:ascii="Times New Roman" w:hAnsi="Times New Roman" w:cs="Times New Roman"/>
        </w:rPr>
        <w:t xml:space="preserve">hree methods to </w:t>
      </w:r>
      <w:r w:rsidR="00525CC2">
        <w:rPr>
          <w:rFonts w:ascii="Times New Roman" w:hAnsi="Times New Roman" w:cs="Times New Roman"/>
        </w:rPr>
        <w:t>determine</w:t>
      </w:r>
      <w:r w:rsidRPr="002C0865">
        <w:rPr>
          <w:rFonts w:ascii="Times New Roman" w:hAnsi="Times New Roman" w:cs="Times New Roman"/>
        </w:rPr>
        <w:t xml:space="preserve"> the optimal number of clusters prior to apply k-means clustering: (1) average within-cluster distance, (2) percentage of variance explained, and (3) Silhouette score.</w:t>
      </w:r>
      <w:r w:rsidRPr="002C0865">
        <w:rPr>
          <w:rFonts w:ascii="Times New Roman" w:hAnsi="Times New Roman" w:cs="Times New Roman" w:hint="eastAsia"/>
        </w:rPr>
        <w:t xml:space="preserve"> </w:t>
      </w:r>
      <w:r w:rsidRPr="002C0865">
        <w:rPr>
          <w:rFonts w:ascii="Times New Roman" w:hAnsi="Times New Roman" w:cs="Times New Roman"/>
        </w:rPr>
        <w:t xml:space="preserve">The </w:t>
      </w:r>
      <w:r w:rsidR="00525CC2">
        <w:rPr>
          <w:rFonts w:ascii="Times New Roman" w:hAnsi="Times New Roman" w:cs="Times New Roman"/>
        </w:rPr>
        <w:t>e</w:t>
      </w:r>
      <w:r w:rsidR="00525CC2" w:rsidRPr="002C0865">
        <w:rPr>
          <w:rFonts w:ascii="Times New Roman" w:hAnsi="Times New Roman" w:cs="Times New Roman"/>
        </w:rPr>
        <w:t xml:space="preserve">lbow </w:t>
      </w:r>
      <w:r w:rsidRPr="002C0865">
        <w:rPr>
          <w:rFonts w:ascii="Times New Roman" w:hAnsi="Times New Roman" w:cs="Times New Roman"/>
        </w:rPr>
        <w:t>method was used to choo</w:t>
      </w:r>
      <w:r w:rsidRPr="00182F0D">
        <w:rPr>
          <w:rFonts w:ascii="Times New Roman" w:hAnsi="Times New Roman" w:cs="Times New Roman"/>
        </w:rPr>
        <w:t>se</w:t>
      </w:r>
      <w:r w:rsidR="00525CC2" w:rsidRPr="00182F0D">
        <w:rPr>
          <w:rFonts w:ascii="Times New Roman" w:hAnsi="Times New Roman" w:cs="Times New Roman"/>
        </w:rPr>
        <w:t xml:space="preserve"> the</w:t>
      </w:r>
      <w:r w:rsidRPr="00182F0D">
        <w:rPr>
          <w:rFonts w:ascii="Times New Roman" w:hAnsi="Times New Roman" w:cs="Times New Roman"/>
        </w:rPr>
        <w:t xml:space="preserve"> optimal number of clusters based on average within-cluster distance and percentage of variance explained. </w:t>
      </w:r>
      <w:r w:rsidR="00525CC2" w:rsidRPr="00182F0D">
        <w:rPr>
          <w:rFonts w:ascii="Times New Roman" w:hAnsi="Times New Roman" w:cs="Times New Roman"/>
        </w:rPr>
        <w:t>The “e</w:t>
      </w:r>
      <w:r w:rsidRPr="00182F0D">
        <w:rPr>
          <w:rFonts w:ascii="Times New Roman" w:hAnsi="Times New Roman" w:cs="Times New Roman"/>
        </w:rPr>
        <w:t>lbow</w:t>
      </w:r>
      <w:r w:rsidR="00525CC2" w:rsidRPr="00182F0D">
        <w:rPr>
          <w:rFonts w:ascii="Times New Roman" w:hAnsi="Times New Roman" w:cs="Times New Roman"/>
        </w:rPr>
        <w:t>”</w:t>
      </w:r>
      <w:r w:rsidRPr="00182F0D">
        <w:rPr>
          <w:rFonts w:ascii="Times New Roman" w:hAnsi="Times New Roman" w:cs="Times New Roman"/>
        </w:rPr>
        <w:t xml:space="preserve"> </w:t>
      </w:r>
      <w:r w:rsidR="00525CC2" w:rsidRPr="00182F0D">
        <w:rPr>
          <w:rFonts w:ascii="Times New Roman" w:hAnsi="Times New Roman" w:cs="Times New Roman"/>
        </w:rPr>
        <w:t>is the</w:t>
      </w:r>
      <w:r w:rsidRPr="00182F0D">
        <w:rPr>
          <w:rFonts w:ascii="Times New Roman" w:hAnsi="Times New Roman" w:cs="Times New Roman"/>
        </w:rPr>
        <w:t xml:space="preserve"> point where a new cluster </w:t>
      </w:r>
      <w:r w:rsidR="00525CC2" w:rsidRPr="00182F0D">
        <w:rPr>
          <w:rFonts w:ascii="Times New Roman" w:hAnsi="Times New Roman" w:cs="Times New Roman"/>
        </w:rPr>
        <w:t xml:space="preserve">definition </w:t>
      </w:r>
      <w:r w:rsidRPr="00182F0D">
        <w:rPr>
          <w:rFonts w:ascii="Times New Roman" w:hAnsi="Times New Roman" w:cs="Times New Roman"/>
        </w:rPr>
        <w:t xml:space="preserve">will result in </w:t>
      </w:r>
      <w:r w:rsidR="00E80CF9" w:rsidRPr="00182F0D">
        <w:rPr>
          <w:rFonts w:ascii="Times New Roman" w:hAnsi="Times New Roman" w:cs="Times New Roman"/>
        </w:rPr>
        <w:t>only a</w:t>
      </w:r>
      <w:r w:rsidRPr="00182F0D">
        <w:rPr>
          <w:rFonts w:ascii="Times New Roman" w:hAnsi="Times New Roman" w:cs="Times New Roman"/>
        </w:rPr>
        <w:t xml:space="preserve"> marginal </w:t>
      </w:r>
      <w:r w:rsidR="000F52B7" w:rsidRPr="00182F0D">
        <w:rPr>
          <w:rFonts w:ascii="Times New Roman" w:hAnsi="Times New Roman" w:cs="Times New Roman"/>
        </w:rPr>
        <w:t xml:space="preserve">change of the </w:t>
      </w:r>
      <w:r w:rsidR="00C95F55" w:rsidRPr="00182F0D">
        <w:rPr>
          <w:rFonts w:ascii="Times New Roman" w:hAnsi="Times New Roman" w:cs="Times New Roman" w:hint="eastAsia"/>
        </w:rPr>
        <w:t>within-cluster distance and the increase in percentage of variance explained</w:t>
      </w:r>
      <w:r w:rsidRPr="00182F0D">
        <w:rPr>
          <w:rFonts w:ascii="Times New Roman" w:hAnsi="Times New Roman" w:cs="Times New Roman"/>
        </w:rPr>
        <w:t xml:space="preserve">. </w:t>
      </w:r>
      <w:r w:rsidR="00525CC2" w:rsidRPr="00182F0D">
        <w:rPr>
          <w:rFonts w:ascii="Times New Roman" w:hAnsi="Times New Roman" w:cs="Times New Roman"/>
        </w:rPr>
        <w:t>The s</w:t>
      </w:r>
      <w:r w:rsidRPr="00182F0D">
        <w:rPr>
          <w:rFonts w:ascii="Times New Roman" w:hAnsi="Times New Roman" w:cs="Times New Roman"/>
        </w:rPr>
        <w:t>ilho</w:t>
      </w:r>
      <w:r w:rsidRPr="002C0865">
        <w:rPr>
          <w:rFonts w:ascii="Times New Roman" w:hAnsi="Times New Roman" w:cs="Times New Roman"/>
        </w:rPr>
        <w:t>uette score was calculated to measure the intra-cluster and inter-cluster distance. The Silhouette coefficient was calculated as follows:</w:t>
      </w:r>
    </w:p>
    <w:p w14:paraId="1B9A18E8" w14:textId="77777777" w:rsidR="002C0865" w:rsidRPr="002C0865" w:rsidRDefault="002C0865" w:rsidP="002C0865">
      <w:pPr>
        <w:jc w:val="both"/>
        <w:rPr>
          <w:rFonts w:ascii="Times New Roman" w:hAnsi="Times New Roman" w:cs="Times New Roman"/>
        </w:rPr>
      </w:pPr>
      <w:r w:rsidRPr="002C0865">
        <w:rPr>
          <w:rFonts w:ascii="Times New Roman" w:hAnsi="Times New Roman" w:cs="Times New Roman"/>
        </w:rPr>
        <w:t xml:space="preserve">Silhouette coefficients = </w:t>
      </w:r>
      <m:oMath>
        <m:f>
          <m:fPr>
            <m:ctrlPr>
              <w:rPr>
                <w:rFonts w:ascii="Cambria Math" w:hAnsi="Cambria Math" w:cs="Times New Roman"/>
                <w:i/>
                <w:iCs/>
              </w:rPr>
            </m:ctrlPr>
          </m:fPr>
          <m:num>
            <m:r>
              <m:rPr>
                <m:nor/>
              </m:rPr>
              <w:rPr>
                <w:rFonts w:ascii="Times New Roman" w:hAnsi="Times New Roman" w:cs="Times New Roman"/>
              </w:rPr>
              <m:t>b-a</m:t>
            </m:r>
          </m:num>
          <m:den>
            <m:r>
              <m:rPr>
                <m:nor/>
              </m:rPr>
              <w:rPr>
                <w:rFonts w:ascii="Times New Roman" w:hAnsi="Times New Roman" w:cs="Times New Roman"/>
              </w:rPr>
              <m:t>max(</m:t>
            </m:r>
            <w:proofErr w:type="spellStart"/>
            <m:r>
              <m:rPr>
                <m:nor/>
              </m:rPr>
              <w:rPr>
                <w:rFonts w:ascii="Times New Roman" w:hAnsi="Times New Roman" w:cs="Times New Roman"/>
              </w:rPr>
              <m:t>a,b</m:t>
            </m:r>
            <w:proofErr w:type="spellEnd"/>
            <m:r>
              <m:rPr>
                <m:nor/>
              </m:rPr>
              <w:rPr>
                <w:rFonts w:ascii="Times New Roman" w:hAnsi="Times New Roman" w:cs="Times New Roman"/>
              </w:rPr>
              <m:t>)</m:t>
            </m:r>
          </m:den>
        </m:f>
      </m:oMath>
    </w:p>
    <w:p w14:paraId="01BA46D7" w14:textId="4E88FA77" w:rsidR="002C0865" w:rsidRPr="002C0865" w:rsidRDefault="002C0865" w:rsidP="002C0865">
      <w:pPr>
        <w:jc w:val="both"/>
        <w:rPr>
          <w:rFonts w:ascii="Times New Roman" w:hAnsi="Times New Roman" w:cs="Times New Roman"/>
        </w:rPr>
      </w:pPr>
      <w:r w:rsidRPr="002C0865">
        <w:rPr>
          <w:rFonts w:ascii="Times New Roman" w:hAnsi="Times New Roman" w:cs="Times New Roman"/>
        </w:rPr>
        <w:t xml:space="preserve">Where a is the average intra-cluster distance and b is the average inter-cluster distance. </w:t>
      </w:r>
      <w:r w:rsidR="00114D2D">
        <w:rPr>
          <w:rFonts w:ascii="Times New Roman" w:hAnsi="Times New Roman" w:cs="Times New Roman"/>
        </w:rPr>
        <w:t>The S</w:t>
      </w:r>
      <w:r w:rsidRPr="002C0865">
        <w:rPr>
          <w:rFonts w:ascii="Times New Roman" w:hAnsi="Times New Roman" w:cs="Times New Roman"/>
        </w:rPr>
        <w:t xml:space="preserve">ilhouette coefficient is between -1 to 1. The </w:t>
      </w:r>
      <w:r w:rsidR="00114D2D">
        <w:rPr>
          <w:rFonts w:ascii="Times New Roman" w:hAnsi="Times New Roman" w:cs="Times New Roman"/>
        </w:rPr>
        <w:t xml:space="preserve">Silhouette coefficient is maximized when the </w:t>
      </w:r>
      <w:r w:rsidRPr="002C0865">
        <w:rPr>
          <w:rFonts w:ascii="Times New Roman" w:hAnsi="Times New Roman" w:cs="Times New Roman"/>
        </w:rPr>
        <w:t xml:space="preserve">optimal number of clusters </w:t>
      </w:r>
      <w:r w:rsidR="00114D2D">
        <w:rPr>
          <w:rFonts w:ascii="Times New Roman" w:hAnsi="Times New Roman" w:cs="Times New Roman"/>
        </w:rPr>
        <w:t>is reached</w:t>
      </w:r>
      <w:r w:rsidRPr="002C0865">
        <w:rPr>
          <w:rFonts w:ascii="Times New Roman" w:hAnsi="Times New Roman" w:cs="Times New Roman"/>
        </w:rPr>
        <w:t xml:space="preserve">. </w:t>
      </w:r>
    </w:p>
    <w:p w14:paraId="02B10F72" w14:textId="4A82304F" w:rsidR="003227E0" w:rsidRPr="002C0865" w:rsidRDefault="00114D2D" w:rsidP="0050646F">
      <w:pPr>
        <w:ind w:firstLine="720"/>
        <w:jc w:val="both"/>
        <w:rPr>
          <w:rFonts w:ascii="Times New Roman" w:hAnsi="Times New Roman" w:cs="Times New Roman"/>
        </w:rPr>
      </w:pPr>
      <w:r>
        <w:rPr>
          <w:rFonts w:ascii="Times New Roman" w:hAnsi="Times New Roman" w:cs="Times New Roman"/>
        </w:rPr>
        <w:t>Based on these three methods, we determined that between 7 and 11 micropollutant clusters were optimal to summarize our micropollutant dataset. We then used</w:t>
      </w:r>
      <w:r w:rsidR="003227E0" w:rsidRPr="002C0865">
        <w:rPr>
          <w:rFonts w:ascii="Times New Roman" w:hAnsi="Times New Roman" w:cs="Times New Roman"/>
        </w:rPr>
        <w:t xml:space="preserve"> K-means clustering </w:t>
      </w:r>
      <w:r>
        <w:rPr>
          <w:rFonts w:ascii="Times New Roman" w:hAnsi="Times New Roman" w:cs="Times New Roman"/>
        </w:rPr>
        <w:t xml:space="preserve">with each of these numbers of </w:t>
      </w:r>
      <w:r w:rsidR="003227E0" w:rsidRPr="002C0865">
        <w:rPr>
          <w:rFonts w:ascii="Times New Roman" w:hAnsi="Times New Roman" w:cs="Times New Roman"/>
        </w:rPr>
        <w:t>clusters</w:t>
      </w:r>
      <w:r>
        <w:rPr>
          <w:rFonts w:ascii="Times New Roman" w:hAnsi="Times New Roman" w:cs="Times New Roman"/>
        </w:rPr>
        <w:t xml:space="preserve"> to arrive at a final number of micropollutant clusters</w:t>
      </w:r>
      <w:r w:rsidR="003227E0" w:rsidRPr="002C0865">
        <w:rPr>
          <w:rFonts w:ascii="Times New Roman" w:hAnsi="Times New Roman" w:cs="Times New Roman"/>
        </w:rPr>
        <w:t>. Clustering results were compared</w:t>
      </w:r>
      <w:r>
        <w:rPr>
          <w:rFonts w:ascii="Times New Roman" w:hAnsi="Times New Roman" w:cs="Times New Roman"/>
        </w:rPr>
        <w:t>,</w:t>
      </w:r>
      <w:r w:rsidR="003227E0" w:rsidRPr="002C0865">
        <w:rPr>
          <w:rFonts w:ascii="Times New Roman" w:hAnsi="Times New Roman" w:cs="Times New Roman"/>
        </w:rPr>
        <w:t xml:space="preserve"> and </w:t>
      </w:r>
      <w:r>
        <w:rPr>
          <w:rFonts w:ascii="Times New Roman" w:hAnsi="Times New Roman" w:cs="Times New Roman"/>
        </w:rPr>
        <w:t>optimal</w:t>
      </w:r>
      <w:r w:rsidR="003227E0" w:rsidRPr="002C0865">
        <w:rPr>
          <w:rFonts w:ascii="Times New Roman" w:hAnsi="Times New Roman" w:cs="Times New Roman"/>
        </w:rPr>
        <w:t xml:space="preserve"> clustering was chosen based on prior knowledge</w:t>
      </w:r>
      <w:r>
        <w:rPr>
          <w:rFonts w:ascii="Times New Roman" w:hAnsi="Times New Roman" w:cs="Times New Roman"/>
        </w:rPr>
        <w:t xml:space="preserve"> of degradation products and structure</w:t>
      </w:r>
      <w:r w:rsidR="003227E0" w:rsidRPr="002C0865">
        <w:rPr>
          <w:rFonts w:ascii="Times New Roman" w:hAnsi="Times New Roman" w:cs="Times New Roman"/>
        </w:rPr>
        <w:t xml:space="preserve">. </w:t>
      </w:r>
      <w:r>
        <w:rPr>
          <w:rFonts w:ascii="Times New Roman" w:hAnsi="Times New Roman" w:cs="Times New Roman"/>
        </w:rPr>
        <w:t>In particular, b</w:t>
      </w:r>
      <w:r w:rsidR="003227E0" w:rsidRPr="002C0865">
        <w:rPr>
          <w:rFonts w:ascii="Times New Roman" w:hAnsi="Times New Roman" w:cs="Times New Roman"/>
        </w:rPr>
        <w:t>ased on compound</w:t>
      </w:r>
      <w:r>
        <w:rPr>
          <w:rFonts w:ascii="Times New Roman" w:hAnsi="Times New Roman" w:cs="Times New Roman"/>
        </w:rPr>
        <w:t xml:space="preserve"> </w:t>
      </w:r>
      <w:r w:rsidR="003227E0" w:rsidRPr="002C0865">
        <w:rPr>
          <w:rFonts w:ascii="Times New Roman" w:hAnsi="Times New Roman" w:cs="Times New Roman"/>
        </w:rPr>
        <w:t>degradation product</w:t>
      </w:r>
      <w:r>
        <w:rPr>
          <w:rFonts w:ascii="Times New Roman" w:hAnsi="Times New Roman" w:cs="Times New Roman"/>
        </w:rPr>
        <w:t>s</w:t>
      </w:r>
      <w:r w:rsidR="003227E0" w:rsidRPr="002C0865">
        <w:rPr>
          <w:rFonts w:ascii="Times New Roman" w:hAnsi="Times New Roman" w:cs="Times New Roman"/>
        </w:rPr>
        <w:t xml:space="preserve">, the following chemicals should </w:t>
      </w:r>
      <w:r>
        <w:rPr>
          <w:rFonts w:ascii="Times New Roman" w:hAnsi="Times New Roman" w:cs="Times New Roman"/>
        </w:rPr>
        <w:t>cluster</w:t>
      </w:r>
      <w:r w:rsidR="003227E0" w:rsidRPr="002C0865">
        <w:rPr>
          <w:rFonts w:ascii="Times New Roman" w:hAnsi="Times New Roman" w:cs="Times New Roman"/>
        </w:rPr>
        <w:t xml:space="preserve"> into a single group</w:t>
      </w:r>
      <w:r w:rsidR="00A537A7">
        <w:rPr>
          <w:rFonts w:ascii="Times New Roman" w:hAnsi="Times New Roman" w:cs="Times New Roman"/>
        </w:rPr>
        <w:fldChar w:fldCharType="begin"/>
      </w:r>
      <w:r w:rsidR="00801898">
        <w:rPr>
          <w:rFonts w:ascii="Times New Roman" w:hAnsi="Times New Roman" w:cs="Times New Roman"/>
        </w:rPr>
        <w:instrText xml:space="preserve"> ADDIN EN.CITE &lt;EndNote&gt;&lt;Cite&gt;&lt;Author&gt;Gao&lt;/Author&gt;&lt;Year&gt;2010&lt;/Year&gt;&lt;RecNum&gt;5187&lt;/RecNum&gt;&lt;DisplayText&gt;&lt;style face="superscript"&gt;1&lt;/style&gt;&lt;/DisplayText&gt;&lt;record&gt;&lt;rec-number&gt;5187&lt;/rec-number&gt;&lt;foreign-keys&gt;&lt;key app="EN" db-id="s0espzxrnrpvt3etzr1vf5w9d0zat0vtdevf" timestamp="1537911103"&gt;5187&lt;/key&gt;&lt;/foreign-keys&gt;&lt;ref-type name="Journal Article"&gt;17&lt;/ref-type&gt;&lt;contributors&gt;&lt;authors&gt;&lt;author&gt;Gao, J.&lt;/author&gt;&lt;author&gt;Ellis, L. B.&lt;/author&gt;&lt;author&gt;Wackett, L. P.&lt;/author&gt;&lt;/authors&gt;&lt;/contributors&gt;&lt;auth-address&gt;Department of Laboratory Medicine and Pathology, University of Minnesota, Minneapolis, MN 55455, USA.&lt;/auth-address&gt;&lt;titles&gt;&lt;title&gt;The University of Minnesota Biocatalysis/Biodegradation Database: improving public access&lt;/title&gt;&lt;secondary-title&gt;Nucleic Acids Res&lt;/secondary-title&gt;&lt;/titles&gt;&lt;periodical&gt;&lt;full-title&gt;Nucleic Acids Res&lt;/full-title&gt;&lt;/periodical&gt;&lt;pages&gt;D488-91&lt;/pages&gt;&lt;volume&gt;38&lt;/volume&gt;&lt;number&gt;Database issue&lt;/number&gt;&lt;keywords&gt;&lt;keyword&gt;Access to Information&lt;/keyword&gt;&lt;keyword&gt;Biochemistry/methods&lt;/keyword&gt;&lt;keyword&gt;*Biodegradation, Environmental&lt;/keyword&gt;&lt;keyword&gt;Biotransformation&lt;/keyword&gt;&lt;keyword&gt;Computational Biology/*methods/trends&lt;/keyword&gt;&lt;keyword&gt;*Databases, Genetic&lt;/keyword&gt;&lt;keyword&gt;*Databases, Nucleic Acid&lt;/keyword&gt;&lt;keyword&gt;Dictionaries, Chemical&lt;/keyword&gt;&lt;keyword&gt;Environmental Pollutants&lt;/keyword&gt;&lt;keyword&gt;Genome, Bacterial&lt;/keyword&gt;&lt;keyword&gt;Information Storage and Retrieval/methods&lt;/keyword&gt;&lt;keyword&gt;Internet&lt;/keyword&gt;&lt;keyword&gt;Microbiology&lt;/keyword&gt;&lt;keyword&gt;Software&lt;/keyword&gt;&lt;keyword&gt;User-Computer Interface&lt;/keyword&gt;&lt;/keywords&gt;&lt;dates&gt;&lt;year&gt;2010&lt;/year&gt;&lt;pub-dates&gt;&lt;date&gt;Jan&lt;/date&gt;&lt;/pub-dates&gt;&lt;/dates&gt;&lt;isbn&gt;1362-4962 (Electronic)&amp;#xD;0305-1048 (Linking)&lt;/isbn&gt;&lt;accession-num&gt;19767608&lt;/accession-num&gt;&lt;urls&gt;&lt;related-urls&gt;&lt;url&gt;https://www.ncbi.nlm.nih.gov/pubmed/19767608&lt;/url&gt;&lt;/related-urls&gt;&lt;/urls&gt;&lt;custom2&gt;PMC2808978&lt;/custom2&gt;&lt;electronic-resource-num&gt;10.1093/nar/gkp771&lt;/electronic-resource-num&gt;&lt;/record&gt;&lt;/Cite&gt;&lt;/EndNote&gt;</w:instrText>
      </w:r>
      <w:r w:rsidR="00A537A7">
        <w:rPr>
          <w:rFonts w:ascii="Times New Roman" w:hAnsi="Times New Roman" w:cs="Times New Roman"/>
        </w:rPr>
        <w:fldChar w:fldCharType="separate"/>
      </w:r>
      <w:r w:rsidR="00A537A7" w:rsidRPr="00A537A7">
        <w:rPr>
          <w:rFonts w:ascii="Times New Roman" w:hAnsi="Times New Roman" w:cs="Times New Roman"/>
          <w:noProof/>
          <w:vertAlign w:val="superscript"/>
        </w:rPr>
        <w:t>1</w:t>
      </w:r>
      <w:r w:rsidR="00A537A7">
        <w:rPr>
          <w:rFonts w:ascii="Times New Roman" w:hAnsi="Times New Roman" w:cs="Times New Roman"/>
        </w:rPr>
        <w:fldChar w:fldCharType="end"/>
      </w:r>
      <w:r w:rsidR="003227E0" w:rsidRPr="002C0865">
        <w:rPr>
          <w:rFonts w:ascii="Times New Roman" w:hAnsi="Times New Roman" w:cs="Times New Roman"/>
        </w:rPr>
        <w:t>:</w:t>
      </w:r>
    </w:p>
    <w:p w14:paraId="5DAA48ED" w14:textId="53356E3B" w:rsidR="003227E0" w:rsidRPr="002C0865" w:rsidRDefault="003227E0" w:rsidP="0050646F">
      <w:pPr>
        <w:ind w:left="360"/>
        <w:rPr>
          <w:rFonts w:ascii="Times New Roman" w:hAnsi="Times New Roman" w:cs="Times New Roman"/>
        </w:rPr>
      </w:pPr>
      <w:r w:rsidRPr="002C0865">
        <w:rPr>
          <w:rFonts w:ascii="Times New Roman" w:hAnsi="Times New Roman" w:cs="Times New Roman"/>
        </w:rPr>
        <w:t>1</w:t>
      </w:r>
      <w:r w:rsidR="00594543">
        <w:rPr>
          <w:rFonts w:ascii="Times New Roman" w:hAnsi="Times New Roman" w:cs="Times New Roman"/>
        </w:rPr>
        <w:t>) Venlafaxine, O-</w:t>
      </w:r>
      <w:proofErr w:type="spellStart"/>
      <w:r w:rsidR="00594543">
        <w:rPr>
          <w:rFonts w:ascii="Times New Roman" w:hAnsi="Times New Roman" w:cs="Times New Roman"/>
        </w:rPr>
        <w:t>desethyl</w:t>
      </w:r>
      <w:proofErr w:type="spellEnd"/>
      <w:r w:rsidR="00594543">
        <w:rPr>
          <w:rFonts w:ascii="Times New Roman" w:hAnsi="Times New Roman" w:cs="Times New Roman"/>
        </w:rPr>
        <w:t xml:space="preserve"> venlafaxine</w:t>
      </w:r>
      <w:r w:rsidR="00594543">
        <w:rPr>
          <w:rFonts w:ascii="Times New Roman" w:hAnsi="Times New Roman" w:cs="Times New Roman" w:hint="eastAsia"/>
        </w:rPr>
        <w:t xml:space="preserve"> and </w:t>
      </w:r>
      <w:r w:rsidR="003F44AF" w:rsidRPr="003F44AF">
        <w:rPr>
          <w:rFonts w:ascii="Times New Roman" w:hAnsi="Times New Roman" w:cs="Times New Roman"/>
        </w:rPr>
        <w:t>D</w:t>
      </w:r>
      <w:r w:rsidR="00594543" w:rsidRPr="003F44AF">
        <w:rPr>
          <w:rFonts w:ascii="Times New Roman" w:hAnsi="Times New Roman" w:cs="Times New Roman"/>
        </w:rPr>
        <w:t>esvenlafaxine</w:t>
      </w:r>
    </w:p>
    <w:p w14:paraId="68BC94FF" w14:textId="77777777" w:rsidR="003227E0" w:rsidRPr="002C0865" w:rsidRDefault="003227E0" w:rsidP="0050646F">
      <w:pPr>
        <w:ind w:left="360"/>
        <w:rPr>
          <w:rFonts w:ascii="Times New Roman" w:hAnsi="Times New Roman" w:cs="Times New Roman"/>
        </w:rPr>
      </w:pPr>
      <w:r w:rsidRPr="002C0865">
        <w:rPr>
          <w:rFonts w:ascii="Times New Roman" w:hAnsi="Times New Roman" w:cs="Times New Roman"/>
        </w:rPr>
        <w:t>2) Nicotine and Cotinine</w:t>
      </w:r>
    </w:p>
    <w:p w14:paraId="25ACF6DF" w14:textId="330EDB30" w:rsidR="003227E0" w:rsidRPr="002C0865" w:rsidRDefault="00594543" w:rsidP="0050646F">
      <w:pPr>
        <w:ind w:left="360"/>
        <w:rPr>
          <w:rFonts w:ascii="Times New Roman" w:hAnsi="Times New Roman" w:cs="Times New Roman"/>
        </w:rPr>
      </w:pPr>
      <w:r>
        <w:rPr>
          <w:rFonts w:ascii="Times New Roman" w:hAnsi="Times New Roman" w:cs="Times New Roman"/>
        </w:rPr>
        <w:t xml:space="preserve">3) </w:t>
      </w:r>
      <w:proofErr w:type="spellStart"/>
      <w:r>
        <w:rPr>
          <w:rFonts w:ascii="Times New Roman" w:hAnsi="Times New Roman" w:cs="Times New Roman"/>
        </w:rPr>
        <w:t>Propachlor</w:t>
      </w:r>
      <w:proofErr w:type="spellEnd"/>
      <w:r>
        <w:rPr>
          <w:rFonts w:ascii="Times New Roman" w:hAnsi="Times New Roman" w:cs="Times New Roman"/>
        </w:rPr>
        <w:t>,</w:t>
      </w:r>
      <w:r w:rsidR="003227E0" w:rsidRPr="002C0865">
        <w:rPr>
          <w:rFonts w:ascii="Times New Roman" w:hAnsi="Times New Roman" w:cs="Times New Roman"/>
        </w:rPr>
        <w:t xml:space="preserve"> </w:t>
      </w:r>
      <w:proofErr w:type="spellStart"/>
      <w:r w:rsidR="003227E0" w:rsidRPr="002C0865">
        <w:rPr>
          <w:rFonts w:ascii="Times New Roman" w:hAnsi="Times New Roman" w:cs="Times New Roman"/>
        </w:rPr>
        <w:t>Propachlor</w:t>
      </w:r>
      <w:proofErr w:type="spellEnd"/>
      <w:r w:rsidR="003227E0" w:rsidRPr="002C0865">
        <w:rPr>
          <w:rFonts w:ascii="Times New Roman" w:hAnsi="Times New Roman" w:cs="Times New Roman"/>
        </w:rPr>
        <w:t xml:space="preserve">-ESA and </w:t>
      </w:r>
      <w:proofErr w:type="spellStart"/>
      <w:r w:rsidR="003227E0" w:rsidRPr="002C0865">
        <w:rPr>
          <w:rFonts w:ascii="Times New Roman" w:hAnsi="Times New Roman" w:cs="Times New Roman"/>
        </w:rPr>
        <w:t>Propachlor</w:t>
      </w:r>
      <w:proofErr w:type="spellEnd"/>
      <w:r w:rsidR="003227E0" w:rsidRPr="002C0865">
        <w:rPr>
          <w:rFonts w:ascii="Times New Roman" w:hAnsi="Times New Roman" w:cs="Times New Roman"/>
        </w:rPr>
        <w:t xml:space="preserve">-OXA </w:t>
      </w:r>
    </w:p>
    <w:p w14:paraId="24AB4E7B" w14:textId="5E3DA8C2" w:rsidR="003227E0" w:rsidRDefault="0050646F" w:rsidP="0050646F">
      <w:pPr>
        <w:ind w:left="360"/>
        <w:rPr>
          <w:rFonts w:ascii="Times New Roman" w:hAnsi="Times New Roman" w:cs="Times New Roman"/>
        </w:rPr>
      </w:pPr>
      <w:r>
        <w:rPr>
          <w:rFonts w:ascii="Times New Roman" w:hAnsi="Times New Roman" w:cs="Times New Roman"/>
        </w:rPr>
        <w:t>4</w:t>
      </w:r>
      <w:r w:rsidR="00594543">
        <w:rPr>
          <w:rFonts w:ascii="Times New Roman" w:hAnsi="Times New Roman" w:cs="Times New Roman"/>
        </w:rPr>
        <w:t xml:space="preserve">) Atrazine, </w:t>
      </w:r>
      <w:r w:rsidR="003227E0" w:rsidRPr="002C0865">
        <w:rPr>
          <w:rFonts w:ascii="Times New Roman" w:hAnsi="Times New Roman" w:cs="Times New Roman"/>
        </w:rPr>
        <w:t>Atrazin-2-hydroxy and Atrazine-</w:t>
      </w:r>
      <w:proofErr w:type="spellStart"/>
      <w:r w:rsidR="003227E0" w:rsidRPr="002C0865">
        <w:rPr>
          <w:rFonts w:ascii="Times New Roman" w:hAnsi="Times New Roman" w:cs="Times New Roman"/>
        </w:rPr>
        <w:t>desmethyl</w:t>
      </w:r>
      <w:proofErr w:type="spellEnd"/>
      <w:r w:rsidR="003227E0" w:rsidRPr="002C0865">
        <w:rPr>
          <w:rFonts w:ascii="Times New Roman" w:hAnsi="Times New Roman" w:cs="Times New Roman"/>
        </w:rPr>
        <w:t>-</w:t>
      </w:r>
      <w:proofErr w:type="spellStart"/>
      <w:r w:rsidR="003227E0" w:rsidRPr="002C0865">
        <w:rPr>
          <w:rFonts w:ascii="Times New Roman" w:hAnsi="Times New Roman" w:cs="Times New Roman"/>
        </w:rPr>
        <w:t>deisopropyl</w:t>
      </w:r>
      <w:proofErr w:type="spellEnd"/>
      <w:r w:rsidR="003227E0" w:rsidRPr="002C0865">
        <w:rPr>
          <w:rFonts w:ascii="Times New Roman" w:hAnsi="Times New Roman" w:cs="Times New Roman"/>
        </w:rPr>
        <w:t xml:space="preserve"> </w:t>
      </w:r>
    </w:p>
    <w:p w14:paraId="7C74D1E2" w14:textId="4217D085" w:rsidR="00594543" w:rsidRPr="00594543" w:rsidRDefault="00594543" w:rsidP="0050646F">
      <w:pPr>
        <w:ind w:left="360"/>
        <w:rPr>
          <w:rFonts w:ascii="Times New Roman" w:hAnsi="Times New Roman" w:cs="Times New Roman"/>
        </w:rPr>
      </w:pPr>
      <w:r>
        <w:rPr>
          <w:rFonts w:ascii="Times New Roman" w:hAnsi="Times New Roman" w:cs="Times New Roman" w:hint="eastAsia"/>
        </w:rPr>
        <w:t xml:space="preserve">5) </w:t>
      </w:r>
      <w:r>
        <w:rPr>
          <w:rFonts w:ascii="Times New Roman" w:hAnsi="Times New Roman" w:cs="Times New Roman"/>
        </w:rPr>
        <w:t>B</w:t>
      </w:r>
      <w:r w:rsidRPr="00594543">
        <w:rPr>
          <w:rFonts w:ascii="Times New Roman" w:hAnsi="Times New Roman" w:cs="Times New Roman"/>
        </w:rPr>
        <w:t>enzotriazole-methyl-1H and</w:t>
      </w:r>
      <w:r>
        <w:rPr>
          <w:rFonts w:ascii="Times New Roman" w:hAnsi="Times New Roman" w:cs="Times New Roman"/>
        </w:rPr>
        <w:t xml:space="preserve"> </w:t>
      </w:r>
      <w:r>
        <w:rPr>
          <w:rFonts w:ascii="Times New Roman" w:hAnsi="Times New Roman" w:cs="Times New Roman" w:hint="eastAsia"/>
        </w:rPr>
        <w:t>B</w:t>
      </w:r>
      <w:r w:rsidRPr="00594543">
        <w:rPr>
          <w:rFonts w:ascii="Times New Roman" w:hAnsi="Times New Roman" w:cs="Times New Roman"/>
        </w:rPr>
        <w:t>enzotriazole</w:t>
      </w:r>
    </w:p>
    <w:p w14:paraId="16B7776B" w14:textId="305EDD02" w:rsidR="00594543" w:rsidRPr="00594543" w:rsidRDefault="00594543" w:rsidP="0050646F">
      <w:pPr>
        <w:ind w:left="360"/>
        <w:rPr>
          <w:rFonts w:ascii="Times New Roman" w:hAnsi="Times New Roman" w:cs="Times New Roman"/>
        </w:rPr>
      </w:pPr>
      <w:r w:rsidRPr="00594543">
        <w:rPr>
          <w:rFonts w:ascii="Times New Roman" w:hAnsi="Times New Roman" w:cs="Times New Roman" w:hint="eastAsia"/>
        </w:rPr>
        <w:t xml:space="preserve">6) </w:t>
      </w:r>
      <w:r>
        <w:rPr>
          <w:rFonts w:ascii="Times New Roman" w:hAnsi="Times New Roman" w:cs="Times New Roman"/>
        </w:rPr>
        <w:t>C</w:t>
      </w:r>
      <w:r w:rsidRPr="00594543">
        <w:rPr>
          <w:rFonts w:ascii="Times New Roman" w:hAnsi="Times New Roman" w:cs="Times New Roman"/>
        </w:rPr>
        <w:t>affeine,</w:t>
      </w:r>
      <w:r>
        <w:rPr>
          <w:rFonts w:ascii="Times New Roman" w:hAnsi="Times New Roman" w:cs="Times New Roman"/>
        </w:rPr>
        <w:t xml:space="preserve"> </w:t>
      </w:r>
      <w:r>
        <w:rPr>
          <w:rFonts w:ascii="Times New Roman" w:hAnsi="Times New Roman" w:cs="Times New Roman" w:hint="eastAsia"/>
        </w:rPr>
        <w:t>P</w:t>
      </w:r>
      <w:r w:rsidRPr="00594543">
        <w:rPr>
          <w:rFonts w:ascii="Times New Roman" w:hAnsi="Times New Roman" w:cs="Times New Roman"/>
        </w:rPr>
        <w:t xml:space="preserve">araxanthine and </w:t>
      </w:r>
      <w:r>
        <w:rPr>
          <w:rFonts w:ascii="Times New Roman" w:hAnsi="Times New Roman" w:cs="Times New Roman"/>
        </w:rPr>
        <w:t>T</w:t>
      </w:r>
      <w:r w:rsidRPr="00594543">
        <w:rPr>
          <w:rFonts w:ascii="Times New Roman" w:hAnsi="Times New Roman" w:cs="Times New Roman"/>
        </w:rPr>
        <w:t>heophylline</w:t>
      </w:r>
    </w:p>
    <w:p w14:paraId="22BF7592" w14:textId="75326FEA" w:rsidR="00594543" w:rsidRDefault="00594543" w:rsidP="00594543">
      <w:pPr>
        <w:ind w:left="360"/>
        <w:rPr>
          <w:rFonts w:ascii="Times New Roman" w:hAnsi="Times New Roman" w:cs="Times New Roman"/>
        </w:rPr>
      </w:pPr>
      <w:r w:rsidRPr="00594543">
        <w:rPr>
          <w:rFonts w:ascii="Times New Roman" w:hAnsi="Times New Roman" w:cs="Times New Roman" w:hint="eastAsia"/>
        </w:rPr>
        <w:t xml:space="preserve">7) </w:t>
      </w:r>
      <w:r>
        <w:rPr>
          <w:rFonts w:ascii="Times New Roman" w:hAnsi="Times New Roman" w:cs="Times New Roman"/>
        </w:rPr>
        <w:t xml:space="preserve">Atenolol, </w:t>
      </w:r>
      <w:r>
        <w:rPr>
          <w:rFonts w:ascii="Times New Roman" w:hAnsi="Times New Roman" w:cs="Times New Roman" w:hint="eastAsia"/>
        </w:rPr>
        <w:t>M</w:t>
      </w:r>
      <w:r>
        <w:rPr>
          <w:rFonts w:ascii="Times New Roman" w:hAnsi="Times New Roman" w:cs="Times New Roman"/>
        </w:rPr>
        <w:t>etoprolol and A</w:t>
      </w:r>
      <w:r w:rsidRPr="002C0865">
        <w:rPr>
          <w:rFonts w:ascii="Times New Roman" w:hAnsi="Times New Roman" w:cs="Times New Roman"/>
        </w:rPr>
        <w:t>tenolol-aci</w:t>
      </w:r>
      <w:r>
        <w:rPr>
          <w:rFonts w:ascii="Times New Roman" w:hAnsi="Times New Roman" w:cs="Times New Roman"/>
        </w:rPr>
        <w:t>d</w:t>
      </w:r>
    </w:p>
    <w:p w14:paraId="1E348A08" w14:textId="5A773F62" w:rsidR="00594543" w:rsidRPr="002C0865" w:rsidRDefault="00594543" w:rsidP="00594543">
      <w:pPr>
        <w:ind w:left="360"/>
        <w:rPr>
          <w:rFonts w:ascii="Times New Roman" w:hAnsi="Times New Roman" w:cs="Times New Roman"/>
        </w:rPr>
      </w:pPr>
      <w:r>
        <w:rPr>
          <w:rFonts w:ascii="Times New Roman" w:hAnsi="Times New Roman" w:cs="Times New Roman" w:hint="eastAsia"/>
        </w:rPr>
        <w:t xml:space="preserve">8) </w:t>
      </w:r>
      <w:r>
        <w:rPr>
          <w:rFonts w:ascii="Times New Roman" w:hAnsi="Times New Roman" w:cs="Times New Roman"/>
        </w:rPr>
        <w:t>Sulfamethoxazole and</w:t>
      </w:r>
      <w:r w:rsidRPr="00594543">
        <w:rPr>
          <w:rFonts w:ascii="Times New Roman" w:hAnsi="Times New Roman" w:cs="Times New Roman"/>
        </w:rPr>
        <w:t xml:space="preserve"> N4-acetyl sulfamethoxazole</w:t>
      </w:r>
    </w:p>
    <w:p w14:paraId="5AEE7F0D" w14:textId="25B7D3FF" w:rsidR="003227E0" w:rsidRPr="002C0865" w:rsidRDefault="003227E0" w:rsidP="003227E0">
      <w:pPr>
        <w:rPr>
          <w:rFonts w:ascii="Times New Roman" w:hAnsi="Times New Roman" w:cs="Times New Roman"/>
        </w:rPr>
      </w:pPr>
      <w:r w:rsidRPr="002C0865">
        <w:rPr>
          <w:rFonts w:ascii="Times New Roman" w:hAnsi="Times New Roman" w:cs="Times New Roman"/>
        </w:rPr>
        <w:t xml:space="preserve">And based on structure, the following chemicals were anticipated </w:t>
      </w:r>
      <w:r w:rsidR="00114D2D">
        <w:rPr>
          <w:rFonts w:ascii="Times New Roman" w:hAnsi="Times New Roman" w:cs="Times New Roman"/>
        </w:rPr>
        <w:t>to cluster</w:t>
      </w:r>
      <w:r w:rsidRPr="002C0865">
        <w:rPr>
          <w:rFonts w:ascii="Times New Roman" w:hAnsi="Times New Roman" w:cs="Times New Roman"/>
        </w:rPr>
        <w:t xml:space="preserve"> into a single group:</w:t>
      </w:r>
    </w:p>
    <w:p w14:paraId="0A8D02AC" w14:textId="0E2894F6" w:rsidR="003227E0" w:rsidRPr="002C0865" w:rsidRDefault="00594543" w:rsidP="0050646F">
      <w:pPr>
        <w:ind w:left="360"/>
        <w:rPr>
          <w:rFonts w:ascii="Times New Roman" w:hAnsi="Times New Roman" w:cs="Times New Roman"/>
        </w:rPr>
      </w:pPr>
      <w:r>
        <w:rPr>
          <w:rFonts w:ascii="Times New Roman" w:hAnsi="Times New Roman" w:cs="Times New Roman"/>
        </w:rPr>
        <w:t>1) Estrone,</w:t>
      </w:r>
      <w:r w:rsidR="003227E0" w:rsidRPr="002C0865">
        <w:rPr>
          <w:rFonts w:ascii="Times New Roman" w:hAnsi="Times New Roman" w:cs="Times New Roman"/>
        </w:rPr>
        <w:t xml:space="preserve"> Estriol and Hydrocortisone </w:t>
      </w:r>
    </w:p>
    <w:p w14:paraId="5EAC3801" w14:textId="77777777" w:rsidR="003227E0" w:rsidRPr="002C0865" w:rsidRDefault="003227E0" w:rsidP="0050646F">
      <w:pPr>
        <w:ind w:left="360"/>
        <w:rPr>
          <w:rFonts w:ascii="Times New Roman" w:hAnsi="Times New Roman" w:cs="Times New Roman"/>
        </w:rPr>
      </w:pPr>
      <w:r w:rsidRPr="002C0865">
        <w:rPr>
          <w:rFonts w:ascii="Times New Roman" w:hAnsi="Times New Roman" w:cs="Times New Roman"/>
        </w:rPr>
        <w:t xml:space="preserve">2) TCEP and TBP </w:t>
      </w:r>
    </w:p>
    <w:p w14:paraId="0FED6F0F" w14:textId="77777777" w:rsidR="003227E0" w:rsidRPr="002C0865" w:rsidRDefault="003227E0" w:rsidP="0050646F">
      <w:pPr>
        <w:ind w:left="360"/>
        <w:rPr>
          <w:rFonts w:ascii="Times New Roman" w:hAnsi="Times New Roman" w:cs="Times New Roman"/>
        </w:rPr>
      </w:pPr>
      <w:r w:rsidRPr="002C0865">
        <w:rPr>
          <w:rFonts w:ascii="Times New Roman" w:hAnsi="Times New Roman" w:cs="Times New Roman"/>
        </w:rPr>
        <w:t>3) PFOA and PFBA</w:t>
      </w:r>
    </w:p>
    <w:p w14:paraId="22CA4D1F" w14:textId="59DF0F69" w:rsidR="003227E0" w:rsidRPr="002C0865" w:rsidRDefault="00594543" w:rsidP="0050646F">
      <w:pPr>
        <w:ind w:left="360"/>
        <w:rPr>
          <w:rFonts w:ascii="Times New Roman" w:hAnsi="Times New Roman" w:cs="Times New Roman"/>
        </w:rPr>
      </w:pPr>
      <w:r>
        <w:rPr>
          <w:rFonts w:ascii="Times New Roman" w:hAnsi="Times New Roman" w:cs="Times New Roman"/>
        </w:rPr>
        <w:t>4) Venlafaxine,</w:t>
      </w:r>
      <w:r w:rsidR="003227E0" w:rsidRPr="002C0865">
        <w:rPr>
          <w:rFonts w:ascii="Times New Roman" w:hAnsi="Times New Roman" w:cs="Times New Roman"/>
        </w:rPr>
        <w:t xml:space="preserve"> O-</w:t>
      </w:r>
      <w:proofErr w:type="spellStart"/>
      <w:r w:rsidR="003227E0" w:rsidRPr="002C0865">
        <w:rPr>
          <w:rFonts w:ascii="Times New Roman" w:hAnsi="Times New Roman" w:cs="Times New Roman"/>
        </w:rPr>
        <w:t>desmethylvenlafaxine</w:t>
      </w:r>
      <w:proofErr w:type="spellEnd"/>
      <w:r w:rsidR="003227E0" w:rsidRPr="002C0865">
        <w:rPr>
          <w:rFonts w:ascii="Times New Roman" w:hAnsi="Times New Roman" w:cs="Times New Roman"/>
        </w:rPr>
        <w:t xml:space="preserve"> and tramadol</w:t>
      </w:r>
    </w:p>
    <w:p w14:paraId="45FD5A5B" w14:textId="7D1D4B49" w:rsidR="003227E0" w:rsidRDefault="003F44AF" w:rsidP="0050646F">
      <w:pPr>
        <w:ind w:left="360"/>
        <w:rPr>
          <w:rFonts w:ascii="Times New Roman" w:hAnsi="Times New Roman" w:cs="Times New Roman"/>
        </w:rPr>
      </w:pPr>
      <w:r>
        <w:rPr>
          <w:rFonts w:ascii="Times New Roman" w:hAnsi="Times New Roman" w:cs="Times New Roman"/>
        </w:rPr>
        <w:t>5) C</w:t>
      </w:r>
      <w:r w:rsidR="00594543">
        <w:rPr>
          <w:rFonts w:ascii="Times New Roman" w:hAnsi="Times New Roman" w:cs="Times New Roman"/>
        </w:rPr>
        <w:t>affeine,</w:t>
      </w:r>
      <w:r>
        <w:rPr>
          <w:rFonts w:ascii="Times New Roman" w:hAnsi="Times New Roman" w:cs="Times New Roman"/>
        </w:rPr>
        <w:t xml:space="preserve"> </w:t>
      </w:r>
      <w:r>
        <w:rPr>
          <w:rFonts w:ascii="Times New Roman" w:hAnsi="Times New Roman" w:cs="Times New Roman" w:hint="eastAsia"/>
        </w:rPr>
        <w:t>P</w:t>
      </w:r>
      <w:r w:rsidR="00594543">
        <w:rPr>
          <w:rFonts w:ascii="Times New Roman" w:hAnsi="Times New Roman" w:cs="Times New Roman"/>
        </w:rPr>
        <w:t xml:space="preserve">araxanthine and </w:t>
      </w:r>
      <w:r>
        <w:rPr>
          <w:rFonts w:ascii="Times New Roman" w:hAnsi="Times New Roman" w:cs="Times New Roman"/>
        </w:rPr>
        <w:t>T</w:t>
      </w:r>
      <w:r w:rsidR="003227E0" w:rsidRPr="002C0865">
        <w:rPr>
          <w:rFonts w:ascii="Times New Roman" w:hAnsi="Times New Roman" w:cs="Times New Roman"/>
        </w:rPr>
        <w:t>heophylline</w:t>
      </w:r>
    </w:p>
    <w:p w14:paraId="03599AC1" w14:textId="47E3F9C7" w:rsidR="00141462" w:rsidRDefault="003F44AF" w:rsidP="003F44AF">
      <w:pPr>
        <w:ind w:firstLine="720"/>
        <w:rPr>
          <w:rFonts w:ascii="Times New Roman" w:hAnsi="Times New Roman" w:cs="Times New Roman"/>
        </w:rPr>
      </w:pPr>
      <w:r>
        <w:rPr>
          <w:rFonts w:ascii="Times New Roman" w:hAnsi="Times New Roman" w:cs="Times New Roman" w:hint="eastAsia"/>
        </w:rPr>
        <w:t>After inspecting all the rules based on prior knowledge, we</w:t>
      </w:r>
      <w:r w:rsidR="00114D2D">
        <w:rPr>
          <w:rFonts w:ascii="Times New Roman" w:hAnsi="Times New Roman" w:cs="Times New Roman"/>
        </w:rPr>
        <w:t xml:space="preserve"> determined that</w:t>
      </w:r>
      <w:r>
        <w:rPr>
          <w:rFonts w:ascii="Times New Roman" w:hAnsi="Times New Roman" w:cs="Times New Roman" w:hint="eastAsia"/>
        </w:rPr>
        <w:t xml:space="preserve"> 8 </w:t>
      </w:r>
      <w:r w:rsidR="00114D2D">
        <w:rPr>
          <w:rFonts w:ascii="Times New Roman" w:hAnsi="Times New Roman" w:cs="Times New Roman"/>
        </w:rPr>
        <w:t>clusters</w:t>
      </w:r>
      <w:r w:rsidR="00114D2D">
        <w:rPr>
          <w:rFonts w:ascii="Times New Roman" w:hAnsi="Times New Roman" w:cs="Times New Roman" w:hint="eastAsia"/>
        </w:rPr>
        <w:t xml:space="preserve"> </w:t>
      </w:r>
      <w:r w:rsidR="00114D2D">
        <w:rPr>
          <w:rFonts w:ascii="Times New Roman" w:hAnsi="Times New Roman" w:cs="Times New Roman"/>
        </w:rPr>
        <w:t xml:space="preserve">best represented </w:t>
      </w:r>
      <w:r w:rsidR="00FD35B7">
        <w:rPr>
          <w:rFonts w:ascii="Times New Roman" w:hAnsi="Times New Roman" w:cs="Times New Roman"/>
        </w:rPr>
        <w:t xml:space="preserve">the </w:t>
      </w:r>
      <w:r w:rsidR="00114D2D">
        <w:rPr>
          <w:rFonts w:ascii="Times New Roman" w:hAnsi="Times New Roman" w:cs="Times New Roman"/>
        </w:rPr>
        <w:t>micr</w:t>
      </w:r>
      <w:r w:rsidR="00FD35B7">
        <w:rPr>
          <w:rFonts w:ascii="Times New Roman" w:hAnsi="Times New Roman" w:cs="Times New Roman"/>
        </w:rPr>
        <w:t>o</w:t>
      </w:r>
      <w:r w:rsidR="00114D2D">
        <w:rPr>
          <w:rFonts w:ascii="Times New Roman" w:hAnsi="Times New Roman" w:cs="Times New Roman"/>
        </w:rPr>
        <w:t>pollutant dataset in this study.</w:t>
      </w:r>
    </w:p>
    <w:p w14:paraId="18B1CC58" w14:textId="77777777" w:rsidR="00832945" w:rsidRDefault="003227E0">
      <w:pPr>
        <w:rPr>
          <w:rFonts w:ascii="Times New Roman" w:hAnsi="Times New Roman" w:cs="Times New Roman"/>
          <w:b/>
        </w:rPr>
        <w:sectPr w:rsidR="00832945" w:rsidSect="001753F5">
          <w:pgSz w:w="12240" w:h="15840"/>
          <w:pgMar w:top="1440" w:right="1440" w:bottom="1440" w:left="1440" w:header="720" w:footer="720" w:gutter="0"/>
          <w:lnNumType w:countBy="1" w:restart="continuous"/>
          <w:cols w:space="720"/>
          <w:docGrid w:linePitch="360"/>
        </w:sectPr>
      </w:pPr>
      <w:r w:rsidRPr="003227E0">
        <w:rPr>
          <w:rFonts w:ascii="Times New Roman" w:hAnsi="Times New Roman" w:cs="Times New Roman"/>
          <w:b/>
        </w:rPr>
        <w:br w:type="page"/>
      </w:r>
    </w:p>
    <w:p w14:paraId="5E671391" w14:textId="00240B88" w:rsidR="003227E0" w:rsidRDefault="003227E0" w:rsidP="008F7E5B">
      <w:pPr>
        <w:jc w:val="both"/>
        <w:outlineLvl w:val="0"/>
        <w:rPr>
          <w:rFonts w:ascii="Times New Roman" w:hAnsi="Times New Roman" w:cs="Times New Roman"/>
          <w:b/>
        </w:rPr>
      </w:pPr>
      <w:r w:rsidRPr="003227E0">
        <w:rPr>
          <w:rFonts w:ascii="Times New Roman" w:hAnsi="Times New Roman" w:cs="Times New Roman"/>
          <w:b/>
        </w:rPr>
        <w:lastRenderedPageBreak/>
        <w:t xml:space="preserve">Supplementary Tables </w:t>
      </w:r>
    </w:p>
    <w:p w14:paraId="52A42DE8" w14:textId="74BD5FEA" w:rsidR="00CE4505" w:rsidRPr="00BA2461" w:rsidRDefault="00801898" w:rsidP="009661E6">
      <w:pPr>
        <w:pStyle w:val="NormalWeb"/>
        <w:spacing w:before="0" w:beforeAutospacing="0" w:after="0" w:afterAutospacing="0"/>
      </w:pPr>
      <w:bookmarkStart w:id="0" w:name="_GoBack"/>
      <w:r w:rsidRPr="00BA2461">
        <w:rPr>
          <w:b/>
        </w:rPr>
        <w:t xml:space="preserve">Table S1. </w:t>
      </w:r>
      <w:r w:rsidRPr="00BA2461">
        <w:t>126 target micropollutants and</w:t>
      </w:r>
      <w:r w:rsidRPr="00BA2461">
        <w:rPr>
          <w:b/>
        </w:rPr>
        <w:t xml:space="preserve"> </w:t>
      </w:r>
      <w:r w:rsidRPr="00BA2461">
        <w:t xml:space="preserve">reference standard information. </w:t>
      </w:r>
      <w:r w:rsidR="00CE4505" w:rsidRPr="00BA2461">
        <w:t>Use</w:t>
      </w:r>
      <w:r w:rsidRPr="00BA2461">
        <w:t xml:space="preserve"> and structure </w:t>
      </w:r>
      <w:r w:rsidR="00CE4505" w:rsidRPr="00BA2461">
        <w:t xml:space="preserve">for each micropollutant </w:t>
      </w:r>
      <w:r w:rsidRPr="00BA2461">
        <w:t xml:space="preserve">can be found in reference </w:t>
      </w:r>
      <w:r w:rsidRPr="00BA2461">
        <w:fldChar w:fldCharType="begin"/>
      </w:r>
      <w:r w:rsidRPr="00BA2461">
        <w:instrText xml:space="preserve"> ADDIN EN.CITE &lt;EndNote&gt;&lt;Cite&gt;&lt;Author&gt;Carpenter&lt;/Author&gt;&lt;Year&gt;2018&lt;/Year&gt;&lt;RecNum&gt;5161&lt;/RecNum&gt;&lt;DisplayText&gt;&lt;style face="superscript"&gt;2&lt;/style&gt;&lt;/DisplayText&gt;&lt;record&gt;&lt;rec-number&gt;5161&lt;/rec-number&gt;&lt;foreign-keys&gt;&lt;key app="EN" db-id="s0espzxrnrpvt3etzr1vf5w9d0zat0vtdevf" timestamp="1537908567"&gt;5161&lt;/key&gt;&lt;/foreign-keys&gt;&lt;ref-type name="Journal Article"&gt;17&lt;/ref-type&gt;&lt;contributors&gt;&lt;authors&gt;&lt;author&gt;Carpenter, Corey M. G.&lt;/author&gt;&lt;author&gt;Helbling, Damian E.&lt;/author&gt;&lt;/authors&gt;&lt;/contributors&gt;&lt;titles&gt;&lt;title&gt;Widespread Micropollutant Monitoring in the Hudson River Estuary Reveals Spatiotemporal Micropollutant Clusters and Their Sources&lt;/title&gt;&lt;secondary-title&gt;Environmental Science &amp;amp; Technology&lt;/secondary-title&gt;&lt;/titles&gt;&lt;periodical&gt;&lt;full-title&gt;Environmental Science &amp;amp; Technology&lt;/full-title&gt;&lt;abbr-1&gt;Environ. Sci. Technol.&lt;/abbr-1&gt;&lt;abbr-2&gt;0013-936X&lt;/abbr-2&gt;&lt;/periodical&gt;&lt;pages&gt;6187-6196&lt;/pages&gt;&lt;volume&gt;52&lt;/volume&gt;&lt;number&gt;11&lt;/number&gt;&lt;dates&gt;&lt;year&gt;2018&lt;/year&gt;&lt;pub-dates&gt;&lt;date&gt;2018/06/05&lt;/date&gt;&lt;/pub-dates&gt;&lt;/dates&gt;&lt;publisher&gt;American Chemical Society&lt;/publisher&gt;&lt;isbn&gt;0013-936X&lt;/isbn&gt;&lt;urls&gt;&lt;related-urls&gt;&lt;url&gt;https://doi.org/10.1021/acs.est.8b00945&lt;/url&gt;&lt;/related-urls&gt;&lt;/urls&gt;&lt;electronic-resource-num&gt;10.1021/acs.est.8b00945&lt;/electronic-resource-num&gt;&lt;/record&gt;&lt;/Cite&gt;&lt;/EndNote&gt;</w:instrText>
      </w:r>
      <w:r w:rsidRPr="00BA2461">
        <w:fldChar w:fldCharType="separate"/>
      </w:r>
      <w:r w:rsidRPr="00BA2461">
        <w:rPr>
          <w:noProof/>
        </w:rPr>
        <w:t>2</w:t>
      </w:r>
      <w:r w:rsidRPr="00BA2461">
        <w:fldChar w:fldCharType="end"/>
      </w:r>
      <w:r w:rsidRPr="00BA2461">
        <w:t xml:space="preserve">.  </w:t>
      </w:r>
      <w:r w:rsidR="00C40560" w:rsidRPr="00BA2461">
        <w:t xml:space="preserve">Membership in micropollutant groups 0 to 7 was defined in this study based on k-means clustering (see methods and Table S3). </w:t>
      </w:r>
      <w:r w:rsidR="00CE4505" w:rsidRPr="00BA2461">
        <w:t>LOQ=limit of quantification.</w:t>
      </w:r>
    </w:p>
    <w:tbl>
      <w:tblPr>
        <w:tblW w:w="14420" w:type="dxa"/>
        <w:tblInd w:w="-540" w:type="dxa"/>
        <w:tblLook w:val="04A0" w:firstRow="1" w:lastRow="0" w:firstColumn="1" w:lastColumn="0" w:noHBand="0" w:noVBand="1"/>
      </w:tblPr>
      <w:tblGrid>
        <w:gridCol w:w="3345"/>
        <w:gridCol w:w="1335"/>
        <w:gridCol w:w="1260"/>
        <w:gridCol w:w="1012"/>
        <w:gridCol w:w="693"/>
        <w:gridCol w:w="1177"/>
        <w:gridCol w:w="859"/>
        <w:gridCol w:w="2972"/>
        <w:gridCol w:w="1767"/>
      </w:tblGrid>
      <w:tr w:rsidR="00A62792" w:rsidRPr="00711CEC" w14:paraId="77991A25" w14:textId="77777777" w:rsidTr="00500C69">
        <w:trPr>
          <w:trHeight w:val="20"/>
          <w:tblHeader/>
        </w:trPr>
        <w:tc>
          <w:tcPr>
            <w:tcW w:w="3345" w:type="dxa"/>
            <w:tcBorders>
              <w:top w:val="single" w:sz="4" w:space="0" w:color="auto"/>
            </w:tcBorders>
            <w:shd w:val="clear" w:color="auto" w:fill="D9D9D9" w:themeFill="background1" w:themeFillShade="D9"/>
            <w:vAlign w:val="bottom"/>
          </w:tcPr>
          <w:bookmarkEnd w:id="0"/>
          <w:p w14:paraId="09A41B13" w14:textId="77777777" w:rsidR="00A62792" w:rsidRPr="00711CEC" w:rsidRDefault="00A62792" w:rsidP="00500C69">
            <w:pPr>
              <w:pStyle w:val="NoSpacing"/>
              <w:spacing w:line="240" w:lineRule="auto"/>
              <w:jc w:val="left"/>
              <w:rPr>
                <w:rFonts w:ascii="Times New Roman" w:hAnsi="Times New Roman" w:cs="Times New Roman"/>
                <w:b/>
                <w:sz w:val="20"/>
                <w:szCs w:val="20"/>
                <w:lang w:eastAsia="zh-CN"/>
              </w:rPr>
            </w:pPr>
            <w:r w:rsidRPr="00711CEC">
              <w:rPr>
                <w:rFonts w:ascii="Times New Roman" w:hAnsi="Times New Roman" w:cs="Times New Roman"/>
                <w:b/>
                <w:sz w:val="20"/>
                <w:szCs w:val="20"/>
              </w:rPr>
              <w:t>Micropollutant</w:t>
            </w:r>
          </w:p>
        </w:tc>
        <w:tc>
          <w:tcPr>
            <w:tcW w:w="1335" w:type="dxa"/>
            <w:tcBorders>
              <w:top w:val="single" w:sz="4" w:space="0" w:color="auto"/>
            </w:tcBorders>
            <w:shd w:val="clear" w:color="auto" w:fill="D9D9D9" w:themeFill="background1" w:themeFillShade="D9"/>
            <w:vAlign w:val="bottom"/>
          </w:tcPr>
          <w:p w14:paraId="77AF66B0" w14:textId="77777777" w:rsidR="00A62792" w:rsidRPr="00711CEC" w:rsidRDefault="00A62792" w:rsidP="00500C69">
            <w:pPr>
              <w:pStyle w:val="NoSpacing"/>
              <w:spacing w:line="240" w:lineRule="auto"/>
              <w:jc w:val="left"/>
              <w:rPr>
                <w:rFonts w:ascii="Times New Roman" w:hAnsi="Times New Roman" w:cs="Times New Roman"/>
                <w:b/>
                <w:sz w:val="20"/>
                <w:szCs w:val="20"/>
              </w:rPr>
            </w:pPr>
            <w:r w:rsidRPr="00711CEC">
              <w:rPr>
                <w:rFonts w:ascii="Times New Roman" w:hAnsi="Times New Roman" w:cs="Times New Roman"/>
                <w:b/>
                <w:sz w:val="20"/>
                <w:szCs w:val="20"/>
              </w:rPr>
              <w:t>CAS number</w:t>
            </w:r>
          </w:p>
        </w:tc>
        <w:tc>
          <w:tcPr>
            <w:tcW w:w="1260" w:type="dxa"/>
            <w:tcBorders>
              <w:top w:val="single" w:sz="4" w:space="0" w:color="auto"/>
            </w:tcBorders>
            <w:shd w:val="clear" w:color="auto" w:fill="D9D9D9" w:themeFill="background1" w:themeFillShade="D9"/>
            <w:vAlign w:val="bottom"/>
          </w:tcPr>
          <w:p w14:paraId="1F037662" w14:textId="77777777" w:rsidR="00A62792" w:rsidRPr="00711CEC" w:rsidRDefault="00A62792" w:rsidP="00500C69">
            <w:pPr>
              <w:pStyle w:val="NoSpacing"/>
              <w:spacing w:line="240" w:lineRule="auto"/>
              <w:jc w:val="left"/>
              <w:rPr>
                <w:rFonts w:ascii="Times New Roman" w:hAnsi="Times New Roman" w:cs="Times New Roman"/>
                <w:b/>
                <w:sz w:val="20"/>
                <w:szCs w:val="20"/>
              </w:rPr>
            </w:pPr>
            <w:r w:rsidRPr="00711CEC">
              <w:rPr>
                <w:rFonts w:ascii="Times New Roman" w:hAnsi="Times New Roman" w:cs="Times New Roman"/>
                <w:b/>
                <w:sz w:val="20"/>
                <w:szCs w:val="20"/>
              </w:rPr>
              <w:t>Adduct</w:t>
            </w:r>
          </w:p>
        </w:tc>
        <w:tc>
          <w:tcPr>
            <w:tcW w:w="1012" w:type="dxa"/>
            <w:tcBorders>
              <w:top w:val="single" w:sz="4" w:space="0" w:color="auto"/>
            </w:tcBorders>
            <w:shd w:val="clear" w:color="auto" w:fill="D9D9D9" w:themeFill="background1" w:themeFillShade="D9"/>
            <w:vAlign w:val="bottom"/>
          </w:tcPr>
          <w:p w14:paraId="62E15E99" w14:textId="77777777" w:rsidR="00A62792" w:rsidRPr="00711CEC" w:rsidRDefault="00A62792" w:rsidP="00500C69">
            <w:pPr>
              <w:pStyle w:val="NoSpacing"/>
              <w:spacing w:line="240" w:lineRule="auto"/>
              <w:jc w:val="center"/>
              <w:rPr>
                <w:rFonts w:ascii="Times New Roman" w:hAnsi="Times New Roman" w:cs="Times New Roman"/>
                <w:b/>
                <w:sz w:val="20"/>
                <w:szCs w:val="20"/>
              </w:rPr>
            </w:pPr>
            <w:r w:rsidRPr="00711CEC">
              <w:rPr>
                <w:rFonts w:ascii="Times New Roman" w:hAnsi="Times New Roman" w:cs="Times New Roman"/>
                <w:b/>
                <w:sz w:val="20"/>
                <w:szCs w:val="20"/>
              </w:rPr>
              <w:t>Exact Mass</w:t>
            </w:r>
          </w:p>
        </w:tc>
        <w:tc>
          <w:tcPr>
            <w:tcW w:w="693" w:type="dxa"/>
            <w:tcBorders>
              <w:top w:val="single" w:sz="4" w:space="0" w:color="auto"/>
            </w:tcBorders>
            <w:shd w:val="clear" w:color="auto" w:fill="D9D9D9" w:themeFill="background1" w:themeFillShade="D9"/>
            <w:vAlign w:val="bottom"/>
          </w:tcPr>
          <w:p w14:paraId="7AF6FAFB" w14:textId="77777777" w:rsidR="00A62792" w:rsidRPr="00711CEC" w:rsidRDefault="00A62792" w:rsidP="00500C69">
            <w:pPr>
              <w:pStyle w:val="NoSpacing"/>
              <w:spacing w:line="240" w:lineRule="auto"/>
              <w:jc w:val="center"/>
              <w:rPr>
                <w:rFonts w:ascii="Times New Roman" w:hAnsi="Times New Roman" w:cs="Times New Roman"/>
                <w:b/>
                <w:sz w:val="20"/>
                <w:szCs w:val="20"/>
              </w:rPr>
            </w:pPr>
            <w:r w:rsidRPr="00711CEC">
              <w:rPr>
                <w:rFonts w:ascii="Times New Roman" w:hAnsi="Times New Roman" w:cs="Times New Roman"/>
                <w:b/>
                <w:sz w:val="20"/>
                <w:szCs w:val="20"/>
              </w:rPr>
              <w:t>RT</w:t>
            </w:r>
          </w:p>
        </w:tc>
        <w:tc>
          <w:tcPr>
            <w:tcW w:w="1177" w:type="dxa"/>
            <w:tcBorders>
              <w:top w:val="single" w:sz="4" w:space="0" w:color="auto"/>
            </w:tcBorders>
            <w:shd w:val="clear" w:color="auto" w:fill="D9D9D9" w:themeFill="background1" w:themeFillShade="D9"/>
            <w:vAlign w:val="bottom"/>
          </w:tcPr>
          <w:p w14:paraId="7007627F" w14:textId="77777777" w:rsidR="00A62792" w:rsidRPr="00711CEC" w:rsidRDefault="00A62792" w:rsidP="00500C69">
            <w:pPr>
              <w:pStyle w:val="NoSpacing"/>
              <w:spacing w:line="240" w:lineRule="auto"/>
              <w:jc w:val="center"/>
              <w:rPr>
                <w:rFonts w:ascii="Times New Roman" w:hAnsi="Times New Roman" w:cs="Times New Roman"/>
                <w:b/>
                <w:sz w:val="20"/>
                <w:szCs w:val="20"/>
              </w:rPr>
            </w:pPr>
            <w:r w:rsidRPr="00711CEC">
              <w:rPr>
                <w:rFonts w:ascii="Times New Roman" w:hAnsi="Times New Roman" w:cs="Times New Roman"/>
                <w:b/>
                <w:sz w:val="20"/>
                <w:szCs w:val="20"/>
              </w:rPr>
              <w:t>Diagnostic Fragment</w:t>
            </w:r>
          </w:p>
        </w:tc>
        <w:tc>
          <w:tcPr>
            <w:tcW w:w="859" w:type="dxa"/>
            <w:tcBorders>
              <w:top w:val="single" w:sz="4" w:space="0" w:color="auto"/>
            </w:tcBorders>
            <w:shd w:val="clear" w:color="auto" w:fill="D9D9D9" w:themeFill="background1" w:themeFillShade="D9"/>
            <w:vAlign w:val="bottom"/>
          </w:tcPr>
          <w:p w14:paraId="665A90F4" w14:textId="77777777" w:rsidR="00A62792" w:rsidRPr="00711CEC" w:rsidRDefault="00A62792" w:rsidP="00500C69">
            <w:pPr>
              <w:pStyle w:val="NoSpacing"/>
              <w:spacing w:line="240" w:lineRule="auto"/>
              <w:jc w:val="center"/>
              <w:rPr>
                <w:rFonts w:ascii="Times New Roman" w:hAnsi="Times New Roman" w:cs="Times New Roman"/>
                <w:b/>
                <w:sz w:val="20"/>
                <w:szCs w:val="20"/>
              </w:rPr>
            </w:pPr>
            <w:r w:rsidRPr="00711CEC">
              <w:rPr>
                <w:rFonts w:ascii="Times New Roman" w:hAnsi="Times New Roman" w:cs="Times New Roman"/>
                <w:b/>
                <w:sz w:val="20"/>
                <w:szCs w:val="20"/>
              </w:rPr>
              <w:t>LOQ</w:t>
            </w:r>
          </w:p>
        </w:tc>
        <w:tc>
          <w:tcPr>
            <w:tcW w:w="2972" w:type="dxa"/>
            <w:tcBorders>
              <w:top w:val="single" w:sz="4" w:space="0" w:color="auto"/>
            </w:tcBorders>
            <w:shd w:val="clear" w:color="auto" w:fill="D9D9D9" w:themeFill="background1" w:themeFillShade="D9"/>
            <w:vAlign w:val="bottom"/>
          </w:tcPr>
          <w:p w14:paraId="3B77D35B" w14:textId="77777777" w:rsidR="00A62792" w:rsidRPr="00711CEC" w:rsidRDefault="00A62792" w:rsidP="00500C69">
            <w:pPr>
              <w:pStyle w:val="NoSpacing"/>
              <w:spacing w:line="240" w:lineRule="auto"/>
              <w:jc w:val="left"/>
              <w:rPr>
                <w:rFonts w:ascii="Times New Roman" w:hAnsi="Times New Roman" w:cs="Times New Roman"/>
                <w:b/>
                <w:sz w:val="20"/>
                <w:szCs w:val="20"/>
              </w:rPr>
            </w:pPr>
            <w:r w:rsidRPr="00711CEC">
              <w:rPr>
                <w:rFonts w:ascii="Times New Roman" w:hAnsi="Times New Roman" w:cs="Times New Roman"/>
                <w:b/>
                <w:sz w:val="20"/>
                <w:szCs w:val="20"/>
              </w:rPr>
              <w:t>Internal Standard Assignment</w:t>
            </w:r>
          </w:p>
        </w:tc>
        <w:tc>
          <w:tcPr>
            <w:tcW w:w="1767" w:type="dxa"/>
            <w:tcBorders>
              <w:top w:val="single" w:sz="4" w:space="0" w:color="auto"/>
            </w:tcBorders>
            <w:shd w:val="clear" w:color="auto" w:fill="D9D9D9" w:themeFill="background1" w:themeFillShade="D9"/>
          </w:tcPr>
          <w:p w14:paraId="7EF4276A" w14:textId="77777777" w:rsidR="00A62792" w:rsidRPr="00711CEC" w:rsidRDefault="00A62792" w:rsidP="00500C69">
            <w:pPr>
              <w:pStyle w:val="NoSpacing"/>
              <w:spacing w:line="240" w:lineRule="auto"/>
              <w:jc w:val="center"/>
              <w:rPr>
                <w:rFonts w:ascii="Times New Roman" w:hAnsi="Times New Roman" w:cs="Times New Roman"/>
                <w:b/>
                <w:sz w:val="20"/>
                <w:szCs w:val="20"/>
              </w:rPr>
            </w:pPr>
            <w:r>
              <w:rPr>
                <w:rFonts w:ascii="Times New Roman" w:hAnsi="Times New Roman" w:cs="Times New Roman"/>
                <w:b/>
                <w:sz w:val="20"/>
                <w:szCs w:val="20"/>
              </w:rPr>
              <w:t>Micropollutant Group Number</w:t>
            </w:r>
          </w:p>
        </w:tc>
      </w:tr>
      <w:tr w:rsidR="00A62792" w:rsidRPr="00711CEC" w14:paraId="5A9E31A9" w14:textId="77777777" w:rsidTr="00500C69">
        <w:trPr>
          <w:trHeight w:val="20"/>
          <w:tblHeader/>
        </w:trPr>
        <w:tc>
          <w:tcPr>
            <w:tcW w:w="3345" w:type="dxa"/>
            <w:tcBorders>
              <w:bottom w:val="single" w:sz="4" w:space="0" w:color="auto"/>
            </w:tcBorders>
            <w:shd w:val="clear" w:color="auto" w:fill="D9D9D9" w:themeFill="background1" w:themeFillShade="D9"/>
            <w:vAlign w:val="bottom"/>
          </w:tcPr>
          <w:p w14:paraId="478CFB65" w14:textId="77777777" w:rsidR="00A62792" w:rsidRPr="00711CEC" w:rsidRDefault="00A62792" w:rsidP="00500C69">
            <w:pPr>
              <w:pStyle w:val="NoSpacing"/>
              <w:spacing w:line="240" w:lineRule="auto"/>
              <w:jc w:val="center"/>
              <w:rPr>
                <w:rFonts w:ascii="Times New Roman" w:hAnsi="Times New Roman" w:cs="Times New Roman"/>
                <w:i/>
                <w:sz w:val="20"/>
                <w:szCs w:val="20"/>
              </w:rPr>
            </w:pPr>
          </w:p>
        </w:tc>
        <w:tc>
          <w:tcPr>
            <w:tcW w:w="1335" w:type="dxa"/>
            <w:tcBorders>
              <w:bottom w:val="single" w:sz="4" w:space="0" w:color="auto"/>
            </w:tcBorders>
            <w:shd w:val="clear" w:color="auto" w:fill="D9D9D9" w:themeFill="background1" w:themeFillShade="D9"/>
            <w:vAlign w:val="bottom"/>
          </w:tcPr>
          <w:p w14:paraId="06953892" w14:textId="77777777" w:rsidR="00A62792" w:rsidRPr="00711CEC" w:rsidRDefault="00A62792" w:rsidP="00500C69">
            <w:pPr>
              <w:pStyle w:val="NoSpacing"/>
              <w:spacing w:line="240" w:lineRule="auto"/>
              <w:jc w:val="center"/>
              <w:rPr>
                <w:rFonts w:ascii="Times New Roman" w:hAnsi="Times New Roman" w:cs="Times New Roman"/>
                <w:i/>
                <w:sz w:val="20"/>
                <w:szCs w:val="20"/>
              </w:rPr>
            </w:pPr>
          </w:p>
        </w:tc>
        <w:tc>
          <w:tcPr>
            <w:tcW w:w="1260" w:type="dxa"/>
            <w:tcBorders>
              <w:bottom w:val="single" w:sz="4" w:space="0" w:color="auto"/>
            </w:tcBorders>
            <w:shd w:val="clear" w:color="auto" w:fill="D9D9D9" w:themeFill="background1" w:themeFillShade="D9"/>
            <w:vAlign w:val="bottom"/>
          </w:tcPr>
          <w:p w14:paraId="25A7FB94" w14:textId="77777777" w:rsidR="00A62792" w:rsidRPr="00711CEC" w:rsidRDefault="00A62792" w:rsidP="00500C69">
            <w:pPr>
              <w:pStyle w:val="NoSpacing"/>
              <w:spacing w:line="240" w:lineRule="auto"/>
              <w:jc w:val="center"/>
              <w:rPr>
                <w:rFonts w:ascii="Times New Roman" w:hAnsi="Times New Roman" w:cs="Times New Roman"/>
                <w:i/>
                <w:sz w:val="20"/>
                <w:szCs w:val="20"/>
              </w:rPr>
            </w:pPr>
          </w:p>
        </w:tc>
        <w:tc>
          <w:tcPr>
            <w:tcW w:w="1012" w:type="dxa"/>
            <w:tcBorders>
              <w:bottom w:val="single" w:sz="4" w:space="0" w:color="auto"/>
            </w:tcBorders>
            <w:shd w:val="clear" w:color="auto" w:fill="D9D9D9" w:themeFill="background1" w:themeFillShade="D9"/>
            <w:vAlign w:val="bottom"/>
          </w:tcPr>
          <w:p w14:paraId="386B1BA2" w14:textId="77777777" w:rsidR="00A62792" w:rsidRPr="00711CEC" w:rsidRDefault="00A62792" w:rsidP="00500C69">
            <w:pPr>
              <w:pStyle w:val="NoSpacing"/>
              <w:spacing w:line="240" w:lineRule="auto"/>
              <w:jc w:val="center"/>
              <w:rPr>
                <w:rFonts w:ascii="Times New Roman" w:hAnsi="Times New Roman" w:cs="Times New Roman"/>
                <w:i/>
                <w:sz w:val="20"/>
                <w:szCs w:val="20"/>
              </w:rPr>
            </w:pPr>
            <w:r w:rsidRPr="00711CEC">
              <w:rPr>
                <w:rFonts w:ascii="Times New Roman" w:hAnsi="Times New Roman" w:cs="Times New Roman"/>
                <w:i/>
                <w:sz w:val="20"/>
                <w:szCs w:val="20"/>
              </w:rPr>
              <w:t>(m/z)</w:t>
            </w:r>
          </w:p>
        </w:tc>
        <w:tc>
          <w:tcPr>
            <w:tcW w:w="693" w:type="dxa"/>
            <w:tcBorders>
              <w:bottom w:val="single" w:sz="4" w:space="0" w:color="auto"/>
            </w:tcBorders>
            <w:shd w:val="clear" w:color="auto" w:fill="D9D9D9" w:themeFill="background1" w:themeFillShade="D9"/>
            <w:vAlign w:val="bottom"/>
          </w:tcPr>
          <w:p w14:paraId="000FD88B" w14:textId="77777777" w:rsidR="00A62792" w:rsidRPr="00711CEC" w:rsidRDefault="00A62792" w:rsidP="00500C69">
            <w:pPr>
              <w:pStyle w:val="NoSpacing"/>
              <w:spacing w:line="240" w:lineRule="auto"/>
              <w:jc w:val="center"/>
              <w:rPr>
                <w:rFonts w:ascii="Times New Roman" w:hAnsi="Times New Roman" w:cs="Times New Roman"/>
                <w:i/>
                <w:sz w:val="20"/>
                <w:szCs w:val="20"/>
              </w:rPr>
            </w:pPr>
            <w:r w:rsidRPr="00711CEC">
              <w:rPr>
                <w:rFonts w:ascii="Times New Roman" w:hAnsi="Times New Roman" w:cs="Times New Roman"/>
                <w:i/>
                <w:sz w:val="20"/>
                <w:szCs w:val="20"/>
              </w:rPr>
              <w:t>(min)</w:t>
            </w:r>
          </w:p>
        </w:tc>
        <w:tc>
          <w:tcPr>
            <w:tcW w:w="1177" w:type="dxa"/>
            <w:tcBorders>
              <w:bottom w:val="single" w:sz="4" w:space="0" w:color="auto"/>
            </w:tcBorders>
            <w:shd w:val="clear" w:color="auto" w:fill="D9D9D9" w:themeFill="background1" w:themeFillShade="D9"/>
            <w:vAlign w:val="bottom"/>
          </w:tcPr>
          <w:p w14:paraId="7AF2F2EE" w14:textId="77777777" w:rsidR="00A62792" w:rsidRPr="00711CEC" w:rsidRDefault="00A62792" w:rsidP="00500C69">
            <w:pPr>
              <w:pStyle w:val="NoSpacing"/>
              <w:spacing w:line="240" w:lineRule="auto"/>
              <w:jc w:val="center"/>
              <w:rPr>
                <w:rFonts w:ascii="Times New Roman" w:hAnsi="Times New Roman" w:cs="Times New Roman"/>
                <w:i/>
                <w:sz w:val="20"/>
                <w:szCs w:val="20"/>
              </w:rPr>
            </w:pPr>
            <w:r w:rsidRPr="00711CEC">
              <w:rPr>
                <w:rFonts w:ascii="Times New Roman" w:hAnsi="Times New Roman" w:cs="Times New Roman"/>
                <w:i/>
                <w:sz w:val="20"/>
                <w:szCs w:val="20"/>
              </w:rPr>
              <w:t>(m/z)</w:t>
            </w:r>
          </w:p>
        </w:tc>
        <w:tc>
          <w:tcPr>
            <w:tcW w:w="859" w:type="dxa"/>
            <w:tcBorders>
              <w:bottom w:val="single" w:sz="4" w:space="0" w:color="auto"/>
            </w:tcBorders>
            <w:shd w:val="clear" w:color="auto" w:fill="D9D9D9" w:themeFill="background1" w:themeFillShade="D9"/>
            <w:vAlign w:val="bottom"/>
          </w:tcPr>
          <w:p w14:paraId="555E9BA2" w14:textId="77777777" w:rsidR="00A62792" w:rsidRPr="00711CEC" w:rsidRDefault="00A62792" w:rsidP="00500C69">
            <w:pPr>
              <w:pStyle w:val="NoSpacing"/>
              <w:spacing w:line="240" w:lineRule="auto"/>
              <w:jc w:val="center"/>
              <w:rPr>
                <w:rFonts w:ascii="Times New Roman" w:hAnsi="Times New Roman" w:cs="Times New Roman"/>
                <w:i/>
                <w:sz w:val="20"/>
                <w:szCs w:val="20"/>
              </w:rPr>
            </w:pPr>
            <w:r w:rsidRPr="00711CEC">
              <w:rPr>
                <w:rFonts w:ascii="Times New Roman" w:hAnsi="Times New Roman" w:cs="Times New Roman"/>
                <w:i/>
                <w:sz w:val="20"/>
                <w:szCs w:val="20"/>
              </w:rPr>
              <w:t>(ng L</w:t>
            </w:r>
            <w:r w:rsidRPr="00711CEC">
              <w:rPr>
                <w:rFonts w:ascii="Times New Roman" w:hAnsi="Times New Roman" w:cs="Times New Roman"/>
                <w:i/>
                <w:sz w:val="20"/>
                <w:szCs w:val="20"/>
                <w:vertAlign w:val="superscript"/>
              </w:rPr>
              <w:t>-1</w:t>
            </w:r>
            <w:r w:rsidRPr="00711CEC">
              <w:rPr>
                <w:rFonts w:ascii="Times New Roman" w:hAnsi="Times New Roman" w:cs="Times New Roman"/>
                <w:i/>
                <w:sz w:val="20"/>
                <w:szCs w:val="20"/>
              </w:rPr>
              <w:t>)</w:t>
            </w:r>
          </w:p>
        </w:tc>
        <w:tc>
          <w:tcPr>
            <w:tcW w:w="2972" w:type="dxa"/>
            <w:tcBorders>
              <w:bottom w:val="single" w:sz="4" w:space="0" w:color="auto"/>
            </w:tcBorders>
            <w:shd w:val="clear" w:color="auto" w:fill="D9D9D9" w:themeFill="background1" w:themeFillShade="D9"/>
            <w:vAlign w:val="bottom"/>
          </w:tcPr>
          <w:p w14:paraId="29857131" w14:textId="77777777" w:rsidR="00A62792" w:rsidRPr="00711CEC" w:rsidRDefault="00A62792" w:rsidP="00500C69">
            <w:pPr>
              <w:pStyle w:val="NoSpacing"/>
              <w:spacing w:line="240" w:lineRule="auto"/>
              <w:jc w:val="center"/>
              <w:rPr>
                <w:rFonts w:ascii="Times New Roman" w:hAnsi="Times New Roman" w:cs="Times New Roman"/>
                <w:i/>
                <w:sz w:val="20"/>
                <w:szCs w:val="20"/>
              </w:rPr>
            </w:pPr>
          </w:p>
        </w:tc>
        <w:tc>
          <w:tcPr>
            <w:tcW w:w="1767" w:type="dxa"/>
            <w:tcBorders>
              <w:bottom w:val="single" w:sz="4" w:space="0" w:color="auto"/>
            </w:tcBorders>
            <w:shd w:val="clear" w:color="auto" w:fill="D9D9D9" w:themeFill="background1" w:themeFillShade="D9"/>
          </w:tcPr>
          <w:p w14:paraId="7F542862" w14:textId="77777777" w:rsidR="00A62792" w:rsidRPr="00711CEC" w:rsidRDefault="00A62792" w:rsidP="00500C69">
            <w:pPr>
              <w:pStyle w:val="NoSpacing"/>
              <w:spacing w:line="240" w:lineRule="auto"/>
              <w:jc w:val="center"/>
              <w:rPr>
                <w:rFonts w:ascii="Times New Roman" w:hAnsi="Times New Roman" w:cs="Times New Roman"/>
                <w:i/>
                <w:sz w:val="20"/>
                <w:szCs w:val="20"/>
              </w:rPr>
            </w:pPr>
          </w:p>
        </w:tc>
      </w:tr>
      <w:tr w:rsidR="00A62792" w:rsidRPr="00711CEC" w14:paraId="4A1C71B8" w14:textId="77777777" w:rsidTr="00500C69">
        <w:trPr>
          <w:trHeight w:val="20"/>
        </w:trPr>
        <w:tc>
          <w:tcPr>
            <w:tcW w:w="3345" w:type="dxa"/>
            <w:tcBorders>
              <w:top w:val="single" w:sz="4" w:space="0" w:color="auto"/>
            </w:tcBorders>
            <w:vAlign w:val="center"/>
          </w:tcPr>
          <w:p w14:paraId="01E3F631"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2,4-D</w:t>
            </w:r>
          </w:p>
        </w:tc>
        <w:tc>
          <w:tcPr>
            <w:tcW w:w="1335" w:type="dxa"/>
            <w:tcBorders>
              <w:top w:val="single" w:sz="4" w:space="0" w:color="auto"/>
            </w:tcBorders>
            <w:vAlign w:val="center"/>
          </w:tcPr>
          <w:p w14:paraId="21686874"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94-75-7</w:t>
            </w:r>
          </w:p>
        </w:tc>
        <w:tc>
          <w:tcPr>
            <w:tcW w:w="1260" w:type="dxa"/>
            <w:tcBorders>
              <w:top w:val="single" w:sz="4" w:space="0" w:color="auto"/>
            </w:tcBorders>
            <w:vAlign w:val="center"/>
          </w:tcPr>
          <w:p w14:paraId="3D7BFBE4"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tcBorders>
              <w:top w:val="single" w:sz="4" w:space="0" w:color="auto"/>
            </w:tcBorders>
            <w:vAlign w:val="center"/>
          </w:tcPr>
          <w:p w14:paraId="587B2AD3"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218.9611</w:t>
            </w:r>
          </w:p>
        </w:tc>
        <w:tc>
          <w:tcPr>
            <w:tcW w:w="693" w:type="dxa"/>
            <w:tcBorders>
              <w:top w:val="single" w:sz="4" w:space="0" w:color="auto"/>
            </w:tcBorders>
            <w:vAlign w:val="center"/>
          </w:tcPr>
          <w:p w14:paraId="0826C80F"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8.1</w:t>
            </w:r>
          </w:p>
        </w:tc>
        <w:tc>
          <w:tcPr>
            <w:tcW w:w="1177" w:type="dxa"/>
            <w:tcBorders>
              <w:top w:val="single" w:sz="4" w:space="0" w:color="auto"/>
            </w:tcBorders>
            <w:vAlign w:val="center"/>
          </w:tcPr>
          <w:p w14:paraId="52D58E09"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160.96</w:t>
            </w:r>
          </w:p>
        </w:tc>
        <w:tc>
          <w:tcPr>
            <w:tcW w:w="859" w:type="dxa"/>
            <w:tcBorders>
              <w:top w:val="single" w:sz="4" w:space="0" w:color="auto"/>
            </w:tcBorders>
            <w:vAlign w:val="center"/>
          </w:tcPr>
          <w:p w14:paraId="65B6DE03"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tcBorders>
              <w:top w:val="single" w:sz="4" w:space="0" w:color="auto"/>
            </w:tcBorders>
            <w:vAlign w:val="center"/>
          </w:tcPr>
          <w:p w14:paraId="337004C3"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Mecoprop-d</w:t>
            </w:r>
            <w:r w:rsidRPr="00711CEC">
              <w:rPr>
                <w:rFonts w:ascii="Times New Roman" w:hAnsi="Times New Roman" w:cs="Times New Roman"/>
                <w:color w:val="000000"/>
                <w:sz w:val="20"/>
                <w:szCs w:val="20"/>
                <w:vertAlign w:val="subscript"/>
              </w:rPr>
              <w:t>3</w:t>
            </w:r>
          </w:p>
        </w:tc>
        <w:tc>
          <w:tcPr>
            <w:tcW w:w="1767" w:type="dxa"/>
            <w:tcBorders>
              <w:top w:val="single" w:sz="4" w:space="0" w:color="auto"/>
            </w:tcBorders>
          </w:tcPr>
          <w:p w14:paraId="6B73875A"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6</w:t>
            </w:r>
          </w:p>
        </w:tc>
      </w:tr>
      <w:tr w:rsidR="00A62792" w:rsidRPr="00711CEC" w14:paraId="4AF013B1" w14:textId="77777777" w:rsidTr="00500C69">
        <w:trPr>
          <w:trHeight w:val="20"/>
        </w:trPr>
        <w:tc>
          <w:tcPr>
            <w:tcW w:w="3345" w:type="dxa"/>
            <w:vAlign w:val="center"/>
          </w:tcPr>
          <w:p w14:paraId="40437A95"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2,6-dichlorobenzamide</w:t>
            </w:r>
          </w:p>
        </w:tc>
        <w:tc>
          <w:tcPr>
            <w:tcW w:w="1335" w:type="dxa"/>
            <w:vAlign w:val="center"/>
          </w:tcPr>
          <w:p w14:paraId="77C27EB1"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2008-58-4</w:t>
            </w:r>
          </w:p>
        </w:tc>
        <w:tc>
          <w:tcPr>
            <w:tcW w:w="1260" w:type="dxa"/>
            <w:vAlign w:val="center"/>
          </w:tcPr>
          <w:p w14:paraId="7B8340F6"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75601686"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189.9826</w:t>
            </w:r>
          </w:p>
        </w:tc>
        <w:tc>
          <w:tcPr>
            <w:tcW w:w="693" w:type="dxa"/>
            <w:vAlign w:val="center"/>
          </w:tcPr>
          <w:p w14:paraId="024D07F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3.4</w:t>
            </w:r>
          </w:p>
        </w:tc>
        <w:tc>
          <w:tcPr>
            <w:tcW w:w="1177" w:type="dxa"/>
            <w:vAlign w:val="center"/>
          </w:tcPr>
          <w:p w14:paraId="60368CBA"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172.96</w:t>
            </w:r>
          </w:p>
        </w:tc>
        <w:tc>
          <w:tcPr>
            <w:tcW w:w="859" w:type="dxa"/>
            <w:vAlign w:val="center"/>
          </w:tcPr>
          <w:p w14:paraId="27C1B628"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4D75ED4E"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Dimethoate-d</w:t>
            </w:r>
            <w:r w:rsidRPr="00711CEC">
              <w:rPr>
                <w:rFonts w:ascii="Times New Roman" w:hAnsi="Times New Roman" w:cs="Times New Roman"/>
                <w:color w:val="000000"/>
                <w:sz w:val="20"/>
                <w:szCs w:val="20"/>
                <w:vertAlign w:val="subscript"/>
              </w:rPr>
              <w:t>3</w:t>
            </w:r>
          </w:p>
        </w:tc>
        <w:tc>
          <w:tcPr>
            <w:tcW w:w="1767" w:type="dxa"/>
          </w:tcPr>
          <w:p w14:paraId="401D9BD5"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6</w:t>
            </w:r>
          </w:p>
        </w:tc>
      </w:tr>
      <w:tr w:rsidR="00A62792" w:rsidRPr="00711CEC" w14:paraId="0944A89D" w14:textId="77777777" w:rsidTr="00500C69">
        <w:trPr>
          <w:trHeight w:val="20"/>
        </w:trPr>
        <w:tc>
          <w:tcPr>
            <w:tcW w:w="3345" w:type="dxa"/>
            <w:vAlign w:val="center"/>
          </w:tcPr>
          <w:p w14:paraId="77305AEB"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2,6-dimethoxyphenol</w:t>
            </w:r>
          </w:p>
        </w:tc>
        <w:tc>
          <w:tcPr>
            <w:tcW w:w="1335" w:type="dxa"/>
            <w:vAlign w:val="center"/>
          </w:tcPr>
          <w:p w14:paraId="151CDF9C"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91-10-1</w:t>
            </w:r>
          </w:p>
        </w:tc>
        <w:tc>
          <w:tcPr>
            <w:tcW w:w="1260" w:type="dxa"/>
            <w:vAlign w:val="center"/>
          </w:tcPr>
          <w:p w14:paraId="0FBB2F6D"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1B173494"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155.0708</w:t>
            </w:r>
          </w:p>
        </w:tc>
        <w:tc>
          <w:tcPr>
            <w:tcW w:w="693" w:type="dxa"/>
            <w:vAlign w:val="center"/>
          </w:tcPr>
          <w:p w14:paraId="6448CC48"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4.7</w:t>
            </w:r>
          </w:p>
        </w:tc>
        <w:tc>
          <w:tcPr>
            <w:tcW w:w="1177" w:type="dxa"/>
            <w:vAlign w:val="center"/>
          </w:tcPr>
          <w:p w14:paraId="57D1E10A"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95.05</w:t>
            </w:r>
          </w:p>
        </w:tc>
        <w:tc>
          <w:tcPr>
            <w:tcW w:w="859" w:type="dxa"/>
            <w:vAlign w:val="center"/>
          </w:tcPr>
          <w:p w14:paraId="29B31247"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50</w:t>
            </w:r>
          </w:p>
        </w:tc>
        <w:tc>
          <w:tcPr>
            <w:tcW w:w="2972" w:type="dxa"/>
            <w:vAlign w:val="center"/>
          </w:tcPr>
          <w:p w14:paraId="55D0F8D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Dimethoate-d</w:t>
            </w:r>
            <w:r w:rsidRPr="00711CEC">
              <w:rPr>
                <w:rFonts w:ascii="Times New Roman" w:hAnsi="Times New Roman" w:cs="Times New Roman"/>
                <w:color w:val="000000"/>
                <w:sz w:val="20"/>
                <w:szCs w:val="20"/>
                <w:vertAlign w:val="subscript"/>
              </w:rPr>
              <w:t>3</w:t>
            </w:r>
          </w:p>
        </w:tc>
        <w:tc>
          <w:tcPr>
            <w:tcW w:w="1767" w:type="dxa"/>
          </w:tcPr>
          <w:p w14:paraId="4CE85D00"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6</w:t>
            </w:r>
          </w:p>
        </w:tc>
      </w:tr>
      <w:tr w:rsidR="00A62792" w:rsidRPr="00711CEC" w14:paraId="7B75EF7D" w14:textId="77777777" w:rsidTr="00500C69">
        <w:trPr>
          <w:trHeight w:val="20"/>
        </w:trPr>
        <w:tc>
          <w:tcPr>
            <w:tcW w:w="3345" w:type="dxa"/>
            <w:vAlign w:val="center"/>
          </w:tcPr>
          <w:p w14:paraId="2A0539D2"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2-ethyl-2-phenyl-malonamide</w:t>
            </w:r>
          </w:p>
        </w:tc>
        <w:tc>
          <w:tcPr>
            <w:tcW w:w="1335" w:type="dxa"/>
            <w:vAlign w:val="center"/>
          </w:tcPr>
          <w:p w14:paraId="2587FC44"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7206-76-0</w:t>
            </w:r>
          </w:p>
        </w:tc>
        <w:tc>
          <w:tcPr>
            <w:tcW w:w="1260" w:type="dxa"/>
            <w:vAlign w:val="center"/>
          </w:tcPr>
          <w:p w14:paraId="6CE58169"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3BA288A3"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207.1134</w:t>
            </w:r>
          </w:p>
        </w:tc>
        <w:tc>
          <w:tcPr>
            <w:tcW w:w="693" w:type="dxa"/>
            <w:vAlign w:val="center"/>
          </w:tcPr>
          <w:p w14:paraId="6560B9D7"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3.4</w:t>
            </w:r>
          </w:p>
        </w:tc>
        <w:tc>
          <w:tcPr>
            <w:tcW w:w="1177" w:type="dxa"/>
            <w:vAlign w:val="center"/>
          </w:tcPr>
          <w:p w14:paraId="4AC66B2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119.09</w:t>
            </w:r>
          </w:p>
        </w:tc>
        <w:tc>
          <w:tcPr>
            <w:tcW w:w="859" w:type="dxa"/>
            <w:vAlign w:val="center"/>
          </w:tcPr>
          <w:p w14:paraId="3908E51F"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254AB413"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Iopromide-d</w:t>
            </w:r>
            <w:r w:rsidRPr="00711CEC">
              <w:rPr>
                <w:rFonts w:ascii="Times New Roman" w:hAnsi="Times New Roman" w:cs="Times New Roman"/>
                <w:color w:val="000000"/>
                <w:sz w:val="20"/>
                <w:szCs w:val="20"/>
                <w:vertAlign w:val="subscript"/>
              </w:rPr>
              <w:t>3</w:t>
            </w:r>
          </w:p>
        </w:tc>
        <w:tc>
          <w:tcPr>
            <w:tcW w:w="1767" w:type="dxa"/>
          </w:tcPr>
          <w:p w14:paraId="3DEB0043"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1</w:t>
            </w:r>
          </w:p>
        </w:tc>
      </w:tr>
      <w:tr w:rsidR="00A62792" w:rsidRPr="00711CEC" w14:paraId="42B05E82" w14:textId="77777777" w:rsidTr="00500C69">
        <w:trPr>
          <w:trHeight w:val="20"/>
        </w:trPr>
        <w:tc>
          <w:tcPr>
            <w:tcW w:w="3345" w:type="dxa"/>
            <w:vAlign w:val="center"/>
          </w:tcPr>
          <w:p w14:paraId="767196DA"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2-methylisothiazolin-3-one (MI)</w:t>
            </w:r>
          </w:p>
        </w:tc>
        <w:tc>
          <w:tcPr>
            <w:tcW w:w="1335" w:type="dxa"/>
            <w:vAlign w:val="center"/>
          </w:tcPr>
          <w:p w14:paraId="7EB5208D"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2682-20-4</w:t>
            </w:r>
          </w:p>
        </w:tc>
        <w:tc>
          <w:tcPr>
            <w:tcW w:w="1260" w:type="dxa"/>
            <w:vAlign w:val="center"/>
          </w:tcPr>
          <w:p w14:paraId="05AECF11"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1E4A6CCF"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116.0164</w:t>
            </w:r>
          </w:p>
        </w:tc>
        <w:tc>
          <w:tcPr>
            <w:tcW w:w="693" w:type="dxa"/>
            <w:vAlign w:val="center"/>
          </w:tcPr>
          <w:p w14:paraId="283D0C6E"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1.6</w:t>
            </w:r>
          </w:p>
        </w:tc>
        <w:tc>
          <w:tcPr>
            <w:tcW w:w="1177" w:type="dxa"/>
            <w:vAlign w:val="center"/>
          </w:tcPr>
          <w:p w14:paraId="49129986"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100.99</w:t>
            </w:r>
          </w:p>
        </w:tc>
        <w:tc>
          <w:tcPr>
            <w:tcW w:w="859" w:type="dxa"/>
            <w:vAlign w:val="center"/>
          </w:tcPr>
          <w:p w14:paraId="6998810B"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1A9B7B42"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2-methyl-3-isothiazolinone-d</w:t>
            </w:r>
            <w:r w:rsidRPr="00711CEC">
              <w:rPr>
                <w:rFonts w:ascii="Times New Roman" w:hAnsi="Times New Roman" w:cs="Times New Roman"/>
                <w:color w:val="000000"/>
                <w:sz w:val="20"/>
                <w:szCs w:val="20"/>
                <w:vertAlign w:val="subscript"/>
              </w:rPr>
              <w:t>3</w:t>
            </w:r>
          </w:p>
        </w:tc>
        <w:tc>
          <w:tcPr>
            <w:tcW w:w="1767" w:type="dxa"/>
          </w:tcPr>
          <w:p w14:paraId="59D45AE8"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1</w:t>
            </w:r>
          </w:p>
        </w:tc>
      </w:tr>
      <w:tr w:rsidR="00A62792" w:rsidRPr="00711CEC" w14:paraId="5725340A" w14:textId="77777777" w:rsidTr="00500C69">
        <w:trPr>
          <w:trHeight w:val="20"/>
        </w:trPr>
        <w:tc>
          <w:tcPr>
            <w:tcW w:w="3345" w:type="dxa"/>
            <w:vAlign w:val="center"/>
          </w:tcPr>
          <w:p w14:paraId="03266E1B"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Abacavir</w:t>
            </w:r>
          </w:p>
        </w:tc>
        <w:tc>
          <w:tcPr>
            <w:tcW w:w="1335" w:type="dxa"/>
            <w:vAlign w:val="center"/>
          </w:tcPr>
          <w:p w14:paraId="745AC338"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136470-78-5</w:t>
            </w:r>
          </w:p>
        </w:tc>
        <w:tc>
          <w:tcPr>
            <w:tcW w:w="1260" w:type="dxa"/>
            <w:vAlign w:val="center"/>
          </w:tcPr>
          <w:p w14:paraId="59002B23"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7683CEEE"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287.162</w:t>
            </w:r>
          </w:p>
        </w:tc>
        <w:tc>
          <w:tcPr>
            <w:tcW w:w="693" w:type="dxa"/>
            <w:vAlign w:val="center"/>
          </w:tcPr>
          <w:p w14:paraId="39A66BE9"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3.4</w:t>
            </w:r>
          </w:p>
        </w:tc>
        <w:tc>
          <w:tcPr>
            <w:tcW w:w="1177" w:type="dxa"/>
            <w:vAlign w:val="center"/>
          </w:tcPr>
          <w:p w14:paraId="40868F67"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191.1</w:t>
            </w:r>
          </w:p>
        </w:tc>
        <w:tc>
          <w:tcPr>
            <w:tcW w:w="859" w:type="dxa"/>
            <w:vAlign w:val="center"/>
          </w:tcPr>
          <w:p w14:paraId="05384062"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5A0A9A89"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Trimethoprim-d</w:t>
            </w:r>
            <w:r w:rsidRPr="00711CEC">
              <w:rPr>
                <w:rFonts w:ascii="Times New Roman" w:hAnsi="Times New Roman" w:cs="Times New Roman"/>
                <w:color w:val="000000"/>
                <w:sz w:val="20"/>
                <w:szCs w:val="20"/>
                <w:vertAlign w:val="subscript"/>
              </w:rPr>
              <w:t>9</w:t>
            </w:r>
          </w:p>
        </w:tc>
        <w:tc>
          <w:tcPr>
            <w:tcW w:w="1767" w:type="dxa"/>
          </w:tcPr>
          <w:p w14:paraId="63D756AE"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0</w:t>
            </w:r>
          </w:p>
        </w:tc>
      </w:tr>
      <w:tr w:rsidR="00A62792" w:rsidRPr="00711CEC" w14:paraId="2ACAB1A5" w14:textId="77777777" w:rsidTr="00500C69">
        <w:trPr>
          <w:trHeight w:val="20"/>
        </w:trPr>
        <w:tc>
          <w:tcPr>
            <w:tcW w:w="3345" w:type="dxa"/>
            <w:vAlign w:val="center"/>
          </w:tcPr>
          <w:p w14:paraId="494A53E0"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Acebutolol</w:t>
            </w:r>
          </w:p>
        </w:tc>
        <w:tc>
          <w:tcPr>
            <w:tcW w:w="1335" w:type="dxa"/>
            <w:vAlign w:val="center"/>
          </w:tcPr>
          <w:p w14:paraId="438095F6"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37517-30-9</w:t>
            </w:r>
          </w:p>
        </w:tc>
        <w:tc>
          <w:tcPr>
            <w:tcW w:w="1260" w:type="dxa"/>
            <w:vAlign w:val="center"/>
          </w:tcPr>
          <w:p w14:paraId="3705D330"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7583A396"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337.2122</w:t>
            </w:r>
          </w:p>
        </w:tc>
        <w:tc>
          <w:tcPr>
            <w:tcW w:w="693" w:type="dxa"/>
            <w:vAlign w:val="center"/>
          </w:tcPr>
          <w:p w14:paraId="5627B8D0"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4.4</w:t>
            </w:r>
          </w:p>
        </w:tc>
        <w:tc>
          <w:tcPr>
            <w:tcW w:w="1177" w:type="dxa"/>
            <w:vAlign w:val="center"/>
          </w:tcPr>
          <w:p w14:paraId="4CE9DF33"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319.2</w:t>
            </w:r>
          </w:p>
        </w:tc>
        <w:tc>
          <w:tcPr>
            <w:tcW w:w="859" w:type="dxa"/>
            <w:vAlign w:val="center"/>
          </w:tcPr>
          <w:p w14:paraId="432486FC"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6B5B5B1E"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Dimethoate-d</w:t>
            </w:r>
            <w:r w:rsidRPr="00711CEC">
              <w:rPr>
                <w:rFonts w:ascii="Times New Roman" w:hAnsi="Times New Roman" w:cs="Times New Roman"/>
                <w:color w:val="000000"/>
                <w:sz w:val="20"/>
                <w:szCs w:val="20"/>
                <w:vertAlign w:val="subscript"/>
              </w:rPr>
              <w:t>3</w:t>
            </w:r>
          </w:p>
        </w:tc>
        <w:tc>
          <w:tcPr>
            <w:tcW w:w="1767" w:type="dxa"/>
          </w:tcPr>
          <w:p w14:paraId="2AC38B7B"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7</w:t>
            </w:r>
          </w:p>
        </w:tc>
      </w:tr>
      <w:tr w:rsidR="00A62792" w:rsidRPr="00711CEC" w14:paraId="737E1D34" w14:textId="77777777" w:rsidTr="00500C69">
        <w:trPr>
          <w:trHeight w:val="20"/>
        </w:trPr>
        <w:tc>
          <w:tcPr>
            <w:tcW w:w="3345" w:type="dxa"/>
            <w:vAlign w:val="center"/>
          </w:tcPr>
          <w:p w14:paraId="3D0DD71D"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Acetaminophen</w:t>
            </w:r>
          </w:p>
        </w:tc>
        <w:tc>
          <w:tcPr>
            <w:tcW w:w="1335" w:type="dxa"/>
            <w:vAlign w:val="center"/>
          </w:tcPr>
          <w:p w14:paraId="57025B03"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103-90-2</w:t>
            </w:r>
          </w:p>
        </w:tc>
        <w:tc>
          <w:tcPr>
            <w:tcW w:w="1260" w:type="dxa"/>
            <w:vAlign w:val="center"/>
          </w:tcPr>
          <w:p w14:paraId="106A5603"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5A727559"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152.0706</w:t>
            </w:r>
          </w:p>
        </w:tc>
        <w:tc>
          <w:tcPr>
            <w:tcW w:w="693" w:type="dxa"/>
            <w:vAlign w:val="center"/>
          </w:tcPr>
          <w:p w14:paraId="740CC360"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2.3</w:t>
            </w:r>
          </w:p>
        </w:tc>
        <w:tc>
          <w:tcPr>
            <w:tcW w:w="1177" w:type="dxa"/>
            <w:vAlign w:val="center"/>
          </w:tcPr>
          <w:p w14:paraId="28B0373B"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110.06</w:t>
            </w:r>
          </w:p>
        </w:tc>
        <w:tc>
          <w:tcPr>
            <w:tcW w:w="859" w:type="dxa"/>
            <w:vAlign w:val="center"/>
          </w:tcPr>
          <w:p w14:paraId="0B43A7EE"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3D8E129A"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Acetaminophen-d</w:t>
            </w:r>
            <w:r w:rsidRPr="00711CEC">
              <w:rPr>
                <w:rFonts w:ascii="Times New Roman" w:hAnsi="Times New Roman" w:cs="Times New Roman"/>
                <w:color w:val="000000"/>
                <w:sz w:val="20"/>
                <w:szCs w:val="20"/>
                <w:vertAlign w:val="subscript"/>
              </w:rPr>
              <w:t>4</w:t>
            </w:r>
          </w:p>
        </w:tc>
        <w:tc>
          <w:tcPr>
            <w:tcW w:w="1767" w:type="dxa"/>
          </w:tcPr>
          <w:p w14:paraId="0E6C802E"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1</w:t>
            </w:r>
          </w:p>
        </w:tc>
      </w:tr>
      <w:tr w:rsidR="00A62792" w:rsidRPr="00711CEC" w14:paraId="7275406F" w14:textId="77777777" w:rsidTr="00500C69">
        <w:trPr>
          <w:trHeight w:val="20"/>
        </w:trPr>
        <w:tc>
          <w:tcPr>
            <w:tcW w:w="3345" w:type="dxa"/>
            <w:vAlign w:val="center"/>
          </w:tcPr>
          <w:p w14:paraId="48335272" w14:textId="77777777" w:rsidR="00A62792" w:rsidRPr="00711CEC" w:rsidRDefault="00A62792" w:rsidP="00500C69">
            <w:pPr>
              <w:rPr>
                <w:rFonts w:ascii="Times New Roman" w:hAnsi="Times New Roman" w:cs="Times New Roman"/>
                <w:sz w:val="20"/>
                <w:szCs w:val="20"/>
              </w:rPr>
            </w:pPr>
            <w:proofErr w:type="spellStart"/>
            <w:r w:rsidRPr="00711CEC">
              <w:rPr>
                <w:rFonts w:ascii="Times New Roman" w:hAnsi="Times New Roman" w:cs="Times New Roman"/>
                <w:sz w:val="20"/>
                <w:szCs w:val="20"/>
              </w:rPr>
              <w:t>Adrenosterone</w:t>
            </w:r>
            <w:proofErr w:type="spellEnd"/>
          </w:p>
        </w:tc>
        <w:tc>
          <w:tcPr>
            <w:tcW w:w="1335" w:type="dxa"/>
            <w:vAlign w:val="center"/>
          </w:tcPr>
          <w:p w14:paraId="73EEB14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382-45-6</w:t>
            </w:r>
          </w:p>
        </w:tc>
        <w:tc>
          <w:tcPr>
            <w:tcW w:w="1260" w:type="dxa"/>
            <w:vAlign w:val="center"/>
          </w:tcPr>
          <w:p w14:paraId="271511F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6E60257F"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301.1803</w:t>
            </w:r>
          </w:p>
        </w:tc>
        <w:tc>
          <w:tcPr>
            <w:tcW w:w="693" w:type="dxa"/>
            <w:vAlign w:val="center"/>
          </w:tcPr>
          <w:p w14:paraId="798B6C60"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6.6</w:t>
            </w:r>
          </w:p>
        </w:tc>
        <w:tc>
          <w:tcPr>
            <w:tcW w:w="1177" w:type="dxa"/>
            <w:vAlign w:val="center"/>
          </w:tcPr>
          <w:p w14:paraId="74C986C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257.15</w:t>
            </w:r>
          </w:p>
        </w:tc>
        <w:tc>
          <w:tcPr>
            <w:tcW w:w="859" w:type="dxa"/>
            <w:vAlign w:val="center"/>
          </w:tcPr>
          <w:p w14:paraId="72453DE9"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656512F2"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Carbofuran-d</w:t>
            </w:r>
            <w:r w:rsidRPr="00711CEC">
              <w:rPr>
                <w:rFonts w:ascii="Times New Roman" w:hAnsi="Times New Roman" w:cs="Times New Roman"/>
                <w:color w:val="000000"/>
                <w:sz w:val="20"/>
                <w:szCs w:val="20"/>
                <w:vertAlign w:val="subscript"/>
              </w:rPr>
              <w:t>3</w:t>
            </w:r>
          </w:p>
        </w:tc>
        <w:tc>
          <w:tcPr>
            <w:tcW w:w="1767" w:type="dxa"/>
          </w:tcPr>
          <w:p w14:paraId="7194BF21"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0</w:t>
            </w:r>
          </w:p>
        </w:tc>
      </w:tr>
      <w:tr w:rsidR="00A62792" w:rsidRPr="00711CEC" w14:paraId="4040CEDA" w14:textId="77777777" w:rsidTr="00500C69">
        <w:trPr>
          <w:trHeight w:val="20"/>
        </w:trPr>
        <w:tc>
          <w:tcPr>
            <w:tcW w:w="3345" w:type="dxa"/>
            <w:vAlign w:val="center"/>
          </w:tcPr>
          <w:p w14:paraId="1735CE73"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Albuterol</w:t>
            </w:r>
          </w:p>
        </w:tc>
        <w:tc>
          <w:tcPr>
            <w:tcW w:w="1335" w:type="dxa"/>
            <w:vAlign w:val="center"/>
          </w:tcPr>
          <w:p w14:paraId="063DC974"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18559-94-9</w:t>
            </w:r>
          </w:p>
        </w:tc>
        <w:tc>
          <w:tcPr>
            <w:tcW w:w="1260" w:type="dxa"/>
            <w:vAlign w:val="center"/>
          </w:tcPr>
          <w:p w14:paraId="0B66190C"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66DB93C9"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240.1599</w:t>
            </w:r>
          </w:p>
        </w:tc>
        <w:tc>
          <w:tcPr>
            <w:tcW w:w="693" w:type="dxa"/>
            <w:vAlign w:val="center"/>
          </w:tcPr>
          <w:p w14:paraId="10C1693A"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2.2</w:t>
            </w:r>
          </w:p>
        </w:tc>
        <w:tc>
          <w:tcPr>
            <w:tcW w:w="1177" w:type="dxa"/>
            <w:vAlign w:val="center"/>
          </w:tcPr>
          <w:p w14:paraId="66EE9C6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148.08</w:t>
            </w:r>
          </w:p>
        </w:tc>
        <w:tc>
          <w:tcPr>
            <w:tcW w:w="859" w:type="dxa"/>
            <w:vAlign w:val="center"/>
          </w:tcPr>
          <w:p w14:paraId="6AF3F0F0"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2B6F243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Metoprolol Acid-d</w:t>
            </w:r>
            <w:r w:rsidRPr="00711CEC">
              <w:rPr>
                <w:rFonts w:ascii="Times New Roman" w:hAnsi="Times New Roman" w:cs="Times New Roman"/>
                <w:color w:val="000000"/>
                <w:sz w:val="20"/>
                <w:szCs w:val="20"/>
                <w:vertAlign w:val="subscript"/>
              </w:rPr>
              <w:t>5</w:t>
            </w:r>
          </w:p>
        </w:tc>
        <w:tc>
          <w:tcPr>
            <w:tcW w:w="1767" w:type="dxa"/>
          </w:tcPr>
          <w:p w14:paraId="61CE3E81"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7</w:t>
            </w:r>
          </w:p>
        </w:tc>
      </w:tr>
      <w:tr w:rsidR="00A62792" w:rsidRPr="00711CEC" w14:paraId="1135732E" w14:textId="77777777" w:rsidTr="00500C69">
        <w:trPr>
          <w:trHeight w:val="20"/>
        </w:trPr>
        <w:tc>
          <w:tcPr>
            <w:tcW w:w="3345" w:type="dxa"/>
            <w:vAlign w:val="center"/>
          </w:tcPr>
          <w:p w14:paraId="114C61EE"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Allopurinol</w:t>
            </w:r>
          </w:p>
        </w:tc>
        <w:tc>
          <w:tcPr>
            <w:tcW w:w="1335" w:type="dxa"/>
            <w:vAlign w:val="center"/>
          </w:tcPr>
          <w:p w14:paraId="3A55AE0B"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315-30-0</w:t>
            </w:r>
          </w:p>
        </w:tc>
        <w:tc>
          <w:tcPr>
            <w:tcW w:w="1260" w:type="dxa"/>
            <w:vAlign w:val="center"/>
          </w:tcPr>
          <w:p w14:paraId="0402B9E3"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77A1DD6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137.0458</w:t>
            </w:r>
          </w:p>
        </w:tc>
        <w:tc>
          <w:tcPr>
            <w:tcW w:w="693" w:type="dxa"/>
            <w:vAlign w:val="center"/>
          </w:tcPr>
          <w:p w14:paraId="17B8A5FF"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1.5</w:t>
            </w:r>
          </w:p>
        </w:tc>
        <w:tc>
          <w:tcPr>
            <w:tcW w:w="1177" w:type="dxa"/>
            <w:vAlign w:val="center"/>
          </w:tcPr>
          <w:p w14:paraId="21C4E3CE"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110.03</w:t>
            </w:r>
          </w:p>
        </w:tc>
        <w:tc>
          <w:tcPr>
            <w:tcW w:w="859" w:type="dxa"/>
            <w:vAlign w:val="center"/>
          </w:tcPr>
          <w:p w14:paraId="19642A35"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250</w:t>
            </w:r>
          </w:p>
        </w:tc>
        <w:tc>
          <w:tcPr>
            <w:tcW w:w="2972" w:type="dxa"/>
            <w:vAlign w:val="center"/>
          </w:tcPr>
          <w:p w14:paraId="32B3FAF6"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Allopurinol-d2</w:t>
            </w:r>
          </w:p>
        </w:tc>
        <w:tc>
          <w:tcPr>
            <w:tcW w:w="1767" w:type="dxa"/>
          </w:tcPr>
          <w:p w14:paraId="3DAF82B0"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4</w:t>
            </w:r>
          </w:p>
        </w:tc>
      </w:tr>
      <w:tr w:rsidR="00A62792" w:rsidRPr="00711CEC" w14:paraId="39B58F95" w14:textId="77777777" w:rsidTr="00500C69">
        <w:trPr>
          <w:trHeight w:val="20"/>
        </w:trPr>
        <w:tc>
          <w:tcPr>
            <w:tcW w:w="3345" w:type="dxa"/>
            <w:vAlign w:val="center"/>
          </w:tcPr>
          <w:p w14:paraId="4A906C00"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Amitriptyline</w:t>
            </w:r>
          </w:p>
        </w:tc>
        <w:tc>
          <w:tcPr>
            <w:tcW w:w="1335" w:type="dxa"/>
            <w:vAlign w:val="center"/>
          </w:tcPr>
          <w:p w14:paraId="218C0FF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 xml:space="preserve">50-48-6 </w:t>
            </w:r>
          </w:p>
        </w:tc>
        <w:tc>
          <w:tcPr>
            <w:tcW w:w="1260" w:type="dxa"/>
            <w:vAlign w:val="center"/>
          </w:tcPr>
          <w:p w14:paraId="154E74DE"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7DE62A35"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278.1908</w:t>
            </w:r>
          </w:p>
        </w:tc>
        <w:tc>
          <w:tcPr>
            <w:tcW w:w="693" w:type="dxa"/>
            <w:vAlign w:val="center"/>
          </w:tcPr>
          <w:p w14:paraId="01EE30F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7.8</w:t>
            </w:r>
          </w:p>
        </w:tc>
        <w:tc>
          <w:tcPr>
            <w:tcW w:w="1177" w:type="dxa"/>
            <w:vAlign w:val="center"/>
          </w:tcPr>
          <w:p w14:paraId="29DA0598"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233.13</w:t>
            </w:r>
          </w:p>
        </w:tc>
        <w:tc>
          <w:tcPr>
            <w:tcW w:w="859" w:type="dxa"/>
            <w:vAlign w:val="center"/>
          </w:tcPr>
          <w:p w14:paraId="2C156E17"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4D2D38FA"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Isoproturon-d</w:t>
            </w:r>
            <w:r w:rsidRPr="00711CEC">
              <w:rPr>
                <w:rFonts w:ascii="Times New Roman" w:hAnsi="Times New Roman" w:cs="Times New Roman"/>
                <w:color w:val="000000"/>
                <w:sz w:val="20"/>
                <w:szCs w:val="20"/>
                <w:vertAlign w:val="subscript"/>
              </w:rPr>
              <w:t>6</w:t>
            </w:r>
          </w:p>
        </w:tc>
        <w:tc>
          <w:tcPr>
            <w:tcW w:w="1767" w:type="dxa"/>
          </w:tcPr>
          <w:p w14:paraId="5AEFB9BE"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0</w:t>
            </w:r>
          </w:p>
        </w:tc>
      </w:tr>
      <w:tr w:rsidR="00A62792" w:rsidRPr="00711CEC" w14:paraId="54BC20ED" w14:textId="77777777" w:rsidTr="00500C69">
        <w:trPr>
          <w:trHeight w:val="20"/>
        </w:trPr>
        <w:tc>
          <w:tcPr>
            <w:tcW w:w="3345" w:type="dxa"/>
            <w:vAlign w:val="center"/>
          </w:tcPr>
          <w:p w14:paraId="05520DA4"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Amphetamine</w:t>
            </w:r>
          </w:p>
        </w:tc>
        <w:tc>
          <w:tcPr>
            <w:tcW w:w="1335" w:type="dxa"/>
            <w:vAlign w:val="center"/>
          </w:tcPr>
          <w:p w14:paraId="37E1FD22"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 xml:space="preserve">300-62-9 </w:t>
            </w:r>
          </w:p>
        </w:tc>
        <w:tc>
          <w:tcPr>
            <w:tcW w:w="1260" w:type="dxa"/>
            <w:vAlign w:val="center"/>
          </w:tcPr>
          <w:p w14:paraId="73B8CFCC"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1408CC2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136.1126</w:t>
            </w:r>
          </w:p>
        </w:tc>
        <w:tc>
          <w:tcPr>
            <w:tcW w:w="693" w:type="dxa"/>
            <w:vAlign w:val="center"/>
          </w:tcPr>
          <w:p w14:paraId="308BF41E"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3.3</w:t>
            </w:r>
          </w:p>
        </w:tc>
        <w:tc>
          <w:tcPr>
            <w:tcW w:w="1177" w:type="dxa"/>
            <w:vAlign w:val="center"/>
          </w:tcPr>
          <w:p w14:paraId="0420EC7B"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91.05</w:t>
            </w:r>
          </w:p>
        </w:tc>
        <w:tc>
          <w:tcPr>
            <w:tcW w:w="859" w:type="dxa"/>
            <w:vAlign w:val="center"/>
          </w:tcPr>
          <w:p w14:paraId="7E1CEC64"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36A5C3F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Venlafaxine-d</w:t>
            </w:r>
            <w:r w:rsidRPr="00711CEC">
              <w:rPr>
                <w:rFonts w:ascii="Times New Roman" w:hAnsi="Times New Roman" w:cs="Times New Roman"/>
                <w:color w:val="000000"/>
                <w:sz w:val="20"/>
                <w:szCs w:val="20"/>
                <w:vertAlign w:val="subscript"/>
              </w:rPr>
              <w:t>6</w:t>
            </w:r>
          </w:p>
        </w:tc>
        <w:tc>
          <w:tcPr>
            <w:tcW w:w="1767" w:type="dxa"/>
          </w:tcPr>
          <w:p w14:paraId="105CD74B"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1</w:t>
            </w:r>
          </w:p>
        </w:tc>
      </w:tr>
      <w:tr w:rsidR="00A62792" w:rsidRPr="00711CEC" w14:paraId="2FD68859" w14:textId="77777777" w:rsidTr="00500C69">
        <w:trPr>
          <w:trHeight w:val="20"/>
        </w:trPr>
        <w:tc>
          <w:tcPr>
            <w:tcW w:w="3345" w:type="dxa"/>
            <w:vAlign w:val="center"/>
          </w:tcPr>
          <w:p w14:paraId="50480547"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Atenolol</w:t>
            </w:r>
          </w:p>
        </w:tc>
        <w:tc>
          <w:tcPr>
            <w:tcW w:w="1335" w:type="dxa"/>
            <w:vAlign w:val="center"/>
          </w:tcPr>
          <w:p w14:paraId="75FF652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29122-68-7</w:t>
            </w:r>
          </w:p>
        </w:tc>
        <w:tc>
          <w:tcPr>
            <w:tcW w:w="1260" w:type="dxa"/>
            <w:vAlign w:val="center"/>
          </w:tcPr>
          <w:p w14:paraId="61D9A798"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75FF653B"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267.1703</w:t>
            </w:r>
          </w:p>
        </w:tc>
        <w:tc>
          <w:tcPr>
            <w:tcW w:w="693" w:type="dxa"/>
            <w:vAlign w:val="center"/>
          </w:tcPr>
          <w:p w14:paraId="61DB81AA"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2.3</w:t>
            </w:r>
          </w:p>
        </w:tc>
        <w:tc>
          <w:tcPr>
            <w:tcW w:w="1177" w:type="dxa"/>
            <w:vAlign w:val="center"/>
          </w:tcPr>
          <w:p w14:paraId="3D0A5310"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190.09</w:t>
            </w:r>
          </w:p>
        </w:tc>
        <w:tc>
          <w:tcPr>
            <w:tcW w:w="859" w:type="dxa"/>
            <w:vAlign w:val="center"/>
          </w:tcPr>
          <w:p w14:paraId="502173C3"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2E62EFB6"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Atenolol-d</w:t>
            </w:r>
            <w:r w:rsidRPr="00711CEC">
              <w:rPr>
                <w:rFonts w:ascii="Times New Roman" w:hAnsi="Times New Roman" w:cs="Times New Roman"/>
                <w:color w:val="000000"/>
                <w:sz w:val="20"/>
                <w:szCs w:val="20"/>
                <w:vertAlign w:val="subscript"/>
              </w:rPr>
              <w:t>7</w:t>
            </w:r>
          </w:p>
        </w:tc>
        <w:tc>
          <w:tcPr>
            <w:tcW w:w="1767" w:type="dxa"/>
          </w:tcPr>
          <w:p w14:paraId="2492D3DD"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7</w:t>
            </w:r>
          </w:p>
        </w:tc>
      </w:tr>
      <w:tr w:rsidR="00A62792" w:rsidRPr="00711CEC" w14:paraId="02BC3D19" w14:textId="77777777" w:rsidTr="00500C69">
        <w:trPr>
          <w:trHeight w:val="20"/>
        </w:trPr>
        <w:tc>
          <w:tcPr>
            <w:tcW w:w="3345" w:type="dxa"/>
            <w:vAlign w:val="center"/>
          </w:tcPr>
          <w:p w14:paraId="5439879C"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Atenolol Acid</w:t>
            </w:r>
          </w:p>
        </w:tc>
        <w:tc>
          <w:tcPr>
            <w:tcW w:w="1335" w:type="dxa"/>
            <w:vAlign w:val="center"/>
          </w:tcPr>
          <w:p w14:paraId="3E145E3D"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56392-14-4</w:t>
            </w:r>
          </w:p>
        </w:tc>
        <w:tc>
          <w:tcPr>
            <w:tcW w:w="1260" w:type="dxa"/>
            <w:vAlign w:val="center"/>
          </w:tcPr>
          <w:p w14:paraId="2E701996"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1D9257A7"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268.1549</w:t>
            </w:r>
          </w:p>
        </w:tc>
        <w:tc>
          <w:tcPr>
            <w:tcW w:w="693" w:type="dxa"/>
            <w:vAlign w:val="center"/>
          </w:tcPr>
          <w:p w14:paraId="12395213"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3.3</w:t>
            </w:r>
          </w:p>
        </w:tc>
        <w:tc>
          <w:tcPr>
            <w:tcW w:w="1177" w:type="dxa"/>
            <w:vAlign w:val="center"/>
          </w:tcPr>
          <w:p w14:paraId="3C0E636B"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191.07</w:t>
            </w:r>
          </w:p>
        </w:tc>
        <w:tc>
          <w:tcPr>
            <w:tcW w:w="859" w:type="dxa"/>
            <w:vAlign w:val="center"/>
          </w:tcPr>
          <w:p w14:paraId="0F08C269"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5E16F502"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Metoprolol Acid-d</w:t>
            </w:r>
            <w:r w:rsidRPr="00711CEC">
              <w:rPr>
                <w:rFonts w:ascii="Times New Roman" w:hAnsi="Times New Roman" w:cs="Times New Roman"/>
                <w:color w:val="000000"/>
                <w:sz w:val="20"/>
                <w:szCs w:val="20"/>
                <w:vertAlign w:val="subscript"/>
              </w:rPr>
              <w:t>5</w:t>
            </w:r>
          </w:p>
        </w:tc>
        <w:tc>
          <w:tcPr>
            <w:tcW w:w="1767" w:type="dxa"/>
          </w:tcPr>
          <w:p w14:paraId="31C236C7"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7</w:t>
            </w:r>
          </w:p>
        </w:tc>
      </w:tr>
      <w:tr w:rsidR="00A62792" w:rsidRPr="00711CEC" w14:paraId="5F62EEC2" w14:textId="77777777" w:rsidTr="00500C69">
        <w:trPr>
          <w:trHeight w:val="20"/>
        </w:trPr>
        <w:tc>
          <w:tcPr>
            <w:tcW w:w="3345" w:type="dxa"/>
            <w:vAlign w:val="center"/>
          </w:tcPr>
          <w:p w14:paraId="0A80A288"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Atorvastatin</w:t>
            </w:r>
          </w:p>
        </w:tc>
        <w:tc>
          <w:tcPr>
            <w:tcW w:w="1335" w:type="dxa"/>
            <w:vAlign w:val="center"/>
          </w:tcPr>
          <w:p w14:paraId="03E7E29A"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134523-00-5</w:t>
            </w:r>
          </w:p>
        </w:tc>
        <w:tc>
          <w:tcPr>
            <w:tcW w:w="1260" w:type="dxa"/>
            <w:vAlign w:val="center"/>
          </w:tcPr>
          <w:p w14:paraId="71ECD1F9"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25403C91"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559.2608</w:t>
            </w:r>
          </w:p>
        </w:tc>
        <w:tc>
          <w:tcPr>
            <w:tcW w:w="693" w:type="dxa"/>
            <w:vAlign w:val="center"/>
          </w:tcPr>
          <w:p w14:paraId="2C60440B"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11</w:t>
            </w:r>
          </w:p>
        </w:tc>
        <w:tc>
          <w:tcPr>
            <w:tcW w:w="1177" w:type="dxa"/>
            <w:vAlign w:val="center"/>
          </w:tcPr>
          <w:p w14:paraId="041F2AC6"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440.22</w:t>
            </w:r>
          </w:p>
        </w:tc>
        <w:tc>
          <w:tcPr>
            <w:tcW w:w="859" w:type="dxa"/>
            <w:vAlign w:val="center"/>
          </w:tcPr>
          <w:p w14:paraId="3AB89A10"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100</w:t>
            </w:r>
          </w:p>
        </w:tc>
        <w:tc>
          <w:tcPr>
            <w:tcW w:w="2972" w:type="dxa"/>
            <w:vAlign w:val="center"/>
          </w:tcPr>
          <w:p w14:paraId="56FB3120"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Ibuprofen-d</w:t>
            </w:r>
            <w:r w:rsidRPr="00711CEC">
              <w:rPr>
                <w:rFonts w:ascii="Times New Roman" w:hAnsi="Times New Roman" w:cs="Times New Roman"/>
                <w:color w:val="000000"/>
                <w:sz w:val="20"/>
                <w:szCs w:val="20"/>
                <w:vertAlign w:val="subscript"/>
              </w:rPr>
              <w:t>3</w:t>
            </w:r>
          </w:p>
        </w:tc>
        <w:tc>
          <w:tcPr>
            <w:tcW w:w="1767" w:type="dxa"/>
          </w:tcPr>
          <w:p w14:paraId="7D98863E"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0</w:t>
            </w:r>
          </w:p>
        </w:tc>
      </w:tr>
      <w:tr w:rsidR="00A62792" w:rsidRPr="00711CEC" w14:paraId="0133FC00" w14:textId="77777777" w:rsidTr="00500C69">
        <w:trPr>
          <w:trHeight w:val="20"/>
        </w:trPr>
        <w:tc>
          <w:tcPr>
            <w:tcW w:w="3345" w:type="dxa"/>
            <w:vAlign w:val="center"/>
          </w:tcPr>
          <w:p w14:paraId="716E7A97"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Atrazine</w:t>
            </w:r>
          </w:p>
        </w:tc>
        <w:tc>
          <w:tcPr>
            <w:tcW w:w="1335" w:type="dxa"/>
            <w:vAlign w:val="center"/>
          </w:tcPr>
          <w:p w14:paraId="3661E532"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1912-24-9</w:t>
            </w:r>
          </w:p>
        </w:tc>
        <w:tc>
          <w:tcPr>
            <w:tcW w:w="1260" w:type="dxa"/>
            <w:vAlign w:val="center"/>
          </w:tcPr>
          <w:p w14:paraId="64A29032"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4B82B09F"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216.101</w:t>
            </w:r>
          </w:p>
        </w:tc>
        <w:tc>
          <w:tcPr>
            <w:tcW w:w="693" w:type="dxa"/>
            <w:vAlign w:val="center"/>
          </w:tcPr>
          <w:p w14:paraId="6FBE9129"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7.3</w:t>
            </w:r>
          </w:p>
        </w:tc>
        <w:tc>
          <w:tcPr>
            <w:tcW w:w="1177" w:type="dxa"/>
            <w:vAlign w:val="center"/>
          </w:tcPr>
          <w:p w14:paraId="7CD3C415"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174.05</w:t>
            </w:r>
          </w:p>
        </w:tc>
        <w:tc>
          <w:tcPr>
            <w:tcW w:w="859" w:type="dxa"/>
            <w:vAlign w:val="center"/>
          </w:tcPr>
          <w:p w14:paraId="631652F0"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6A789E05"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Atrazine-d</w:t>
            </w:r>
            <w:r w:rsidRPr="00711CEC">
              <w:rPr>
                <w:rFonts w:ascii="Times New Roman" w:hAnsi="Times New Roman" w:cs="Times New Roman"/>
                <w:color w:val="000000"/>
                <w:sz w:val="20"/>
                <w:szCs w:val="20"/>
                <w:vertAlign w:val="subscript"/>
              </w:rPr>
              <w:t>5</w:t>
            </w:r>
          </w:p>
        </w:tc>
        <w:tc>
          <w:tcPr>
            <w:tcW w:w="1767" w:type="dxa"/>
          </w:tcPr>
          <w:p w14:paraId="3053280B"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7</w:t>
            </w:r>
          </w:p>
        </w:tc>
      </w:tr>
      <w:tr w:rsidR="00A62792" w:rsidRPr="00711CEC" w14:paraId="21956B0F" w14:textId="77777777" w:rsidTr="00500C69">
        <w:trPr>
          <w:trHeight w:val="20"/>
        </w:trPr>
        <w:tc>
          <w:tcPr>
            <w:tcW w:w="3345" w:type="dxa"/>
            <w:vAlign w:val="center"/>
          </w:tcPr>
          <w:p w14:paraId="425742D9"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Atrazine-2-hydroxy</w:t>
            </w:r>
          </w:p>
        </w:tc>
        <w:tc>
          <w:tcPr>
            <w:tcW w:w="1335" w:type="dxa"/>
            <w:vAlign w:val="center"/>
          </w:tcPr>
          <w:p w14:paraId="28AC572D"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2163-68-0</w:t>
            </w:r>
          </w:p>
        </w:tc>
        <w:tc>
          <w:tcPr>
            <w:tcW w:w="1260" w:type="dxa"/>
            <w:vAlign w:val="center"/>
          </w:tcPr>
          <w:p w14:paraId="76991E34"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6B28AE51"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198.1349</w:t>
            </w:r>
          </w:p>
        </w:tc>
        <w:tc>
          <w:tcPr>
            <w:tcW w:w="693" w:type="dxa"/>
            <w:vAlign w:val="center"/>
          </w:tcPr>
          <w:p w14:paraId="12B45C54"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3.8</w:t>
            </w:r>
          </w:p>
        </w:tc>
        <w:tc>
          <w:tcPr>
            <w:tcW w:w="1177" w:type="dxa"/>
            <w:vAlign w:val="center"/>
          </w:tcPr>
          <w:p w14:paraId="2C46C295"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156.09</w:t>
            </w:r>
          </w:p>
        </w:tc>
        <w:tc>
          <w:tcPr>
            <w:tcW w:w="859" w:type="dxa"/>
            <w:vAlign w:val="center"/>
          </w:tcPr>
          <w:p w14:paraId="31A38D38"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6A6D74E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Atrazine-d</w:t>
            </w:r>
            <w:r w:rsidRPr="00711CEC">
              <w:rPr>
                <w:rFonts w:ascii="Times New Roman" w:hAnsi="Times New Roman" w:cs="Times New Roman"/>
                <w:color w:val="000000"/>
                <w:sz w:val="20"/>
                <w:szCs w:val="20"/>
                <w:vertAlign w:val="subscript"/>
              </w:rPr>
              <w:t>5</w:t>
            </w:r>
          </w:p>
        </w:tc>
        <w:tc>
          <w:tcPr>
            <w:tcW w:w="1767" w:type="dxa"/>
          </w:tcPr>
          <w:p w14:paraId="042BDBA1"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7</w:t>
            </w:r>
          </w:p>
        </w:tc>
      </w:tr>
      <w:tr w:rsidR="00A62792" w:rsidRPr="00711CEC" w14:paraId="224DE066" w14:textId="77777777" w:rsidTr="00500C69">
        <w:trPr>
          <w:trHeight w:val="20"/>
        </w:trPr>
        <w:tc>
          <w:tcPr>
            <w:tcW w:w="3345" w:type="dxa"/>
            <w:vAlign w:val="center"/>
          </w:tcPr>
          <w:p w14:paraId="7C38E16F"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Atrazine-</w:t>
            </w:r>
            <w:proofErr w:type="spellStart"/>
            <w:r w:rsidRPr="00711CEC">
              <w:rPr>
                <w:rFonts w:ascii="Times New Roman" w:hAnsi="Times New Roman" w:cs="Times New Roman"/>
                <w:sz w:val="20"/>
                <w:szCs w:val="20"/>
              </w:rPr>
              <w:t>desethyl</w:t>
            </w:r>
            <w:proofErr w:type="spellEnd"/>
            <w:r w:rsidRPr="00711CEC">
              <w:rPr>
                <w:rFonts w:ascii="Times New Roman" w:hAnsi="Times New Roman" w:cs="Times New Roman"/>
                <w:sz w:val="20"/>
                <w:szCs w:val="20"/>
              </w:rPr>
              <w:t>-</w:t>
            </w:r>
            <w:proofErr w:type="spellStart"/>
            <w:r w:rsidRPr="00711CEC">
              <w:rPr>
                <w:rFonts w:ascii="Times New Roman" w:hAnsi="Times New Roman" w:cs="Times New Roman"/>
                <w:sz w:val="20"/>
                <w:szCs w:val="20"/>
              </w:rPr>
              <w:t>desisopropyl</w:t>
            </w:r>
            <w:proofErr w:type="spellEnd"/>
          </w:p>
        </w:tc>
        <w:tc>
          <w:tcPr>
            <w:tcW w:w="1335" w:type="dxa"/>
            <w:vAlign w:val="center"/>
          </w:tcPr>
          <w:p w14:paraId="2D2D4800"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3397-62-4</w:t>
            </w:r>
          </w:p>
        </w:tc>
        <w:tc>
          <w:tcPr>
            <w:tcW w:w="1260" w:type="dxa"/>
            <w:vAlign w:val="center"/>
          </w:tcPr>
          <w:p w14:paraId="3D2FF866"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7459371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146.0233</w:t>
            </w:r>
          </w:p>
        </w:tc>
        <w:tc>
          <w:tcPr>
            <w:tcW w:w="693" w:type="dxa"/>
            <w:vAlign w:val="center"/>
          </w:tcPr>
          <w:p w14:paraId="1DA29B76"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1.7</w:t>
            </w:r>
          </w:p>
        </w:tc>
        <w:tc>
          <w:tcPr>
            <w:tcW w:w="1177" w:type="dxa"/>
            <w:vAlign w:val="center"/>
          </w:tcPr>
          <w:p w14:paraId="0232C354"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104</w:t>
            </w:r>
          </w:p>
        </w:tc>
        <w:tc>
          <w:tcPr>
            <w:tcW w:w="859" w:type="dxa"/>
            <w:vAlign w:val="center"/>
          </w:tcPr>
          <w:p w14:paraId="707C2F9A"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25</w:t>
            </w:r>
          </w:p>
        </w:tc>
        <w:tc>
          <w:tcPr>
            <w:tcW w:w="2972" w:type="dxa"/>
            <w:vAlign w:val="center"/>
          </w:tcPr>
          <w:p w14:paraId="673B08BA"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Atrazine-d</w:t>
            </w:r>
            <w:r w:rsidRPr="00711CEC">
              <w:rPr>
                <w:rFonts w:ascii="Times New Roman" w:hAnsi="Times New Roman" w:cs="Times New Roman"/>
                <w:color w:val="000000"/>
                <w:sz w:val="20"/>
                <w:szCs w:val="20"/>
                <w:vertAlign w:val="subscript"/>
              </w:rPr>
              <w:t>5</w:t>
            </w:r>
          </w:p>
        </w:tc>
        <w:tc>
          <w:tcPr>
            <w:tcW w:w="1767" w:type="dxa"/>
          </w:tcPr>
          <w:p w14:paraId="5ECAB9FC"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4</w:t>
            </w:r>
          </w:p>
        </w:tc>
      </w:tr>
      <w:tr w:rsidR="00A62792" w:rsidRPr="00711CEC" w14:paraId="1F8C9298" w14:textId="77777777" w:rsidTr="00500C69">
        <w:trPr>
          <w:trHeight w:val="20"/>
        </w:trPr>
        <w:tc>
          <w:tcPr>
            <w:tcW w:w="3345" w:type="dxa"/>
            <w:vAlign w:val="center"/>
          </w:tcPr>
          <w:p w14:paraId="20A67974" w14:textId="77777777" w:rsidR="00A62792" w:rsidRPr="00711CEC" w:rsidRDefault="00A62792" w:rsidP="00500C69">
            <w:pPr>
              <w:rPr>
                <w:rFonts w:ascii="Times New Roman" w:hAnsi="Times New Roman" w:cs="Times New Roman"/>
                <w:sz w:val="20"/>
                <w:szCs w:val="20"/>
              </w:rPr>
            </w:pPr>
            <w:proofErr w:type="spellStart"/>
            <w:r w:rsidRPr="00711CEC">
              <w:rPr>
                <w:rFonts w:ascii="Times New Roman" w:hAnsi="Times New Roman" w:cs="Times New Roman"/>
                <w:sz w:val="20"/>
                <w:szCs w:val="20"/>
              </w:rPr>
              <w:t>Azoxystrobin</w:t>
            </w:r>
            <w:proofErr w:type="spellEnd"/>
          </w:p>
        </w:tc>
        <w:tc>
          <w:tcPr>
            <w:tcW w:w="1335" w:type="dxa"/>
            <w:vAlign w:val="center"/>
          </w:tcPr>
          <w:p w14:paraId="2D8E2D29"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131860-33-8</w:t>
            </w:r>
          </w:p>
        </w:tc>
        <w:tc>
          <w:tcPr>
            <w:tcW w:w="1260" w:type="dxa"/>
            <w:vAlign w:val="center"/>
          </w:tcPr>
          <w:p w14:paraId="42674574"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0EE03887"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404.1241</w:t>
            </w:r>
          </w:p>
        </w:tc>
        <w:tc>
          <w:tcPr>
            <w:tcW w:w="693" w:type="dxa"/>
            <w:vAlign w:val="center"/>
          </w:tcPr>
          <w:p w14:paraId="4AE54E29"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8.7</w:t>
            </w:r>
          </w:p>
        </w:tc>
        <w:tc>
          <w:tcPr>
            <w:tcW w:w="1177" w:type="dxa"/>
            <w:vAlign w:val="center"/>
          </w:tcPr>
          <w:p w14:paraId="59F460C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372.1</w:t>
            </w:r>
          </w:p>
        </w:tc>
        <w:tc>
          <w:tcPr>
            <w:tcW w:w="859" w:type="dxa"/>
            <w:vAlign w:val="center"/>
          </w:tcPr>
          <w:p w14:paraId="0F324D27"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17C678E2"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Azoxystrobin-d</w:t>
            </w:r>
            <w:r w:rsidRPr="00711CEC">
              <w:rPr>
                <w:rFonts w:ascii="Times New Roman" w:hAnsi="Times New Roman" w:cs="Times New Roman"/>
                <w:color w:val="000000"/>
                <w:sz w:val="20"/>
                <w:szCs w:val="20"/>
                <w:vertAlign w:val="subscript"/>
              </w:rPr>
              <w:t>4</w:t>
            </w:r>
          </w:p>
        </w:tc>
        <w:tc>
          <w:tcPr>
            <w:tcW w:w="1767" w:type="dxa"/>
          </w:tcPr>
          <w:p w14:paraId="341833EB"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4</w:t>
            </w:r>
          </w:p>
        </w:tc>
      </w:tr>
      <w:tr w:rsidR="00A62792" w:rsidRPr="00711CEC" w14:paraId="55ED415F" w14:textId="77777777" w:rsidTr="00500C69">
        <w:trPr>
          <w:trHeight w:val="20"/>
        </w:trPr>
        <w:tc>
          <w:tcPr>
            <w:tcW w:w="3345" w:type="dxa"/>
            <w:vAlign w:val="center"/>
          </w:tcPr>
          <w:p w14:paraId="6EE08AFC" w14:textId="77777777" w:rsidR="00A62792" w:rsidRPr="00711CEC" w:rsidRDefault="00A62792" w:rsidP="00500C69">
            <w:pPr>
              <w:rPr>
                <w:rFonts w:ascii="Times New Roman" w:hAnsi="Times New Roman" w:cs="Times New Roman"/>
                <w:sz w:val="20"/>
                <w:szCs w:val="20"/>
              </w:rPr>
            </w:pPr>
            <w:proofErr w:type="spellStart"/>
            <w:r w:rsidRPr="00711CEC">
              <w:rPr>
                <w:rFonts w:ascii="Times New Roman" w:hAnsi="Times New Roman" w:cs="Times New Roman"/>
                <w:sz w:val="20"/>
                <w:szCs w:val="20"/>
              </w:rPr>
              <w:t>Bentazon</w:t>
            </w:r>
            <w:proofErr w:type="spellEnd"/>
          </w:p>
        </w:tc>
        <w:tc>
          <w:tcPr>
            <w:tcW w:w="1335" w:type="dxa"/>
            <w:vAlign w:val="center"/>
          </w:tcPr>
          <w:p w14:paraId="3740E779"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25057-89-0</w:t>
            </w:r>
          </w:p>
        </w:tc>
        <w:tc>
          <w:tcPr>
            <w:tcW w:w="1260" w:type="dxa"/>
            <w:vAlign w:val="center"/>
          </w:tcPr>
          <w:p w14:paraId="4FFCE599"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3400F3DA"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239.0485</w:t>
            </w:r>
          </w:p>
        </w:tc>
        <w:tc>
          <w:tcPr>
            <w:tcW w:w="693" w:type="dxa"/>
            <w:vAlign w:val="center"/>
          </w:tcPr>
          <w:p w14:paraId="2397C0C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6.6</w:t>
            </w:r>
          </w:p>
        </w:tc>
        <w:tc>
          <w:tcPr>
            <w:tcW w:w="1177" w:type="dxa"/>
            <w:vAlign w:val="center"/>
          </w:tcPr>
          <w:p w14:paraId="0FCC1A58"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175.09</w:t>
            </w:r>
          </w:p>
        </w:tc>
        <w:tc>
          <w:tcPr>
            <w:tcW w:w="859" w:type="dxa"/>
            <w:vAlign w:val="center"/>
          </w:tcPr>
          <w:p w14:paraId="241B5958"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483F415C"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Mecoprop-d</w:t>
            </w:r>
            <w:r w:rsidRPr="00711CEC">
              <w:rPr>
                <w:rFonts w:ascii="Times New Roman" w:hAnsi="Times New Roman" w:cs="Times New Roman"/>
                <w:color w:val="000000"/>
                <w:sz w:val="20"/>
                <w:szCs w:val="20"/>
                <w:vertAlign w:val="subscript"/>
              </w:rPr>
              <w:t>3</w:t>
            </w:r>
          </w:p>
        </w:tc>
        <w:tc>
          <w:tcPr>
            <w:tcW w:w="1767" w:type="dxa"/>
          </w:tcPr>
          <w:p w14:paraId="3DBB4FB2"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0</w:t>
            </w:r>
          </w:p>
        </w:tc>
      </w:tr>
      <w:tr w:rsidR="00A62792" w:rsidRPr="00711CEC" w14:paraId="1B5A808B" w14:textId="77777777" w:rsidTr="00500C69">
        <w:trPr>
          <w:trHeight w:val="20"/>
        </w:trPr>
        <w:tc>
          <w:tcPr>
            <w:tcW w:w="3345" w:type="dxa"/>
            <w:vAlign w:val="center"/>
          </w:tcPr>
          <w:p w14:paraId="09F1ADF6"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Benzotriazole-methyl-1H</w:t>
            </w:r>
          </w:p>
        </w:tc>
        <w:tc>
          <w:tcPr>
            <w:tcW w:w="1335" w:type="dxa"/>
            <w:vAlign w:val="center"/>
          </w:tcPr>
          <w:p w14:paraId="17AB5EAE"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136-85-6</w:t>
            </w:r>
          </w:p>
        </w:tc>
        <w:tc>
          <w:tcPr>
            <w:tcW w:w="1260" w:type="dxa"/>
            <w:vAlign w:val="center"/>
          </w:tcPr>
          <w:p w14:paraId="245C086A"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79BB7DC1"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134.0713</w:t>
            </w:r>
          </w:p>
        </w:tc>
        <w:tc>
          <w:tcPr>
            <w:tcW w:w="693" w:type="dxa"/>
            <w:vAlign w:val="center"/>
          </w:tcPr>
          <w:p w14:paraId="28D45E9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5.1</w:t>
            </w:r>
          </w:p>
        </w:tc>
        <w:tc>
          <w:tcPr>
            <w:tcW w:w="1177" w:type="dxa"/>
            <w:vAlign w:val="center"/>
          </w:tcPr>
          <w:p w14:paraId="763E462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106.07</w:t>
            </w:r>
          </w:p>
        </w:tc>
        <w:tc>
          <w:tcPr>
            <w:tcW w:w="859" w:type="dxa"/>
            <w:vAlign w:val="center"/>
          </w:tcPr>
          <w:p w14:paraId="4E1580C9"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29FA715E"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Tris-2-chloroethyl-phosphate-d</w:t>
            </w:r>
            <w:r w:rsidRPr="00711CEC">
              <w:rPr>
                <w:rFonts w:ascii="Times New Roman" w:hAnsi="Times New Roman" w:cs="Times New Roman"/>
                <w:color w:val="000000"/>
                <w:sz w:val="20"/>
                <w:szCs w:val="20"/>
                <w:vertAlign w:val="subscript"/>
              </w:rPr>
              <w:t>12</w:t>
            </w:r>
          </w:p>
        </w:tc>
        <w:tc>
          <w:tcPr>
            <w:tcW w:w="1767" w:type="dxa"/>
          </w:tcPr>
          <w:p w14:paraId="07DBEE88"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4</w:t>
            </w:r>
          </w:p>
        </w:tc>
      </w:tr>
      <w:tr w:rsidR="00A62792" w:rsidRPr="00711CEC" w14:paraId="342C799C" w14:textId="77777777" w:rsidTr="00500C69">
        <w:trPr>
          <w:trHeight w:val="20"/>
        </w:trPr>
        <w:tc>
          <w:tcPr>
            <w:tcW w:w="3345" w:type="dxa"/>
            <w:vAlign w:val="center"/>
          </w:tcPr>
          <w:p w14:paraId="7A02239E"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Benzisothiazolin-3-one (BIT)</w:t>
            </w:r>
          </w:p>
        </w:tc>
        <w:tc>
          <w:tcPr>
            <w:tcW w:w="1335" w:type="dxa"/>
            <w:vAlign w:val="center"/>
          </w:tcPr>
          <w:p w14:paraId="3F1D5D68"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2634-33-5</w:t>
            </w:r>
          </w:p>
        </w:tc>
        <w:tc>
          <w:tcPr>
            <w:tcW w:w="1260" w:type="dxa"/>
            <w:vAlign w:val="center"/>
          </w:tcPr>
          <w:p w14:paraId="6495461B"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4DAF6628"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152.0164</w:t>
            </w:r>
          </w:p>
        </w:tc>
        <w:tc>
          <w:tcPr>
            <w:tcW w:w="693" w:type="dxa"/>
            <w:vAlign w:val="center"/>
          </w:tcPr>
          <w:p w14:paraId="5CEED908"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4.4</w:t>
            </w:r>
          </w:p>
        </w:tc>
        <w:tc>
          <w:tcPr>
            <w:tcW w:w="1177" w:type="dxa"/>
            <w:vAlign w:val="center"/>
          </w:tcPr>
          <w:p w14:paraId="5208F334"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109.01</w:t>
            </w:r>
          </w:p>
        </w:tc>
        <w:tc>
          <w:tcPr>
            <w:tcW w:w="859" w:type="dxa"/>
            <w:vAlign w:val="center"/>
          </w:tcPr>
          <w:p w14:paraId="3C66EFED"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540F2F5D"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Carbofuran-d</w:t>
            </w:r>
            <w:r w:rsidRPr="00711CEC">
              <w:rPr>
                <w:rFonts w:ascii="Times New Roman" w:hAnsi="Times New Roman" w:cs="Times New Roman"/>
                <w:color w:val="000000"/>
                <w:sz w:val="20"/>
                <w:szCs w:val="20"/>
                <w:vertAlign w:val="subscript"/>
              </w:rPr>
              <w:t>3</w:t>
            </w:r>
          </w:p>
        </w:tc>
        <w:tc>
          <w:tcPr>
            <w:tcW w:w="1767" w:type="dxa"/>
          </w:tcPr>
          <w:p w14:paraId="6598DB93"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4</w:t>
            </w:r>
          </w:p>
        </w:tc>
      </w:tr>
      <w:tr w:rsidR="00A62792" w:rsidRPr="00711CEC" w14:paraId="0C4AA40A" w14:textId="77777777" w:rsidTr="00500C69">
        <w:trPr>
          <w:trHeight w:val="20"/>
        </w:trPr>
        <w:tc>
          <w:tcPr>
            <w:tcW w:w="3345" w:type="dxa"/>
            <w:vAlign w:val="center"/>
          </w:tcPr>
          <w:p w14:paraId="29421C08" w14:textId="77777777" w:rsidR="00A62792" w:rsidRPr="00711CEC" w:rsidRDefault="00A62792" w:rsidP="00500C69">
            <w:pPr>
              <w:rPr>
                <w:rFonts w:ascii="Times New Roman" w:hAnsi="Times New Roman" w:cs="Times New Roman"/>
                <w:sz w:val="20"/>
                <w:szCs w:val="20"/>
              </w:rPr>
            </w:pPr>
            <w:proofErr w:type="spellStart"/>
            <w:r w:rsidRPr="00711CEC">
              <w:rPr>
                <w:rFonts w:ascii="Times New Roman" w:hAnsi="Times New Roman" w:cs="Times New Roman"/>
                <w:sz w:val="20"/>
                <w:szCs w:val="20"/>
              </w:rPr>
              <w:t>Bromacil</w:t>
            </w:r>
            <w:proofErr w:type="spellEnd"/>
          </w:p>
        </w:tc>
        <w:tc>
          <w:tcPr>
            <w:tcW w:w="1335" w:type="dxa"/>
            <w:vAlign w:val="center"/>
          </w:tcPr>
          <w:p w14:paraId="683A27E2"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314-40-9</w:t>
            </w:r>
          </w:p>
        </w:tc>
        <w:tc>
          <w:tcPr>
            <w:tcW w:w="1260" w:type="dxa"/>
            <w:vAlign w:val="center"/>
          </w:tcPr>
          <w:p w14:paraId="1A190629"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4D0E0C70"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261.0233</w:t>
            </w:r>
          </w:p>
        </w:tc>
        <w:tc>
          <w:tcPr>
            <w:tcW w:w="693" w:type="dxa"/>
            <w:vAlign w:val="center"/>
          </w:tcPr>
          <w:p w14:paraId="2F0011B6"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6.1</w:t>
            </w:r>
          </w:p>
        </w:tc>
        <w:tc>
          <w:tcPr>
            <w:tcW w:w="1177" w:type="dxa"/>
            <w:vAlign w:val="center"/>
          </w:tcPr>
          <w:p w14:paraId="30B4319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204.96</w:t>
            </w:r>
          </w:p>
        </w:tc>
        <w:tc>
          <w:tcPr>
            <w:tcW w:w="859" w:type="dxa"/>
            <w:vAlign w:val="center"/>
          </w:tcPr>
          <w:p w14:paraId="0BDFF3E2"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25</w:t>
            </w:r>
          </w:p>
        </w:tc>
        <w:tc>
          <w:tcPr>
            <w:tcW w:w="2972" w:type="dxa"/>
            <w:vAlign w:val="center"/>
          </w:tcPr>
          <w:p w14:paraId="299BE026"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Carbofuran-d</w:t>
            </w:r>
            <w:r w:rsidRPr="00711CEC">
              <w:rPr>
                <w:rFonts w:ascii="Times New Roman" w:hAnsi="Times New Roman" w:cs="Times New Roman"/>
                <w:color w:val="000000"/>
                <w:sz w:val="20"/>
                <w:szCs w:val="20"/>
                <w:vertAlign w:val="subscript"/>
              </w:rPr>
              <w:t>3</w:t>
            </w:r>
          </w:p>
        </w:tc>
        <w:tc>
          <w:tcPr>
            <w:tcW w:w="1767" w:type="dxa"/>
          </w:tcPr>
          <w:p w14:paraId="5BF2CA60"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6</w:t>
            </w:r>
          </w:p>
        </w:tc>
      </w:tr>
      <w:tr w:rsidR="00A62792" w:rsidRPr="00711CEC" w14:paraId="1712323A" w14:textId="77777777" w:rsidTr="00500C69">
        <w:trPr>
          <w:trHeight w:val="20"/>
        </w:trPr>
        <w:tc>
          <w:tcPr>
            <w:tcW w:w="3345" w:type="dxa"/>
            <w:vAlign w:val="center"/>
          </w:tcPr>
          <w:p w14:paraId="2683BAF9"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Bupropion</w:t>
            </w:r>
          </w:p>
        </w:tc>
        <w:tc>
          <w:tcPr>
            <w:tcW w:w="1335" w:type="dxa"/>
            <w:vAlign w:val="center"/>
          </w:tcPr>
          <w:p w14:paraId="26A8A3CC"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34841-39-9</w:t>
            </w:r>
          </w:p>
        </w:tc>
        <w:tc>
          <w:tcPr>
            <w:tcW w:w="1260" w:type="dxa"/>
            <w:vAlign w:val="center"/>
          </w:tcPr>
          <w:p w14:paraId="2EA08B92"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60173E4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240.1155</w:t>
            </w:r>
          </w:p>
        </w:tc>
        <w:tc>
          <w:tcPr>
            <w:tcW w:w="693" w:type="dxa"/>
            <w:vAlign w:val="center"/>
          </w:tcPr>
          <w:p w14:paraId="76BDD6C7"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5.1</w:t>
            </w:r>
          </w:p>
        </w:tc>
        <w:tc>
          <w:tcPr>
            <w:tcW w:w="1177" w:type="dxa"/>
            <w:vAlign w:val="center"/>
          </w:tcPr>
          <w:p w14:paraId="6BE58315"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166.04</w:t>
            </w:r>
          </w:p>
        </w:tc>
        <w:tc>
          <w:tcPr>
            <w:tcW w:w="859" w:type="dxa"/>
            <w:vAlign w:val="center"/>
          </w:tcPr>
          <w:p w14:paraId="5EE2A0F5"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25</w:t>
            </w:r>
          </w:p>
        </w:tc>
        <w:tc>
          <w:tcPr>
            <w:tcW w:w="2972" w:type="dxa"/>
            <w:vAlign w:val="center"/>
          </w:tcPr>
          <w:p w14:paraId="3745B93C"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Citalopram-d</w:t>
            </w:r>
            <w:r w:rsidRPr="00711CEC">
              <w:rPr>
                <w:rFonts w:ascii="Times New Roman" w:hAnsi="Times New Roman" w:cs="Times New Roman"/>
                <w:color w:val="000000"/>
                <w:sz w:val="20"/>
                <w:szCs w:val="20"/>
                <w:vertAlign w:val="subscript"/>
              </w:rPr>
              <w:t>6</w:t>
            </w:r>
          </w:p>
        </w:tc>
        <w:tc>
          <w:tcPr>
            <w:tcW w:w="1767" w:type="dxa"/>
          </w:tcPr>
          <w:p w14:paraId="08E011A9"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7</w:t>
            </w:r>
          </w:p>
        </w:tc>
      </w:tr>
      <w:tr w:rsidR="00A62792" w:rsidRPr="00711CEC" w14:paraId="2FE55B62" w14:textId="77777777" w:rsidTr="00500C69">
        <w:trPr>
          <w:trHeight w:val="20"/>
        </w:trPr>
        <w:tc>
          <w:tcPr>
            <w:tcW w:w="3345" w:type="dxa"/>
            <w:vAlign w:val="center"/>
          </w:tcPr>
          <w:p w14:paraId="301D8688"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Caffeine</w:t>
            </w:r>
          </w:p>
        </w:tc>
        <w:tc>
          <w:tcPr>
            <w:tcW w:w="1335" w:type="dxa"/>
            <w:vAlign w:val="center"/>
          </w:tcPr>
          <w:p w14:paraId="77BED05E"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58-08-2</w:t>
            </w:r>
          </w:p>
        </w:tc>
        <w:tc>
          <w:tcPr>
            <w:tcW w:w="1260" w:type="dxa"/>
            <w:vAlign w:val="center"/>
          </w:tcPr>
          <w:p w14:paraId="6E4C927E"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0A9CDECB"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195.0876</w:t>
            </w:r>
          </w:p>
        </w:tc>
        <w:tc>
          <w:tcPr>
            <w:tcW w:w="693" w:type="dxa"/>
            <w:vAlign w:val="center"/>
          </w:tcPr>
          <w:p w14:paraId="3F1BBE54"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3.4</w:t>
            </w:r>
          </w:p>
        </w:tc>
        <w:tc>
          <w:tcPr>
            <w:tcW w:w="1177" w:type="dxa"/>
            <w:vAlign w:val="center"/>
          </w:tcPr>
          <w:p w14:paraId="26617947"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138.07</w:t>
            </w:r>
          </w:p>
        </w:tc>
        <w:tc>
          <w:tcPr>
            <w:tcW w:w="859" w:type="dxa"/>
            <w:vAlign w:val="center"/>
          </w:tcPr>
          <w:p w14:paraId="04766DB1"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25</w:t>
            </w:r>
          </w:p>
        </w:tc>
        <w:tc>
          <w:tcPr>
            <w:tcW w:w="2972" w:type="dxa"/>
            <w:vAlign w:val="center"/>
          </w:tcPr>
          <w:p w14:paraId="4E5ACB0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Caffeine-</w:t>
            </w:r>
            <w:r w:rsidRPr="00711CEC">
              <w:rPr>
                <w:rFonts w:ascii="Times New Roman" w:hAnsi="Times New Roman" w:cs="Times New Roman"/>
                <w:color w:val="000000"/>
                <w:sz w:val="20"/>
                <w:szCs w:val="20"/>
                <w:vertAlign w:val="superscript"/>
              </w:rPr>
              <w:t>13</w:t>
            </w:r>
            <w:r w:rsidRPr="00711CEC">
              <w:rPr>
                <w:rFonts w:ascii="Times New Roman" w:hAnsi="Times New Roman" w:cs="Times New Roman"/>
                <w:color w:val="000000"/>
                <w:sz w:val="20"/>
                <w:szCs w:val="20"/>
              </w:rPr>
              <w:t>C</w:t>
            </w:r>
            <w:r w:rsidRPr="00711CEC">
              <w:rPr>
                <w:rFonts w:ascii="Times New Roman" w:hAnsi="Times New Roman" w:cs="Times New Roman"/>
                <w:color w:val="000000"/>
                <w:sz w:val="20"/>
                <w:szCs w:val="20"/>
                <w:vertAlign w:val="subscript"/>
              </w:rPr>
              <w:t>3</w:t>
            </w:r>
          </w:p>
        </w:tc>
        <w:tc>
          <w:tcPr>
            <w:tcW w:w="1767" w:type="dxa"/>
          </w:tcPr>
          <w:p w14:paraId="0C2CDB4A"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0</w:t>
            </w:r>
          </w:p>
        </w:tc>
      </w:tr>
      <w:tr w:rsidR="00A62792" w:rsidRPr="00711CEC" w14:paraId="2A91A8BD" w14:textId="77777777" w:rsidTr="00500C69">
        <w:trPr>
          <w:trHeight w:val="20"/>
        </w:trPr>
        <w:tc>
          <w:tcPr>
            <w:tcW w:w="3345" w:type="dxa"/>
            <w:vAlign w:val="center"/>
          </w:tcPr>
          <w:p w14:paraId="0CEF8C9B"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Carbamazepine</w:t>
            </w:r>
          </w:p>
        </w:tc>
        <w:tc>
          <w:tcPr>
            <w:tcW w:w="1335" w:type="dxa"/>
            <w:vAlign w:val="center"/>
          </w:tcPr>
          <w:p w14:paraId="5CF1CD28"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298-46-4</w:t>
            </w:r>
          </w:p>
        </w:tc>
        <w:tc>
          <w:tcPr>
            <w:tcW w:w="1260" w:type="dxa"/>
            <w:vAlign w:val="center"/>
          </w:tcPr>
          <w:p w14:paraId="43584FD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2DFCFDC6"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237.1022</w:t>
            </w:r>
          </w:p>
        </w:tc>
        <w:tc>
          <w:tcPr>
            <w:tcW w:w="693" w:type="dxa"/>
            <w:vAlign w:val="center"/>
          </w:tcPr>
          <w:p w14:paraId="5DA04DA6"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6.6</w:t>
            </w:r>
          </w:p>
        </w:tc>
        <w:tc>
          <w:tcPr>
            <w:tcW w:w="1177" w:type="dxa"/>
            <w:vAlign w:val="center"/>
          </w:tcPr>
          <w:p w14:paraId="69CFC666"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194.1</w:t>
            </w:r>
          </w:p>
        </w:tc>
        <w:tc>
          <w:tcPr>
            <w:tcW w:w="859" w:type="dxa"/>
            <w:vAlign w:val="center"/>
          </w:tcPr>
          <w:p w14:paraId="62FB22E0"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5775D3D3"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Carbamazepine-</w:t>
            </w:r>
            <w:r w:rsidRPr="00711CEC">
              <w:rPr>
                <w:rFonts w:ascii="Times New Roman" w:hAnsi="Times New Roman" w:cs="Times New Roman"/>
                <w:color w:val="000000"/>
                <w:sz w:val="20"/>
                <w:szCs w:val="20"/>
                <w:vertAlign w:val="superscript"/>
              </w:rPr>
              <w:t>13</w:t>
            </w:r>
            <w:r w:rsidRPr="00711CEC">
              <w:rPr>
                <w:rFonts w:ascii="Times New Roman" w:hAnsi="Times New Roman" w:cs="Times New Roman"/>
                <w:color w:val="000000"/>
                <w:sz w:val="20"/>
                <w:szCs w:val="20"/>
              </w:rPr>
              <w:t>C</w:t>
            </w:r>
            <w:r w:rsidRPr="00711CEC">
              <w:rPr>
                <w:rFonts w:ascii="Times New Roman" w:hAnsi="Times New Roman" w:cs="Times New Roman"/>
                <w:color w:val="000000"/>
                <w:sz w:val="20"/>
                <w:szCs w:val="20"/>
                <w:vertAlign w:val="subscript"/>
              </w:rPr>
              <w:t>6</w:t>
            </w:r>
          </w:p>
        </w:tc>
        <w:tc>
          <w:tcPr>
            <w:tcW w:w="1767" w:type="dxa"/>
          </w:tcPr>
          <w:p w14:paraId="5E4C276F"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0</w:t>
            </w:r>
          </w:p>
        </w:tc>
      </w:tr>
      <w:tr w:rsidR="00A62792" w:rsidRPr="00711CEC" w14:paraId="1C212DC4" w14:textId="77777777" w:rsidTr="00500C69">
        <w:trPr>
          <w:trHeight w:val="20"/>
        </w:trPr>
        <w:tc>
          <w:tcPr>
            <w:tcW w:w="3345" w:type="dxa"/>
            <w:vAlign w:val="center"/>
          </w:tcPr>
          <w:p w14:paraId="31032537"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Carbaryl</w:t>
            </w:r>
          </w:p>
        </w:tc>
        <w:tc>
          <w:tcPr>
            <w:tcW w:w="1335" w:type="dxa"/>
            <w:vAlign w:val="center"/>
          </w:tcPr>
          <w:p w14:paraId="60B77E8D"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63-25-2</w:t>
            </w:r>
          </w:p>
        </w:tc>
        <w:tc>
          <w:tcPr>
            <w:tcW w:w="1260" w:type="dxa"/>
            <w:vAlign w:val="center"/>
          </w:tcPr>
          <w:p w14:paraId="7A7EE3AD"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70F158B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202.0873</w:t>
            </w:r>
          </w:p>
        </w:tc>
        <w:tc>
          <w:tcPr>
            <w:tcW w:w="693" w:type="dxa"/>
            <w:vAlign w:val="center"/>
          </w:tcPr>
          <w:p w14:paraId="75E60BEB"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6.6</w:t>
            </w:r>
          </w:p>
        </w:tc>
        <w:tc>
          <w:tcPr>
            <w:tcW w:w="1177" w:type="dxa"/>
            <w:vAlign w:val="center"/>
          </w:tcPr>
          <w:p w14:paraId="15643EAB"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145.06</w:t>
            </w:r>
          </w:p>
        </w:tc>
        <w:tc>
          <w:tcPr>
            <w:tcW w:w="859" w:type="dxa"/>
            <w:vAlign w:val="center"/>
          </w:tcPr>
          <w:p w14:paraId="41C4E92F"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3A32795B"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Carbaryl-d</w:t>
            </w:r>
            <w:r w:rsidRPr="00711CEC">
              <w:rPr>
                <w:rFonts w:ascii="Times New Roman" w:hAnsi="Times New Roman" w:cs="Times New Roman"/>
                <w:color w:val="000000"/>
                <w:sz w:val="20"/>
                <w:szCs w:val="20"/>
                <w:vertAlign w:val="subscript"/>
              </w:rPr>
              <w:t>7</w:t>
            </w:r>
          </w:p>
        </w:tc>
        <w:tc>
          <w:tcPr>
            <w:tcW w:w="1767" w:type="dxa"/>
          </w:tcPr>
          <w:p w14:paraId="3D666443"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1</w:t>
            </w:r>
          </w:p>
        </w:tc>
      </w:tr>
      <w:tr w:rsidR="00A62792" w:rsidRPr="00711CEC" w14:paraId="55E7F221" w14:textId="77777777" w:rsidTr="00500C69">
        <w:trPr>
          <w:trHeight w:val="20"/>
        </w:trPr>
        <w:tc>
          <w:tcPr>
            <w:tcW w:w="3345" w:type="dxa"/>
            <w:vAlign w:val="center"/>
          </w:tcPr>
          <w:p w14:paraId="3FE5805C"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Carisoprodol</w:t>
            </w:r>
          </w:p>
        </w:tc>
        <w:tc>
          <w:tcPr>
            <w:tcW w:w="1335" w:type="dxa"/>
            <w:vAlign w:val="center"/>
          </w:tcPr>
          <w:p w14:paraId="627A2030"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78-44-4</w:t>
            </w:r>
          </w:p>
        </w:tc>
        <w:tc>
          <w:tcPr>
            <w:tcW w:w="1260" w:type="dxa"/>
            <w:vAlign w:val="center"/>
          </w:tcPr>
          <w:p w14:paraId="0231B851"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4878BDF6"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261.1814</w:t>
            </w:r>
          </w:p>
        </w:tc>
        <w:tc>
          <w:tcPr>
            <w:tcW w:w="693" w:type="dxa"/>
            <w:vAlign w:val="center"/>
          </w:tcPr>
          <w:p w14:paraId="5B1C6B99"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7.6</w:t>
            </w:r>
          </w:p>
        </w:tc>
        <w:tc>
          <w:tcPr>
            <w:tcW w:w="1177" w:type="dxa"/>
            <w:vAlign w:val="center"/>
          </w:tcPr>
          <w:p w14:paraId="6C58A645"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158.12</w:t>
            </w:r>
          </w:p>
        </w:tc>
        <w:tc>
          <w:tcPr>
            <w:tcW w:w="859" w:type="dxa"/>
            <w:vAlign w:val="center"/>
          </w:tcPr>
          <w:p w14:paraId="1FEF8F2B"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44541FE4"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Isoproturon-d</w:t>
            </w:r>
            <w:r w:rsidRPr="00711CEC">
              <w:rPr>
                <w:rFonts w:ascii="Times New Roman" w:hAnsi="Times New Roman" w:cs="Times New Roman"/>
                <w:color w:val="000000"/>
                <w:sz w:val="20"/>
                <w:szCs w:val="20"/>
                <w:vertAlign w:val="subscript"/>
              </w:rPr>
              <w:t>6</w:t>
            </w:r>
          </w:p>
        </w:tc>
        <w:tc>
          <w:tcPr>
            <w:tcW w:w="1767" w:type="dxa"/>
          </w:tcPr>
          <w:p w14:paraId="6A583B4D"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2</w:t>
            </w:r>
          </w:p>
        </w:tc>
      </w:tr>
      <w:tr w:rsidR="00A62792" w:rsidRPr="00711CEC" w14:paraId="0677D6EC" w14:textId="77777777" w:rsidTr="00500C69">
        <w:trPr>
          <w:trHeight w:val="20"/>
        </w:trPr>
        <w:tc>
          <w:tcPr>
            <w:tcW w:w="3345" w:type="dxa"/>
            <w:vAlign w:val="center"/>
          </w:tcPr>
          <w:p w14:paraId="3E40D12D"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Celecoxib</w:t>
            </w:r>
          </w:p>
        </w:tc>
        <w:tc>
          <w:tcPr>
            <w:tcW w:w="1335" w:type="dxa"/>
            <w:vAlign w:val="center"/>
          </w:tcPr>
          <w:p w14:paraId="57A5887B"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169590-42-5</w:t>
            </w:r>
          </w:p>
        </w:tc>
        <w:tc>
          <w:tcPr>
            <w:tcW w:w="1260" w:type="dxa"/>
            <w:vAlign w:val="center"/>
          </w:tcPr>
          <w:p w14:paraId="0471CE6C"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1D08C2C1"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382.0837</w:t>
            </w:r>
          </w:p>
        </w:tc>
        <w:tc>
          <w:tcPr>
            <w:tcW w:w="693" w:type="dxa"/>
            <w:vAlign w:val="center"/>
          </w:tcPr>
          <w:p w14:paraId="74241E75"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10.9</w:t>
            </w:r>
          </w:p>
        </w:tc>
        <w:tc>
          <w:tcPr>
            <w:tcW w:w="1177" w:type="dxa"/>
            <w:vAlign w:val="center"/>
          </w:tcPr>
          <w:p w14:paraId="28B15F1F"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362.08</w:t>
            </w:r>
          </w:p>
        </w:tc>
        <w:tc>
          <w:tcPr>
            <w:tcW w:w="859" w:type="dxa"/>
            <w:vAlign w:val="center"/>
          </w:tcPr>
          <w:p w14:paraId="379B0267"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50B7F099"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Celecoxib-d</w:t>
            </w:r>
            <w:r w:rsidRPr="00711CEC">
              <w:rPr>
                <w:rFonts w:ascii="Times New Roman" w:hAnsi="Times New Roman" w:cs="Times New Roman"/>
                <w:color w:val="000000"/>
                <w:sz w:val="20"/>
                <w:szCs w:val="20"/>
                <w:vertAlign w:val="subscript"/>
              </w:rPr>
              <w:t>4</w:t>
            </w:r>
          </w:p>
        </w:tc>
        <w:tc>
          <w:tcPr>
            <w:tcW w:w="1767" w:type="dxa"/>
          </w:tcPr>
          <w:p w14:paraId="3B960CDA"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4</w:t>
            </w:r>
          </w:p>
        </w:tc>
      </w:tr>
      <w:tr w:rsidR="00A62792" w:rsidRPr="00711CEC" w14:paraId="3546D31B" w14:textId="77777777" w:rsidTr="00500C69">
        <w:trPr>
          <w:trHeight w:val="20"/>
        </w:trPr>
        <w:tc>
          <w:tcPr>
            <w:tcW w:w="3345" w:type="dxa"/>
            <w:vAlign w:val="center"/>
          </w:tcPr>
          <w:p w14:paraId="3E7CD967" w14:textId="77777777" w:rsidR="00A62792" w:rsidRPr="00711CEC" w:rsidRDefault="00A62792" w:rsidP="00500C69">
            <w:pPr>
              <w:rPr>
                <w:rFonts w:ascii="Times New Roman" w:hAnsi="Times New Roman" w:cs="Times New Roman"/>
                <w:sz w:val="20"/>
                <w:szCs w:val="20"/>
              </w:rPr>
            </w:pPr>
            <w:proofErr w:type="spellStart"/>
            <w:r w:rsidRPr="00711CEC">
              <w:rPr>
                <w:rFonts w:ascii="Times New Roman" w:hAnsi="Times New Roman" w:cs="Times New Roman"/>
                <w:sz w:val="20"/>
                <w:szCs w:val="20"/>
              </w:rPr>
              <w:t>Chloridazon</w:t>
            </w:r>
            <w:proofErr w:type="spellEnd"/>
          </w:p>
        </w:tc>
        <w:tc>
          <w:tcPr>
            <w:tcW w:w="1335" w:type="dxa"/>
            <w:vAlign w:val="center"/>
          </w:tcPr>
          <w:p w14:paraId="56AD0AB3"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1698-60-8</w:t>
            </w:r>
          </w:p>
        </w:tc>
        <w:tc>
          <w:tcPr>
            <w:tcW w:w="1260" w:type="dxa"/>
            <w:vAlign w:val="center"/>
          </w:tcPr>
          <w:p w14:paraId="47805D67"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228C133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222.0428</w:t>
            </w:r>
          </w:p>
        </w:tc>
        <w:tc>
          <w:tcPr>
            <w:tcW w:w="693" w:type="dxa"/>
            <w:vAlign w:val="center"/>
          </w:tcPr>
          <w:p w14:paraId="72CA9DF7"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4.5</w:t>
            </w:r>
          </w:p>
        </w:tc>
        <w:tc>
          <w:tcPr>
            <w:tcW w:w="1177" w:type="dxa"/>
            <w:vAlign w:val="center"/>
          </w:tcPr>
          <w:p w14:paraId="621AFD45"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128.99</w:t>
            </w:r>
          </w:p>
        </w:tc>
        <w:tc>
          <w:tcPr>
            <w:tcW w:w="859" w:type="dxa"/>
            <w:vAlign w:val="center"/>
          </w:tcPr>
          <w:p w14:paraId="407339AD"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1F78741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Acetaminophen-d</w:t>
            </w:r>
            <w:r w:rsidRPr="00711CEC">
              <w:rPr>
                <w:rFonts w:ascii="Times New Roman" w:hAnsi="Times New Roman" w:cs="Times New Roman"/>
                <w:color w:val="000000"/>
                <w:sz w:val="20"/>
                <w:szCs w:val="20"/>
                <w:vertAlign w:val="subscript"/>
              </w:rPr>
              <w:t>4</w:t>
            </w:r>
          </w:p>
        </w:tc>
        <w:tc>
          <w:tcPr>
            <w:tcW w:w="1767" w:type="dxa"/>
          </w:tcPr>
          <w:p w14:paraId="6B0B8DAB"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4</w:t>
            </w:r>
          </w:p>
        </w:tc>
      </w:tr>
      <w:tr w:rsidR="00A62792" w:rsidRPr="00711CEC" w14:paraId="30D27560" w14:textId="77777777" w:rsidTr="00500C69">
        <w:trPr>
          <w:trHeight w:val="20"/>
        </w:trPr>
        <w:tc>
          <w:tcPr>
            <w:tcW w:w="3345" w:type="dxa"/>
            <w:vAlign w:val="center"/>
          </w:tcPr>
          <w:p w14:paraId="791D818E"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Chlorpheniramine</w:t>
            </w:r>
          </w:p>
        </w:tc>
        <w:tc>
          <w:tcPr>
            <w:tcW w:w="1335" w:type="dxa"/>
            <w:vAlign w:val="center"/>
          </w:tcPr>
          <w:p w14:paraId="7C00211D"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132-22-9</w:t>
            </w:r>
          </w:p>
        </w:tc>
        <w:tc>
          <w:tcPr>
            <w:tcW w:w="1260" w:type="dxa"/>
            <w:vAlign w:val="center"/>
          </w:tcPr>
          <w:p w14:paraId="2C03518B"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165C0CA7"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275.1315</w:t>
            </w:r>
          </w:p>
        </w:tc>
        <w:tc>
          <w:tcPr>
            <w:tcW w:w="693" w:type="dxa"/>
            <w:vAlign w:val="center"/>
          </w:tcPr>
          <w:p w14:paraId="645E1D43"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4.9</w:t>
            </w:r>
          </w:p>
        </w:tc>
        <w:tc>
          <w:tcPr>
            <w:tcW w:w="1177" w:type="dxa"/>
            <w:vAlign w:val="center"/>
          </w:tcPr>
          <w:p w14:paraId="09956ED5"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230.07</w:t>
            </w:r>
          </w:p>
        </w:tc>
        <w:tc>
          <w:tcPr>
            <w:tcW w:w="859" w:type="dxa"/>
            <w:vAlign w:val="center"/>
          </w:tcPr>
          <w:p w14:paraId="44C98C8A"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03215597"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Venlafaxine-d</w:t>
            </w:r>
            <w:r w:rsidRPr="00711CEC">
              <w:rPr>
                <w:rFonts w:ascii="Times New Roman" w:hAnsi="Times New Roman" w:cs="Times New Roman"/>
                <w:color w:val="000000"/>
                <w:sz w:val="20"/>
                <w:szCs w:val="20"/>
                <w:vertAlign w:val="subscript"/>
              </w:rPr>
              <w:t>6</w:t>
            </w:r>
          </w:p>
        </w:tc>
        <w:tc>
          <w:tcPr>
            <w:tcW w:w="1767" w:type="dxa"/>
          </w:tcPr>
          <w:p w14:paraId="30DD31F6"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6</w:t>
            </w:r>
          </w:p>
        </w:tc>
      </w:tr>
      <w:tr w:rsidR="00A62792" w:rsidRPr="00711CEC" w14:paraId="347B8C6E" w14:textId="77777777" w:rsidTr="00500C69">
        <w:trPr>
          <w:trHeight w:val="20"/>
        </w:trPr>
        <w:tc>
          <w:tcPr>
            <w:tcW w:w="3345" w:type="dxa"/>
            <w:vAlign w:val="center"/>
          </w:tcPr>
          <w:p w14:paraId="14EDA78A"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lastRenderedPageBreak/>
              <w:t>Cimetidine</w:t>
            </w:r>
          </w:p>
        </w:tc>
        <w:tc>
          <w:tcPr>
            <w:tcW w:w="1335" w:type="dxa"/>
            <w:vAlign w:val="center"/>
          </w:tcPr>
          <w:p w14:paraId="7C410D6E"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51481-61-9</w:t>
            </w:r>
          </w:p>
        </w:tc>
        <w:tc>
          <w:tcPr>
            <w:tcW w:w="1260" w:type="dxa"/>
            <w:vAlign w:val="center"/>
          </w:tcPr>
          <w:p w14:paraId="66AD2CEB"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1CA12C3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253.1235</w:t>
            </w:r>
          </w:p>
        </w:tc>
        <w:tc>
          <w:tcPr>
            <w:tcW w:w="693" w:type="dxa"/>
            <w:vAlign w:val="center"/>
          </w:tcPr>
          <w:p w14:paraId="6E2AACBF"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2.3</w:t>
            </w:r>
          </w:p>
        </w:tc>
        <w:tc>
          <w:tcPr>
            <w:tcW w:w="1177" w:type="dxa"/>
            <w:vAlign w:val="center"/>
          </w:tcPr>
          <w:p w14:paraId="76320901"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159.07</w:t>
            </w:r>
          </w:p>
        </w:tc>
        <w:tc>
          <w:tcPr>
            <w:tcW w:w="859" w:type="dxa"/>
            <w:vAlign w:val="center"/>
          </w:tcPr>
          <w:p w14:paraId="789061AC"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55FFFC7E"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Cimetidine-d</w:t>
            </w:r>
            <w:r w:rsidRPr="00711CEC">
              <w:rPr>
                <w:rFonts w:ascii="Times New Roman" w:hAnsi="Times New Roman" w:cs="Times New Roman"/>
                <w:color w:val="000000"/>
                <w:sz w:val="20"/>
                <w:szCs w:val="20"/>
                <w:vertAlign w:val="subscript"/>
              </w:rPr>
              <w:t>3</w:t>
            </w:r>
          </w:p>
        </w:tc>
        <w:tc>
          <w:tcPr>
            <w:tcW w:w="1767" w:type="dxa"/>
          </w:tcPr>
          <w:p w14:paraId="58865519"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4</w:t>
            </w:r>
          </w:p>
        </w:tc>
      </w:tr>
      <w:tr w:rsidR="00A62792" w:rsidRPr="00711CEC" w14:paraId="1C90A092" w14:textId="77777777" w:rsidTr="00500C69">
        <w:trPr>
          <w:trHeight w:val="20"/>
        </w:trPr>
        <w:tc>
          <w:tcPr>
            <w:tcW w:w="3345" w:type="dxa"/>
            <w:vAlign w:val="center"/>
          </w:tcPr>
          <w:p w14:paraId="02C72477"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cis-Diltiazem</w:t>
            </w:r>
          </w:p>
        </w:tc>
        <w:tc>
          <w:tcPr>
            <w:tcW w:w="1335" w:type="dxa"/>
            <w:vAlign w:val="center"/>
          </w:tcPr>
          <w:p w14:paraId="2CCEAE2A"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42399-41-7</w:t>
            </w:r>
          </w:p>
        </w:tc>
        <w:tc>
          <w:tcPr>
            <w:tcW w:w="1260" w:type="dxa"/>
            <w:vAlign w:val="center"/>
          </w:tcPr>
          <w:p w14:paraId="0FFC5F4C"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5FE0AF83"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415.1691</w:t>
            </w:r>
          </w:p>
        </w:tc>
        <w:tc>
          <w:tcPr>
            <w:tcW w:w="693" w:type="dxa"/>
            <w:vAlign w:val="center"/>
          </w:tcPr>
          <w:p w14:paraId="49BA2AA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6.4</w:t>
            </w:r>
          </w:p>
        </w:tc>
        <w:tc>
          <w:tcPr>
            <w:tcW w:w="1177" w:type="dxa"/>
            <w:vAlign w:val="center"/>
          </w:tcPr>
          <w:p w14:paraId="060412E1"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310.17</w:t>
            </w:r>
          </w:p>
        </w:tc>
        <w:tc>
          <w:tcPr>
            <w:tcW w:w="859" w:type="dxa"/>
            <w:vAlign w:val="center"/>
          </w:tcPr>
          <w:p w14:paraId="65550805"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0A219032"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Diltiazem-d</w:t>
            </w:r>
            <w:r w:rsidRPr="00711CEC">
              <w:rPr>
                <w:rFonts w:ascii="Times New Roman" w:hAnsi="Times New Roman" w:cs="Times New Roman"/>
                <w:color w:val="000000"/>
                <w:sz w:val="20"/>
                <w:szCs w:val="20"/>
                <w:vertAlign w:val="subscript"/>
              </w:rPr>
              <w:t>4</w:t>
            </w:r>
          </w:p>
        </w:tc>
        <w:tc>
          <w:tcPr>
            <w:tcW w:w="1767" w:type="dxa"/>
          </w:tcPr>
          <w:p w14:paraId="44A5829D"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4</w:t>
            </w:r>
          </w:p>
        </w:tc>
      </w:tr>
      <w:tr w:rsidR="00A62792" w:rsidRPr="00711CEC" w14:paraId="488CD3DD" w14:textId="77777777" w:rsidTr="00500C69">
        <w:trPr>
          <w:trHeight w:val="20"/>
        </w:trPr>
        <w:tc>
          <w:tcPr>
            <w:tcW w:w="3345" w:type="dxa"/>
            <w:vAlign w:val="center"/>
          </w:tcPr>
          <w:p w14:paraId="736CCB37"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Citalopram</w:t>
            </w:r>
          </w:p>
        </w:tc>
        <w:tc>
          <w:tcPr>
            <w:tcW w:w="1335" w:type="dxa"/>
            <w:vAlign w:val="center"/>
          </w:tcPr>
          <w:p w14:paraId="2FBCF671"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59729-33-8</w:t>
            </w:r>
          </w:p>
        </w:tc>
        <w:tc>
          <w:tcPr>
            <w:tcW w:w="1260" w:type="dxa"/>
            <w:vAlign w:val="center"/>
          </w:tcPr>
          <w:p w14:paraId="7F471175"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6475AF7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325.1716</w:t>
            </w:r>
          </w:p>
        </w:tc>
        <w:tc>
          <w:tcPr>
            <w:tcW w:w="693" w:type="dxa"/>
            <w:vAlign w:val="center"/>
          </w:tcPr>
          <w:p w14:paraId="11DA1D2A"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5.9</w:t>
            </w:r>
          </w:p>
        </w:tc>
        <w:tc>
          <w:tcPr>
            <w:tcW w:w="1177" w:type="dxa"/>
            <w:vAlign w:val="center"/>
          </w:tcPr>
          <w:p w14:paraId="779D840F"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262.1</w:t>
            </w:r>
          </w:p>
        </w:tc>
        <w:tc>
          <w:tcPr>
            <w:tcW w:w="859" w:type="dxa"/>
            <w:vAlign w:val="center"/>
          </w:tcPr>
          <w:p w14:paraId="70E02F4E"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6383A6EA"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Citalopram-d</w:t>
            </w:r>
            <w:r w:rsidRPr="00711CEC">
              <w:rPr>
                <w:rFonts w:ascii="Times New Roman" w:hAnsi="Times New Roman" w:cs="Times New Roman"/>
                <w:color w:val="000000"/>
                <w:sz w:val="20"/>
                <w:szCs w:val="20"/>
                <w:vertAlign w:val="subscript"/>
              </w:rPr>
              <w:t>6</w:t>
            </w:r>
          </w:p>
        </w:tc>
        <w:tc>
          <w:tcPr>
            <w:tcW w:w="1767" w:type="dxa"/>
          </w:tcPr>
          <w:p w14:paraId="4CA74848"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0</w:t>
            </w:r>
          </w:p>
        </w:tc>
      </w:tr>
      <w:tr w:rsidR="00A62792" w:rsidRPr="00711CEC" w14:paraId="407D8512" w14:textId="77777777" w:rsidTr="00500C69">
        <w:trPr>
          <w:trHeight w:val="20"/>
        </w:trPr>
        <w:tc>
          <w:tcPr>
            <w:tcW w:w="3345" w:type="dxa"/>
            <w:vAlign w:val="center"/>
          </w:tcPr>
          <w:p w14:paraId="5DA899BA" w14:textId="77777777" w:rsidR="00A62792" w:rsidRPr="00711CEC" w:rsidRDefault="00A62792" w:rsidP="00500C69">
            <w:pPr>
              <w:rPr>
                <w:rFonts w:ascii="Times New Roman" w:hAnsi="Times New Roman" w:cs="Times New Roman"/>
                <w:sz w:val="20"/>
                <w:szCs w:val="20"/>
              </w:rPr>
            </w:pPr>
            <w:proofErr w:type="spellStart"/>
            <w:r w:rsidRPr="00711CEC">
              <w:rPr>
                <w:rFonts w:ascii="Times New Roman" w:hAnsi="Times New Roman" w:cs="Times New Roman"/>
                <w:sz w:val="20"/>
                <w:szCs w:val="20"/>
              </w:rPr>
              <w:t>Clofibric</w:t>
            </w:r>
            <w:proofErr w:type="spellEnd"/>
            <w:r w:rsidRPr="00711CEC">
              <w:rPr>
                <w:rFonts w:ascii="Times New Roman" w:hAnsi="Times New Roman" w:cs="Times New Roman"/>
                <w:sz w:val="20"/>
                <w:szCs w:val="20"/>
              </w:rPr>
              <w:t xml:space="preserve"> Acid</w:t>
            </w:r>
          </w:p>
        </w:tc>
        <w:tc>
          <w:tcPr>
            <w:tcW w:w="1335" w:type="dxa"/>
            <w:vAlign w:val="center"/>
          </w:tcPr>
          <w:p w14:paraId="281E699C"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882-09-7</w:t>
            </w:r>
          </w:p>
        </w:tc>
        <w:tc>
          <w:tcPr>
            <w:tcW w:w="1260" w:type="dxa"/>
            <w:vAlign w:val="center"/>
          </w:tcPr>
          <w:p w14:paraId="31C654D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20B2C8A1"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213.0313</w:t>
            </w:r>
          </w:p>
        </w:tc>
        <w:tc>
          <w:tcPr>
            <w:tcW w:w="693" w:type="dxa"/>
            <w:vAlign w:val="center"/>
          </w:tcPr>
          <w:p w14:paraId="05C7854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8.9</w:t>
            </w:r>
          </w:p>
        </w:tc>
        <w:tc>
          <w:tcPr>
            <w:tcW w:w="1177" w:type="dxa"/>
            <w:vAlign w:val="center"/>
          </w:tcPr>
          <w:p w14:paraId="524FF45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126.99</w:t>
            </w:r>
          </w:p>
        </w:tc>
        <w:tc>
          <w:tcPr>
            <w:tcW w:w="859" w:type="dxa"/>
            <w:vAlign w:val="center"/>
          </w:tcPr>
          <w:p w14:paraId="605E873F"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25777892"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Mecoprop-d</w:t>
            </w:r>
            <w:r w:rsidRPr="00711CEC">
              <w:rPr>
                <w:rFonts w:ascii="Times New Roman" w:hAnsi="Times New Roman" w:cs="Times New Roman"/>
                <w:color w:val="000000"/>
                <w:sz w:val="20"/>
                <w:szCs w:val="20"/>
                <w:vertAlign w:val="subscript"/>
              </w:rPr>
              <w:t>3</w:t>
            </w:r>
          </w:p>
        </w:tc>
        <w:tc>
          <w:tcPr>
            <w:tcW w:w="1767" w:type="dxa"/>
          </w:tcPr>
          <w:p w14:paraId="7359361A"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6</w:t>
            </w:r>
          </w:p>
        </w:tc>
      </w:tr>
      <w:tr w:rsidR="00A62792" w:rsidRPr="00711CEC" w14:paraId="792C0FFD" w14:textId="77777777" w:rsidTr="00500C69">
        <w:trPr>
          <w:trHeight w:val="20"/>
        </w:trPr>
        <w:tc>
          <w:tcPr>
            <w:tcW w:w="3345" w:type="dxa"/>
            <w:vAlign w:val="center"/>
          </w:tcPr>
          <w:p w14:paraId="2A66E6AC"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Codeine</w:t>
            </w:r>
          </w:p>
        </w:tc>
        <w:tc>
          <w:tcPr>
            <w:tcW w:w="1335" w:type="dxa"/>
            <w:vAlign w:val="center"/>
          </w:tcPr>
          <w:p w14:paraId="48AC13E0"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 xml:space="preserve">76-57-3 </w:t>
            </w:r>
          </w:p>
        </w:tc>
        <w:tc>
          <w:tcPr>
            <w:tcW w:w="1260" w:type="dxa"/>
            <w:vAlign w:val="center"/>
          </w:tcPr>
          <w:p w14:paraId="0C83457B"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230D2FA4"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300.1599</w:t>
            </w:r>
          </w:p>
        </w:tc>
        <w:tc>
          <w:tcPr>
            <w:tcW w:w="693" w:type="dxa"/>
            <w:vAlign w:val="center"/>
          </w:tcPr>
          <w:p w14:paraId="4BE963A5"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2.5</w:t>
            </w:r>
          </w:p>
        </w:tc>
        <w:tc>
          <w:tcPr>
            <w:tcW w:w="1177" w:type="dxa"/>
            <w:vAlign w:val="center"/>
          </w:tcPr>
          <w:p w14:paraId="53A08C34"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215.11</w:t>
            </w:r>
          </w:p>
        </w:tc>
        <w:tc>
          <w:tcPr>
            <w:tcW w:w="859" w:type="dxa"/>
            <w:vAlign w:val="center"/>
          </w:tcPr>
          <w:p w14:paraId="512F89DF"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27C907D4"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Metoprolol Acid-d</w:t>
            </w:r>
            <w:r w:rsidRPr="00711CEC">
              <w:rPr>
                <w:rFonts w:ascii="Times New Roman" w:hAnsi="Times New Roman" w:cs="Times New Roman"/>
                <w:color w:val="000000"/>
                <w:sz w:val="20"/>
                <w:szCs w:val="20"/>
                <w:vertAlign w:val="subscript"/>
              </w:rPr>
              <w:t>5</w:t>
            </w:r>
          </w:p>
        </w:tc>
        <w:tc>
          <w:tcPr>
            <w:tcW w:w="1767" w:type="dxa"/>
          </w:tcPr>
          <w:p w14:paraId="663E255B"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0</w:t>
            </w:r>
          </w:p>
        </w:tc>
      </w:tr>
      <w:tr w:rsidR="00A62792" w:rsidRPr="00711CEC" w14:paraId="31A947C4" w14:textId="77777777" w:rsidTr="00500C69">
        <w:trPr>
          <w:trHeight w:val="20"/>
        </w:trPr>
        <w:tc>
          <w:tcPr>
            <w:tcW w:w="3345" w:type="dxa"/>
            <w:vAlign w:val="center"/>
          </w:tcPr>
          <w:p w14:paraId="2A6E4763"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Cotinine</w:t>
            </w:r>
          </w:p>
        </w:tc>
        <w:tc>
          <w:tcPr>
            <w:tcW w:w="1335" w:type="dxa"/>
            <w:vAlign w:val="center"/>
          </w:tcPr>
          <w:p w14:paraId="63B558C9"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486-56-6</w:t>
            </w:r>
          </w:p>
        </w:tc>
        <w:tc>
          <w:tcPr>
            <w:tcW w:w="1260" w:type="dxa"/>
            <w:vAlign w:val="center"/>
          </w:tcPr>
          <w:p w14:paraId="3F1BFD39"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2FCE444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177.1028</w:t>
            </w:r>
          </w:p>
        </w:tc>
        <w:tc>
          <w:tcPr>
            <w:tcW w:w="693" w:type="dxa"/>
            <w:vAlign w:val="center"/>
          </w:tcPr>
          <w:p w14:paraId="171D559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1.2</w:t>
            </w:r>
          </w:p>
        </w:tc>
        <w:tc>
          <w:tcPr>
            <w:tcW w:w="1177" w:type="dxa"/>
            <w:vAlign w:val="center"/>
          </w:tcPr>
          <w:p w14:paraId="5B68815A"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146.06</w:t>
            </w:r>
          </w:p>
        </w:tc>
        <w:tc>
          <w:tcPr>
            <w:tcW w:w="859" w:type="dxa"/>
            <w:vAlign w:val="center"/>
          </w:tcPr>
          <w:p w14:paraId="53374631"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0A8CA03E"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Allopurinol-d</w:t>
            </w:r>
            <w:r w:rsidRPr="00711CEC">
              <w:rPr>
                <w:rFonts w:ascii="Times New Roman" w:hAnsi="Times New Roman" w:cs="Times New Roman"/>
                <w:color w:val="000000"/>
                <w:sz w:val="20"/>
                <w:szCs w:val="20"/>
                <w:vertAlign w:val="subscript"/>
              </w:rPr>
              <w:t>2</w:t>
            </w:r>
          </w:p>
        </w:tc>
        <w:tc>
          <w:tcPr>
            <w:tcW w:w="1767" w:type="dxa"/>
          </w:tcPr>
          <w:p w14:paraId="4FEC2737"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1</w:t>
            </w:r>
          </w:p>
        </w:tc>
      </w:tr>
      <w:tr w:rsidR="00A62792" w:rsidRPr="00711CEC" w14:paraId="4B69FB60" w14:textId="77777777" w:rsidTr="00500C69">
        <w:trPr>
          <w:trHeight w:val="20"/>
        </w:trPr>
        <w:tc>
          <w:tcPr>
            <w:tcW w:w="3345" w:type="dxa"/>
            <w:vAlign w:val="center"/>
          </w:tcPr>
          <w:p w14:paraId="4632FB6D"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DEET</w:t>
            </w:r>
          </w:p>
        </w:tc>
        <w:tc>
          <w:tcPr>
            <w:tcW w:w="1335" w:type="dxa"/>
            <w:vAlign w:val="center"/>
          </w:tcPr>
          <w:p w14:paraId="2CE45A8B"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134-62-3</w:t>
            </w:r>
          </w:p>
        </w:tc>
        <w:tc>
          <w:tcPr>
            <w:tcW w:w="1260" w:type="dxa"/>
            <w:vAlign w:val="center"/>
          </w:tcPr>
          <w:p w14:paraId="4F724715"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6E1DE07F"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192.1383</w:t>
            </w:r>
          </w:p>
        </w:tc>
        <w:tc>
          <w:tcPr>
            <w:tcW w:w="693" w:type="dxa"/>
            <w:vAlign w:val="center"/>
          </w:tcPr>
          <w:p w14:paraId="0B3A493F"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7.3</w:t>
            </w:r>
          </w:p>
        </w:tc>
        <w:tc>
          <w:tcPr>
            <w:tcW w:w="1177" w:type="dxa"/>
            <w:vAlign w:val="center"/>
          </w:tcPr>
          <w:p w14:paraId="5618B8F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119.05</w:t>
            </w:r>
          </w:p>
        </w:tc>
        <w:tc>
          <w:tcPr>
            <w:tcW w:w="859" w:type="dxa"/>
            <w:vAlign w:val="center"/>
          </w:tcPr>
          <w:p w14:paraId="0D7C0B90"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6AD43926"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Carbamazepine-</w:t>
            </w:r>
            <w:r w:rsidRPr="00711CEC">
              <w:rPr>
                <w:rFonts w:ascii="Times New Roman" w:hAnsi="Times New Roman" w:cs="Times New Roman"/>
                <w:color w:val="000000"/>
                <w:sz w:val="20"/>
                <w:szCs w:val="20"/>
                <w:vertAlign w:val="superscript"/>
              </w:rPr>
              <w:t>13</w:t>
            </w:r>
            <w:r w:rsidRPr="00711CEC">
              <w:rPr>
                <w:rFonts w:ascii="Times New Roman" w:hAnsi="Times New Roman" w:cs="Times New Roman"/>
                <w:color w:val="000000"/>
                <w:sz w:val="20"/>
                <w:szCs w:val="20"/>
              </w:rPr>
              <w:t>C</w:t>
            </w:r>
            <w:r w:rsidRPr="00711CEC">
              <w:rPr>
                <w:rFonts w:ascii="Times New Roman" w:hAnsi="Times New Roman" w:cs="Times New Roman"/>
                <w:color w:val="000000"/>
                <w:sz w:val="20"/>
                <w:szCs w:val="20"/>
                <w:vertAlign w:val="subscript"/>
              </w:rPr>
              <w:t>6</w:t>
            </w:r>
          </w:p>
        </w:tc>
        <w:tc>
          <w:tcPr>
            <w:tcW w:w="1767" w:type="dxa"/>
          </w:tcPr>
          <w:p w14:paraId="6AA15C97"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1</w:t>
            </w:r>
          </w:p>
        </w:tc>
      </w:tr>
      <w:tr w:rsidR="00A62792" w:rsidRPr="00711CEC" w14:paraId="22786893" w14:textId="77777777" w:rsidTr="00500C69">
        <w:trPr>
          <w:trHeight w:val="20"/>
        </w:trPr>
        <w:tc>
          <w:tcPr>
            <w:tcW w:w="3345" w:type="dxa"/>
            <w:vAlign w:val="center"/>
          </w:tcPr>
          <w:p w14:paraId="3BDD68A4" w14:textId="77777777" w:rsidR="00A62792" w:rsidRPr="00711CEC" w:rsidRDefault="00A62792" w:rsidP="00500C69">
            <w:pPr>
              <w:rPr>
                <w:rFonts w:ascii="Times New Roman" w:hAnsi="Times New Roman" w:cs="Times New Roman"/>
                <w:sz w:val="20"/>
                <w:szCs w:val="20"/>
              </w:rPr>
            </w:pPr>
            <w:proofErr w:type="spellStart"/>
            <w:r w:rsidRPr="00711CEC">
              <w:rPr>
                <w:rFonts w:ascii="Times New Roman" w:hAnsi="Times New Roman" w:cs="Times New Roman"/>
                <w:sz w:val="20"/>
                <w:szCs w:val="20"/>
              </w:rPr>
              <w:t>Desmethylvenlafaxine</w:t>
            </w:r>
            <w:proofErr w:type="spellEnd"/>
            <w:r w:rsidRPr="00711CEC">
              <w:rPr>
                <w:rFonts w:ascii="Times New Roman" w:hAnsi="Times New Roman" w:cs="Times New Roman"/>
                <w:sz w:val="20"/>
                <w:szCs w:val="20"/>
              </w:rPr>
              <w:t>/</w:t>
            </w:r>
            <w:bookmarkStart w:id="1" w:name="OLE_LINK1"/>
            <w:bookmarkStart w:id="2" w:name="OLE_LINK2"/>
            <w:r w:rsidRPr="00711CEC">
              <w:rPr>
                <w:rFonts w:ascii="Times New Roman" w:hAnsi="Times New Roman" w:cs="Times New Roman"/>
                <w:sz w:val="20"/>
                <w:szCs w:val="20"/>
              </w:rPr>
              <w:t>Tramadol</w:t>
            </w:r>
            <w:bookmarkEnd w:id="1"/>
            <w:bookmarkEnd w:id="2"/>
          </w:p>
        </w:tc>
        <w:tc>
          <w:tcPr>
            <w:tcW w:w="1335" w:type="dxa"/>
            <w:vAlign w:val="center"/>
          </w:tcPr>
          <w:p w14:paraId="38044275"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93413-62-8</w:t>
            </w:r>
          </w:p>
        </w:tc>
        <w:tc>
          <w:tcPr>
            <w:tcW w:w="1260" w:type="dxa"/>
            <w:vAlign w:val="center"/>
          </w:tcPr>
          <w:p w14:paraId="1676450B"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524375D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264.1958</w:t>
            </w:r>
          </w:p>
        </w:tc>
        <w:tc>
          <w:tcPr>
            <w:tcW w:w="693" w:type="dxa"/>
            <w:vAlign w:val="center"/>
          </w:tcPr>
          <w:p w14:paraId="010D61FA"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4.2</w:t>
            </w:r>
          </w:p>
        </w:tc>
        <w:tc>
          <w:tcPr>
            <w:tcW w:w="1177" w:type="dxa"/>
            <w:vAlign w:val="center"/>
          </w:tcPr>
          <w:p w14:paraId="79745A41"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201.13</w:t>
            </w:r>
          </w:p>
        </w:tc>
        <w:tc>
          <w:tcPr>
            <w:tcW w:w="859" w:type="dxa"/>
            <w:vAlign w:val="center"/>
          </w:tcPr>
          <w:p w14:paraId="7FB776C8"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3C54D61C"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Venlafaxine-d</w:t>
            </w:r>
            <w:r w:rsidRPr="00711CEC">
              <w:rPr>
                <w:rFonts w:ascii="Times New Roman" w:hAnsi="Times New Roman" w:cs="Times New Roman"/>
                <w:color w:val="000000"/>
                <w:sz w:val="20"/>
                <w:szCs w:val="20"/>
                <w:vertAlign w:val="subscript"/>
              </w:rPr>
              <w:t>6</w:t>
            </w:r>
          </w:p>
        </w:tc>
        <w:tc>
          <w:tcPr>
            <w:tcW w:w="1767" w:type="dxa"/>
          </w:tcPr>
          <w:p w14:paraId="1DA6C8F7"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6</w:t>
            </w:r>
          </w:p>
        </w:tc>
      </w:tr>
      <w:tr w:rsidR="00A62792" w:rsidRPr="00711CEC" w14:paraId="207C3A00" w14:textId="77777777" w:rsidTr="00500C69">
        <w:trPr>
          <w:trHeight w:val="20"/>
        </w:trPr>
        <w:tc>
          <w:tcPr>
            <w:tcW w:w="3345" w:type="dxa"/>
            <w:vAlign w:val="center"/>
          </w:tcPr>
          <w:p w14:paraId="005095C4"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Dexamethasone</w:t>
            </w:r>
          </w:p>
        </w:tc>
        <w:tc>
          <w:tcPr>
            <w:tcW w:w="1335" w:type="dxa"/>
            <w:vAlign w:val="center"/>
          </w:tcPr>
          <w:p w14:paraId="2E8E22D2"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50-02-2</w:t>
            </w:r>
          </w:p>
        </w:tc>
        <w:tc>
          <w:tcPr>
            <w:tcW w:w="1260" w:type="dxa"/>
            <w:vAlign w:val="center"/>
          </w:tcPr>
          <w:p w14:paraId="1DDAA8FC"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6891937A"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393.2077</w:t>
            </w:r>
          </w:p>
        </w:tc>
        <w:tc>
          <w:tcPr>
            <w:tcW w:w="693" w:type="dxa"/>
            <w:vAlign w:val="center"/>
          </w:tcPr>
          <w:p w14:paraId="33D3978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8</w:t>
            </w:r>
          </w:p>
        </w:tc>
        <w:tc>
          <w:tcPr>
            <w:tcW w:w="1177" w:type="dxa"/>
            <w:vAlign w:val="center"/>
          </w:tcPr>
          <w:p w14:paraId="5769A2B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237.13</w:t>
            </w:r>
          </w:p>
        </w:tc>
        <w:tc>
          <w:tcPr>
            <w:tcW w:w="859" w:type="dxa"/>
            <w:vAlign w:val="center"/>
          </w:tcPr>
          <w:p w14:paraId="0A94EE13"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0E7E1856"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Carbofuran-d</w:t>
            </w:r>
            <w:r w:rsidRPr="00711CEC">
              <w:rPr>
                <w:rFonts w:ascii="Times New Roman" w:hAnsi="Times New Roman" w:cs="Times New Roman"/>
                <w:color w:val="000000"/>
                <w:sz w:val="20"/>
                <w:szCs w:val="20"/>
                <w:vertAlign w:val="subscript"/>
              </w:rPr>
              <w:t>3</w:t>
            </w:r>
          </w:p>
        </w:tc>
        <w:tc>
          <w:tcPr>
            <w:tcW w:w="1767" w:type="dxa"/>
          </w:tcPr>
          <w:p w14:paraId="16784F05"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0</w:t>
            </w:r>
          </w:p>
        </w:tc>
      </w:tr>
      <w:tr w:rsidR="00A62792" w:rsidRPr="00711CEC" w14:paraId="37FD2707" w14:textId="77777777" w:rsidTr="00500C69">
        <w:trPr>
          <w:trHeight w:val="20"/>
        </w:trPr>
        <w:tc>
          <w:tcPr>
            <w:tcW w:w="3345" w:type="dxa"/>
            <w:vAlign w:val="center"/>
          </w:tcPr>
          <w:p w14:paraId="58C9DAE7"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Dextromethorphan</w:t>
            </w:r>
          </w:p>
        </w:tc>
        <w:tc>
          <w:tcPr>
            <w:tcW w:w="1335" w:type="dxa"/>
            <w:vAlign w:val="center"/>
          </w:tcPr>
          <w:p w14:paraId="52DFC601"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125-71-3</w:t>
            </w:r>
          </w:p>
        </w:tc>
        <w:tc>
          <w:tcPr>
            <w:tcW w:w="1260" w:type="dxa"/>
            <w:vAlign w:val="center"/>
          </w:tcPr>
          <w:p w14:paraId="6DBBF864"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5F3500F9"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272.2014</w:t>
            </w:r>
          </w:p>
        </w:tc>
        <w:tc>
          <w:tcPr>
            <w:tcW w:w="693" w:type="dxa"/>
            <w:vAlign w:val="center"/>
          </w:tcPr>
          <w:p w14:paraId="0F7338F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5.8</w:t>
            </w:r>
          </w:p>
        </w:tc>
        <w:tc>
          <w:tcPr>
            <w:tcW w:w="1177" w:type="dxa"/>
            <w:vAlign w:val="center"/>
          </w:tcPr>
          <w:p w14:paraId="525DDDEF"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147.08</w:t>
            </w:r>
          </w:p>
        </w:tc>
        <w:tc>
          <w:tcPr>
            <w:tcW w:w="859" w:type="dxa"/>
            <w:vAlign w:val="center"/>
          </w:tcPr>
          <w:p w14:paraId="7617F11D"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0F89D6D4"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Dextromethorphan-d</w:t>
            </w:r>
            <w:r w:rsidRPr="00711CEC">
              <w:rPr>
                <w:rFonts w:ascii="Times New Roman" w:hAnsi="Times New Roman" w:cs="Times New Roman"/>
                <w:color w:val="000000"/>
                <w:sz w:val="20"/>
                <w:szCs w:val="20"/>
                <w:vertAlign w:val="subscript"/>
              </w:rPr>
              <w:t>3</w:t>
            </w:r>
          </w:p>
        </w:tc>
        <w:tc>
          <w:tcPr>
            <w:tcW w:w="1767" w:type="dxa"/>
          </w:tcPr>
          <w:p w14:paraId="36034F12"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6</w:t>
            </w:r>
          </w:p>
        </w:tc>
      </w:tr>
      <w:tr w:rsidR="00A62792" w:rsidRPr="00711CEC" w14:paraId="69746DFB" w14:textId="77777777" w:rsidTr="00500C69">
        <w:trPr>
          <w:trHeight w:val="20"/>
        </w:trPr>
        <w:tc>
          <w:tcPr>
            <w:tcW w:w="3345" w:type="dxa"/>
            <w:vAlign w:val="center"/>
          </w:tcPr>
          <w:p w14:paraId="05CF07F2"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Diclofenac</w:t>
            </w:r>
          </w:p>
        </w:tc>
        <w:tc>
          <w:tcPr>
            <w:tcW w:w="1335" w:type="dxa"/>
            <w:vAlign w:val="center"/>
          </w:tcPr>
          <w:p w14:paraId="72707E91"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15307-86-5</w:t>
            </w:r>
          </w:p>
        </w:tc>
        <w:tc>
          <w:tcPr>
            <w:tcW w:w="1260" w:type="dxa"/>
            <w:vAlign w:val="center"/>
          </w:tcPr>
          <w:p w14:paraId="60B46E98"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0503A90B"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296.0239</w:t>
            </w:r>
          </w:p>
        </w:tc>
        <w:tc>
          <w:tcPr>
            <w:tcW w:w="693" w:type="dxa"/>
            <w:vAlign w:val="center"/>
          </w:tcPr>
          <w:p w14:paraId="7878CD14"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11.5</w:t>
            </w:r>
          </w:p>
        </w:tc>
        <w:tc>
          <w:tcPr>
            <w:tcW w:w="1177" w:type="dxa"/>
            <w:vAlign w:val="center"/>
          </w:tcPr>
          <w:p w14:paraId="4D608069"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215.05</w:t>
            </w:r>
          </w:p>
        </w:tc>
        <w:tc>
          <w:tcPr>
            <w:tcW w:w="859" w:type="dxa"/>
            <w:vAlign w:val="center"/>
          </w:tcPr>
          <w:p w14:paraId="0A2B17A3"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25</w:t>
            </w:r>
          </w:p>
        </w:tc>
        <w:tc>
          <w:tcPr>
            <w:tcW w:w="2972" w:type="dxa"/>
            <w:vAlign w:val="center"/>
          </w:tcPr>
          <w:p w14:paraId="32367360"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Diclofenac-</w:t>
            </w:r>
            <w:r w:rsidRPr="00711CEC">
              <w:rPr>
                <w:rFonts w:ascii="Times New Roman" w:hAnsi="Times New Roman" w:cs="Times New Roman"/>
                <w:color w:val="000000"/>
                <w:sz w:val="20"/>
                <w:szCs w:val="20"/>
                <w:vertAlign w:val="superscript"/>
              </w:rPr>
              <w:t>13</w:t>
            </w:r>
            <w:r w:rsidRPr="00711CEC">
              <w:rPr>
                <w:rFonts w:ascii="Times New Roman" w:hAnsi="Times New Roman" w:cs="Times New Roman"/>
                <w:color w:val="000000"/>
                <w:sz w:val="20"/>
                <w:szCs w:val="20"/>
              </w:rPr>
              <w:t>C</w:t>
            </w:r>
            <w:r w:rsidRPr="00711CEC">
              <w:rPr>
                <w:rFonts w:ascii="Times New Roman" w:hAnsi="Times New Roman" w:cs="Times New Roman"/>
                <w:color w:val="000000"/>
                <w:sz w:val="20"/>
                <w:szCs w:val="20"/>
                <w:vertAlign w:val="subscript"/>
              </w:rPr>
              <w:t>6</w:t>
            </w:r>
          </w:p>
        </w:tc>
        <w:tc>
          <w:tcPr>
            <w:tcW w:w="1767" w:type="dxa"/>
          </w:tcPr>
          <w:p w14:paraId="6DF4F553"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4</w:t>
            </w:r>
          </w:p>
        </w:tc>
      </w:tr>
      <w:tr w:rsidR="00A62792" w:rsidRPr="00711CEC" w14:paraId="6A567DFB" w14:textId="77777777" w:rsidTr="00500C69">
        <w:trPr>
          <w:trHeight w:val="20"/>
        </w:trPr>
        <w:tc>
          <w:tcPr>
            <w:tcW w:w="3345" w:type="dxa"/>
            <w:vAlign w:val="center"/>
          </w:tcPr>
          <w:p w14:paraId="32AC27B3"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Dimethoate</w:t>
            </w:r>
          </w:p>
        </w:tc>
        <w:tc>
          <w:tcPr>
            <w:tcW w:w="1335" w:type="dxa"/>
            <w:vAlign w:val="center"/>
          </w:tcPr>
          <w:p w14:paraId="117BDEFD"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60-51-5</w:t>
            </w:r>
          </w:p>
        </w:tc>
        <w:tc>
          <w:tcPr>
            <w:tcW w:w="1260" w:type="dxa"/>
            <w:vAlign w:val="center"/>
          </w:tcPr>
          <w:p w14:paraId="58264508"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4F333BCA"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230.008</w:t>
            </w:r>
          </w:p>
        </w:tc>
        <w:tc>
          <w:tcPr>
            <w:tcW w:w="693" w:type="dxa"/>
            <w:vAlign w:val="center"/>
          </w:tcPr>
          <w:p w14:paraId="7B89A63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4.5</w:t>
            </w:r>
          </w:p>
        </w:tc>
        <w:tc>
          <w:tcPr>
            <w:tcW w:w="1177" w:type="dxa"/>
            <w:vAlign w:val="center"/>
          </w:tcPr>
          <w:p w14:paraId="6AB9C8FE"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142.99</w:t>
            </w:r>
          </w:p>
        </w:tc>
        <w:tc>
          <w:tcPr>
            <w:tcW w:w="859" w:type="dxa"/>
            <w:vAlign w:val="center"/>
          </w:tcPr>
          <w:p w14:paraId="7460A9C9"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3B5E8B57"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Dimethoate-d</w:t>
            </w:r>
            <w:r w:rsidRPr="00711CEC">
              <w:rPr>
                <w:rFonts w:ascii="Times New Roman" w:hAnsi="Times New Roman" w:cs="Times New Roman"/>
                <w:color w:val="000000"/>
                <w:sz w:val="20"/>
                <w:szCs w:val="20"/>
                <w:vertAlign w:val="subscript"/>
              </w:rPr>
              <w:t>6</w:t>
            </w:r>
          </w:p>
        </w:tc>
        <w:tc>
          <w:tcPr>
            <w:tcW w:w="1767" w:type="dxa"/>
          </w:tcPr>
          <w:p w14:paraId="3514643E"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2</w:t>
            </w:r>
          </w:p>
        </w:tc>
      </w:tr>
      <w:tr w:rsidR="00A62792" w:rsidRPr="00711CEC" w14:paraId="140329AA" w14:textId="77777777" w:rsidTr="00500C69">
        <w:trPr>
          <w:trHeight w:val="20"/>
        </w:trPr>
        <w:tc>
          <w:tcPr>
            <w:tcW w:w="3345" w:type="dxa"/>
            <w:vAlign w:val="center"/>
          </w:tcPr>
          <w:p w14:paraId="132BEFC3"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Diphenhydramine</w:t>
            </w:r>
          </w:p>
        </w:tc>
        <w:tc>
          <w:tcPr>
            <w:tcW w:w="1335" w:type="dxa"/>
            <w:vAlign w:val="center"/>
          </w:tcPr>
          <w:p w14:paraId="1799BCB2"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58-73-1</w:t>
            </w:r>
          </w:p>
        </w:tc>
        <w:tc>
          <w:tcPr>
            <w:tcW w:w="1260" w:type="dxa"/>
            <w:vAlign w:val="center"/>
          </w:tcPr>
          <w:p w14:paraId="7FE8BC9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1E99164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256.1701</w:t>
            </w:r>
          </w:p>
        </w:tc>
        <w:tc>
          <w:tcPr>
            <w:tcW w:w="693" w:type="dxa"/>
            <w:vAlign w:val="center"/>
          </w:tcPr>
          <w:p w14:paraId="71F9493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6</w:t>
            </w:r>
          </w:p>
        </w:tc>
        <w:tc>
          <w:tcPr>
            <w:tcW w:w="1177" w:type="dxa"/>
            <w:vAlign w:val="center"/>
          </w:tcPr>
          <w:p w14:paraId="037B64A8"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167.09</w:t>
            </w:r>
          </w:p>
        </w:tc>
        <w:tc>
          <w:tcPr>
            <w:tcW w:w="859" w:type="dxa"/>
            <w:vAlign w:val="center"/>
          </w:tcPr>
          <w:p w14:paraId="2FD13D33"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0925A1E6"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Citalopram-d</w:t>
            </w:r>
            <w:r w:rsidRPr="00711CEC">
              <w:rPr>
                <w:rFonts w:ascii="Times New Roman" w:hAnsi="Times New Roman" w:cs="Times New Roman"/>
                <w:color w:val="000000"/>
                <w:sz w:val="20"/>
                <w:szCs w:val="20"/>
                <w:vertAlign w:val="subscript"/>
              </w:rPr>
              <w:t>6</w:t>
            </w:r>
          </w:p>
        </w:tc>
        <w:tc>
          <w:tcPr>
            <w:tcW w:w="1767" w:type="dxa"/>
          </w:tcPr>
          <w:p w14:paraId="03C0BC44"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1</w:t>
            </w:r>
          </w:p>
        </w:tc>
      </w:tr>
      <w:tr w:rsidR="00A62792" w:rsidRPr="00711CEC" w14:paraId="4A2E2F69" w14:textId="77777777" w:rsidTr="00500C69">
        <w:trPr>
          <w:trHeight w:val="20"/>
        </w:trPr>
        <w:tc>
          <w:tcPr>
            <w:tcW w:w="3345" w:type="dxa"/>
            <w:vAlign w:val="center"/>
          </w:tcPr>
          <w:p w14:paraId="586211A2"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Diuron</w:t>
            </w:r>
          </w:p>
        </w:tc>
        <w:tc>
          <w:tcPr>
            <w:tcW w:w="1335" w:type="dxa"/>
            <w:vAlign w:val="center"/>
          </w:tcPr>
          <w:p w14:paraId="454B5A81"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330-54-1</w:t>
            </w:r>
          </w:p>
        </w:tc>
        <w:tc>
          <w:tcPr>
            <w:tcW w:w="1260" w:type="dxa"/>
            <w:vAlign w:val="center"/>
          </w:tcPr>
          <w:p w14:paraId="76DBDADB"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6B67F526"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233.0243</w:t>
            </w:r>
          </w:p>
        </w:tc>
        <w:tc>
          <w:tcPr>
            <w:tcW w:w="693" w:type="dxa"/>
            <w:vAlign w:val="center"/>
          </w:tcPr>
          <w:p w14:paraId="0E349AB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7.9</w:t>
            </w:r>
          </w:p>
        </w:tc>
        <w:tc>
          <w:tcPr>
            <w:tcW w:w="1177" w:type="dxa"/>
            <w:vAlign w:val="center"/>
          </w:tcPr>
          <w:p w14:paraId="1320CF61"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159.97</w:t>
            </w:r>
          </w:p>
        </w:tc>
        <w:tc>
          <w:tcPr>
            <w:tcW w:w="859" w:type="dxa"/>
            <w:vAlign w:val="center"/>
          </w:tcPr>
          <w:p w14:paraId="6CC06EBD"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2D6532D6"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Isoproturon-d</w:t>
            </w:r>
            <w:r w:rsidRPr="00711CEC">
              <w:rPr>
                <w:rFonts w:ascii="Times New Roman" w:hAnsi="Times New Roman" w:cs="Times New Roman"/>
                <w:color w:val="000000"/>
                <w:sz w:val="20"/>
                <w:szCs w:val="20"/>
                <w:vertAlign w:val="subscript"/>
              </w:rPr>
              <w:t>6</w:t>
            </w:r>
          </w:p>
        </w:tc>
        <w:tc>
          <w:tcPr>
            <w:tcW w:w="1767" w:type="dxa"/>
          </w:tcPr>
          <w:p w14:paraId="1E5BFE0E"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2</w:t>
            </w:r>
          </w:p>
        </w:tc>
      </w:tr>
      <w:tr w:rsidR="00A62792" w:rsidRPr="00711CEC" w14:paraId="757913BE" w14:textId="77777777" w:rsidTr="00500C69">
        <w:trPr>
          <w:trHeight w:val="20"/>
        </w:trPr>
        <w:tc>
          <w:tcPr>
            <w:tcW w:w="3345" w:type="dxa"/>
            <w:vAlign w:val="center"/>
          </w:tcPr>
          <w:p w14:paraId="68DD9E31"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Efavirenz</w:t>
            </w:r>
          </w:p>
        </w:tc>
        <w:tc>
          <w:tcPr>
            <w:tcW w:w="1335" w:type="dxa"/>
            <w:vAlign w:val="center"/>
          </w:tcPr>
          <w:p w14:paraId="190AAFD8"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154598-52-4</w:t>
            </w:r>
          </w:p>
        </w:tc>
        <w:tc>
          <w:tcPr>
            <w:tcW w:w="1260" w:type="dxa"/>
            <w:vAlign w:val="center"/>
          </w:tcPr>
          <w:p w14:paraId="4A08B67A"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4B4D4B53"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316.0352</w:t>
            </w:r>
          </w:p>
        </w:tc>
        <w:tc>
          <w:tcPr>
            <w:tcW w:w="693" w:type="dxa"/>
            <w:vAlign w:val="center"/>
          </w:tcPr>
          <w:p w14:paraId="6F4F834B"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11.5</w:t>
            </w:r>
          </w:p>
        </w:tc>
        <w:tc>
          <w:tcPr>
            <w:tcW w:w="1177" w:type="dxa"/>
            <w:vAlign w:val="center"/>
          </w:tcPr>
          <w:p w14:paraId="586CD3C6"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244.01</w:t>
            </w:r>
          </w:p>
        </w:tc>
        <w:tc>
          <w:tcPr>
            <w:tcW w:w="859" w:type="dxa"/>
            <w:vAlign w:val="center"/>
          </w:tcPr>
          <w:p w14:paraId="620532C3"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25</w:t>
            </w:r>
          </w:p>
        </w:tc>
        <w:tc>
          <w:tcPr>
            <w:tcW w:w="2972" w:type="dxa"/>
            <w:vAlign w:val="center"/>
          </w:tcPr>
          <w:p w14:paraId="7C7948E4"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Efavirenz-d</w:t>
            </w:r>
            <w:r w:rsidRPr="00711CEC">
              <w:rPr>
                <w:rFonts w:ascii="Times New Roman" w:hAnsi="Times New Roman" w:cs="Times New Roman"/>
                <w:color w:val="000000"/>
                <w:sz w:val="20"/>
                <w:szCs w:val="20"/>
                <w:vertAlign w:val="subscript"/>
              </w:rPr>
              <w:t>6</w:t>
            </w:r>
          </w:p>
        </w:tc>
        <w:tc>
          <w:tcPr>
            <w:tcW w:w="1767" w:type="dxa"/>
          </w:tcPr>
          <w:p w14:paraId="53EE3BCD"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6</w:t>
            </w:r>
          </w:p>
        </w:tc>
      </w:tr>
      <w:tr w:rsidR="00A62792" w:rsidRPr="00711CEC" w14:paraId="0A5E2C1C" w14:textId="77777777" w:rsidTr="00500C69">
        <w:trPr>
          <w:trHeight w:val="20"/>
        </w:trPr>
        <w:tc>
          <w:tcPr>
            <w:tcW w:w="3345" w:type="dxa"/>
            <w:vAlign w:val="center"/>
          </w:tcPr>
          <w:p w14:paraId="40F74BEC"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Estriol</w:t>
            </w:r>
          </w:p>
        </w:tc>
        <w:tc>
          <w:tcPr>
            <w:tcW w:w="1335" w:type="dxa"/>
            <w:vAlign w:val="center"/>
          </w:tcPr>
          <w:p w14:paraId="6A2865CA"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50-27-1</w:t>
            </w:r>
          </w:p>
        </w:tc>
        <w:tc>
          <w:tcPr>
            <w:tcW w:w="1260" w:type="dxa"/>
            <w:vAlign w:val="center"/>
          </w:tcPr>
          <w:p w14:paraId="2AD5D40B"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w:t>
            </w:r>
            <w:proofErr w:type="spellStart"/>
            <w:r w:rsidRPr="00711CEC">
              <w:rPr>
                <w:rFonts w:ascii="Times New Roman" w:hAnsi="Times New Roman" w:cs="Times New Roman"/>
                <w:color w:val="000000"/>
                <w:sz w:val="20"/>
                <w:szCs w:val="20"/>
              </w:rPr>
              <w:t>M+Na</w:t>
            </w:r>
            <w:proofErr w:type="spellEnd"/>
            <w:r w:rsidRPr="00711CEC">
              <w:rPr>
                <w:rFonts w:ascii="Times New Roman" w:hAnsi="Times New Roman" w:cs="Times New Roman"/>
                <w:color w:val="000000"/>
                <w:sz w:val="20"/>
                <w:szCs w:val="20"/>
              </w:rPr>
              <w:t>]</w:t>
            </w:r>
          </w:p>
        </w:tc>
        <w:tc>
          <w:tcPr>
            <w:tcW w:w="1012" w:type="dxa"/>
            <w:vAlign w:val="center"/>
          </w:tcPr>
          <w:p w14:paraId="683485C8"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311.1618</w:t>
            </w:r>
          </w:p>
        </w:tc>
        <w:tc>
          <w:tcPr>
            <w:tcW w:w="693" w:type="dxa"/>
            <w:vAlign w:val="center"/>
          </w:tcPr>
          <w:p w14:paraId="41FD370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5.9</w:t>
            </w:r>
          </w:p>
        </w:tc>
        <w:tc>
          <w:tcPr>
            <w:tcW w:w="1177" w:type="dxa"/>
            <w:vAlign w:val="center"/>
          </w:tcPr>
          <w:p w14:paraId="2A35CF0E"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226.89</w:t>
            </w:r>
          </w:p>
        </w:tc>
        <w:tc>
          <w:tcPr>
            <w:tcW w:w="859" w:type="dxa"/>
            <w:vAlign w:val="center"/>
          </w:tcPr>
          <w:p w14:paraId="6D55240D"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25</w:t>
            </w:r>
          </w:p>
        </w:tc>
        <w:tc>
          <w:tcPr>
            <w:tcW w:w="2972" w:type="dxa"/>
            <w:vAlign w:val="center"/>
          </w:tcPr>
          <w:p w14:paraId="7654EA00"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Fexofenadine-d</w:t>
            </w:r>
            <w:r w:rsidRPr="00711CEC">
              <w:rPr>
                <w:rFonts w:ascii="Times New Roman" w:hAnsi="Times New Roman" w:cs="Times New Roman"/>
                <w:color w:val="000000"/>
                <w:sz w:val="20"/>
                <w:szCs w:val="20"/>
                <w:vertAlign w:val="subscript"/>
              </w:rPr>
              <w:t>6</w:t>
            </w:r>
          </w:p>
        </w:tc>
        <w:tc>
          <w:tcPr>
            <w:tcW w:w="1767" w:type="dxa"/>
          </w:tcPr>
          <w:p w14:paraId="32A1F5C4"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0</w:t>
            </w:r>
          </w:p>
        </w:tc>
      </w:tr>
      <w:tr w:rsidR="00A62792" w:rsidRPr="00711CEC" w14:paraId="6A060E40" w14:textId="77777777" w:rsidTr="00500C69">
        <w:trPr>
          <w:trHeight w:val="20"/>
        </w:trPr>
        <w:tc>
          <w:tcPr>
            <w:tcW w:w="3345" w:type="dxa"/>
            <w:vAlign w:val="center"/>
          </w:tcPr>
          <w:p w14:paraId="59CEE1B9"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Estrone</w:t>
            </w:r>
          </w:p>
        </w:tc>
        <w:tc>
          <w:tcPr>
            <w:tcW w:w="1335" w:type="dxa"/>
            <w:vAlign w:val="center"/>
          </w:tcPr>
          <w:p w14:paraId="70B64ED8"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53-16-7</w:t>
            </w:r>
          </w:p>
        </w:tc>
        <w:tc>
          <w:tcPr>
            <w:tcW w:w="1260" w:type="dxa"/>
            <w:vAlign w:val="center"/>
          </w:tcPr>
          <w:p w14:paraId="1CFBB01A"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7E9FA431"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271.1698</w:t>
            </w:r>
          </w:p>
        </w:tc>
        <w:tc>
          <w:tcPr>
            <w:tcW w:w="693" w:type="dxa"/>
            <w:vAlign w:val="center"/>
          </w:tcPr>
          <w:p w14:paraId="4D6AE855"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5.8</w:t>
            </w:r>
          </w:p>
        </w:tc>
        <w:tc>
          <w:tcPr>
            <w:tcW w:w="1177" w:type="dxa"/>
            <w:vAlign w:val="center"/>
          </w:tcPr>
          <w:p w14:paraId="195FDA86"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157.06</w:t>
            </w:r>
          </w:p>
        </w:tc>
        <w:tc>
          <w:tcPr>
            <w:tcW w:w="859" w:type="dxa"/>
            <w:vAlign w:val="center"/>
          </w:tcPr>
          <w:p w14:paraId="0D4F11C3"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25</w:t>
            </w:r>
          </w:p>
        </w:tc>
        <w:tc>
          <w:tcPr>
            <w:tcW w:w="2972" w:type="dxa"/>
            <w:vAlign w:val="center"/>
          </w:tcPr>
          <w:p w14:paraId="2D691978"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Carbofuran-d</w:t>
            </w:r>
            <w:r w:rsidRPr="00711CEC">
              <w:rPr>
                <w:rFonts w:ascii="Times New Roman" w:hAnsi="Times New Roman" w:cs="Times New Roman"/>
                <w:color w:val="000000"/>
                <w:sz w:val="20"/>
                <w:szCs w:val="20"/>
                <w:vertAlign w:val="subscript"/>
              </w:rPr>
              <w:t>3</w:t>
            </w:r>
          </w:p>
        </w:tc>
        <w:tc>
          <w:tcPr>
            <w:tcW w:w="1767" w:type="dxa"/>
          </w:tcPr>
          <w:p w14:paraId="3402C9D7"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0</w:t>
            </w:r>
          </w:p>
        </w:tc>
      </w:tr>
      <w:tr w:rsidR="00A62792" w:rsidRPr="00711CEC" w14:paraId="3202C22E" w14:textId="77777777" w:rsidTr="00500C69">
        <w:trPr>
          <w:trHeight w:val="20"/>
        </w:trPr>
        <w:tc>
          <w:tcPr>
            <w:tcW w:w="3345" w:type="dxa"/>
            <w:vAlign w:val="center"/>
          </w:tcPr>
          <w:p w14:paraId="055DA297" w14:textId="77777777" w:rsidR="00A62792" w:rsidRPr="00711CEC" w:rsidRDefault="00A62792" w:rsidP="00500C69">
            <w:pPr>
              <w:rPr>
                <w:rFonts w:ascii="Times New Roman" w:hAnsi="Times New Roman" w:cs="Times New Roman"/>
                <w:sz w:val="20"/>
                <w:szCs w:val="20"/>
              </w:rPr>
            </w:pPr>
            <w:proofErr w:type="spellStart"/>
            <w:r w:rsidRPr="00711CEC">
              <w:rPr>
                <w:rFonts w:ascii="Times New Roman" w:hAnsi="Times New Roman" w:cs="Times New Roman"/>
                <w:sz w:val="20"/>
                <w:szCs w:val="20"/>
              </w:rPr>
              <w:t>Ethofumesate</w:t>
            </w:r>
            <w:proofErr w:type="spellEnd"/>
          </w:p>
        </w:tc>
        <w:tc>
          <w:tcPr>
            <w:tcW w:w="1335" w:type="dxa"/>
            <w:vAlign w:val="center"/>
          </w:tcPr>
          <w:p w14:paraId="74333F90"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26225-79-6</w:t>
            </w:r>
          </w:p>
        </w:tc>
        <w:tc>
          <w:tcPr>
            <w:tcW w:w="1260" w:type="dxa"/>
            <w:vAlign w:val="center"/>
          </w:tcPr>
          <w:p w14:paraId="6D1A66CE"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28E6D177"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287.0947</w:t>
            </w:r>
          </w:p>
        </w:tc>
        <w:tc>
          <w:tcPr>
            <w:tcW w:w="693" w:type="dxa"/>
            <w:vAlign w:val="center"/>
          </w:tcPr>
          <w:p w14:paraId="39FE99F9"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8.9</w:t>
            </w:r>
          </w:p>
        </w:tc>
        <w:tc>
          <w:tcPr>
            <w:tcW w:w="1177" w:type="dxa"/>
            <w:vAlign w:val="center"/>
          </w:tcPr>
          <w:p w14:paraId="7765B3D4"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161.06</w:t>
            </w:r>
          </w:p>
        </w:tc>
        <w:tc>
          <w:tcPr>
            <w:tcW w:w="859" w:type="dxa"/>
            <w:vAlign w:val="center"/>
          </w:tcPr>
          <w:p w14:paraId="13B0CC12"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0091925A"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Azoxystrobin-d</w:t>
            </w:r>
            <w:r w:rsidRPr="00711CEC">
              <w:rPr>
                <w:rFonts w:ascii="Times New Roman" w:hAnsi="Times New Roman" w:cs="Times New Roman"/>
                <w:color w:val="000000"/>
                <w:sz w:val="20"/>
                <w:szCs w:val="20"/>
                <w:vertAlign w:val="subscript"/>
              </w:rPr>
              <w:t>4</w:t>
            </w:r>
          </w:p>
        </w:tc>
        <w:tc>
          <w:tcPr>
            <w:tcW w:w="1767" w:type="dxa"/>
          </w:tcPr>
          <w:p w14:paraId="6BA848EE"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7</w:t>
            </w:r>
          </w:p>
        </w:tc>
      </w:tr>
      <w:tr w:rsidR="00A62792" w:rsidRPr="00711CEC" w14:paraId="36FDCFCB" w14:textId="77777777" w:rsidTr="00500C69">
        <w:trPr>
          <w:trHeight w:val="20"/>
        </w:trPr>
        <w:tc>
          <w:tcPr>
            <w:tcW w:w="3345" w:type="dxa"/>
            <w:vAlign w:val="center"/>
          </w:tcPr>
          <w:p w14:paraId="2EE03D7F"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 xml:space="preserve">Ethyl </w:t>
            </w:r>
            <w:proofErr w:type="spellStart"/>
            <w:r w:rsidRPr="00711CEC">
              <w:rPr>
                <w:rFonts w:ascii="Times New Roman" w:hAnsi="Times New Roman" w:cs="Times New Roman"/>
                <w:sz w:val="20"/>
                <w:szCs w:val="20"/>
              </w:rPr>
              <w:t>butylacetylaminopropionate</w:t>
            </w:r>
            <w:proofErr w:type="spellEnd"/>
          </w:p>
        </w:tc>
        <w:tc>
          <w:tcPr>
            <w:tcW w:w="1335" w:type="dxa"/>
            <w:vAlign w:val="center"/>
          </w:tcPr>
          <w:p w14:paraId="6BA4025B"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52304-36-6</w:t>
            </w:r>
          </w:p>
        </w:tc>
        <w:tc>
          <w:tcPr>
            <w:tcW w:w="1260" w:type="dxa"/>
            <w:vAlign w:val="center"/>
          </w:tcPr>
          <w:p w14:paraId="0DFB595E"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7EA02BCF"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216.1599</w:t>
            </w:r>
          </w:p>
        </w:tc>
        <w:tc>
          <w:tcPr>
            <w:tcW w:w="693" w:type="dxa"/>
            <w:vAlign w:val="center"/>
          </w:tcPr>
          <w:p w14:paraId="61BD9B09"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6.6</w:t>
            </w:r>
          </w:p>
        </w:tc>
        <w:tc>
          <w:tcPr>
            <w:tcW w:w="1177" w:type="dxa"/>
            <w:vAlign w:val="center"/>
          </w:tcPr>
          <w:p w14:paraId="41F18568"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86.1</w:t>
            </w:r>
          </w:p>
        </w:tc>
        <w:tc>
          <w:tcPr>
            <w:tcW w:w="859" w:type="dxa"/>
            <w:vAlign w:val="center"/>
          </w:tcPr>
          <w:p w14:paraId="6997B827"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7C80940B"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Carbamazepine-</w:t>
            </w:r>
            <w:r w:rsidRPr="00711CEC">
              <w:rPr>
                <w:rFonts w:ascii="Times New Roman" w:hAnsi="Times New Roman" w:cs="Times New Roman"/>
                <w:color w:val="000000"/>
                <w:sz w:val="20"/>
                <w:szCs w:val="20"/>
                <w:vertAlign w:val="superscript"/>
              </w:rPr>
              <w:t>13</w:t>
            </w:r>
            <w:r w:rsidRPr="00711CEC">
              <w:rPr>
                <w:rFonts w:ascii="Times New Roman" w:hAnsi="Times New Roman" w:cs="Times New Roman"/>
                <w:color w:val="000000"/>
                <w:sz w:val="20"/>
                <w:szCs w:val="20"/>
              </w:rPr>
              <w:t>C</w:t>
            </w:r>
            <w:r w:rsidRPr="00711CEC">
              <w:rPr>
                <w:rFonts w:ascii="Times New Roman" w:hAnsi="Times New Roman" w:cs="Times New Roman"/>
                <w:color w:val="000000"/>
                <w:sz w:val="20"/>
                <w:szCs w:val="20"/>
                <w:vertAlign w:val="subscript"/>
              </w:rPr>
              <w:t>6</w:t>
            </w:r>
          </w:p>
        </w:tc>
        <w:tc>
          <w:tcPr>
            <w:tcW w:w="1767" w:type="dxa"/>
          </w:tcPr>
          <w:p w14:paraId="6BBC6F11"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2</w:t>
            </w:r>
          </w:p>
        </w:tc>
      </w:tr>
      <w:tr w:rsidR="00A62792" w:rsidRPr="00711CEC" w14:paraId="0BB902D8" w14:textId="77777777" w:rsidTr="00500C69">
        <w:trPr>
          <w:trHeight w:val="20"/>
        </w:trPr>
        <w:tc>
          <w:tcPr>
            <w:tcW w:w="3345" w:type="dxa"/>
            <w:vAlign w:val="center"/>
          </w:tcPr>
          <w:p w14:paraId="421978E3"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Famotidine</w:t>
            </w:r>
          </w:p>
        </w:tc>
        <w:tc>
          <w:tcPr>
            <w:tcW w:w="1335" w:type="dxa"/>
            <w:vAlign w:val="center"/>
          </w:tcPr>
          <w:p w14:paraId="663F63A5"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76824-35-6</w:t>
            </w:r>
          </w:p>
        </w:tc>
        <w:tc>
          <w:tcPr>
            <w:tcW w:w="1260" w:type="dxa"/>
            <w:vAlign w:val="center"/>
          </w:tcPr>
          <w:p w14:paraId="28DEA036"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7FB50756"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338.0527</w:t>
            </w:r>
          </w:p>
        </w:tc>
        <w:tc>
          <w:tcPr>
            <w:tcW w:w="693" w:type="dxa"/>
            <w:vAlign w:val="center"/>
          </w:tcPr>
          <w:p w14:paraId="5EE778A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2.3</w:t>
            </w:r>
          </w:p>
        </w:tc>
        <w:tc>
          <w:tcPr>
            <w:tcW w:w="1177" w:type="dxa"/>
            <w:vAlign w:val="center"/>
          </w:tcPr>
          <w:p w14:paraId="710BCB9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189.03</w:t>
            </w:r>
          </w:p>
        </w:tc>
        <w:tc>
          <w:tcPr>
            <w:tcW w:w="859" w:type="dxa"/>
            <w:vAlign w:val="center"/>
          </w:tcPr>
          <w:p w14:paraId="6C8D8F61"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25</w:t>
            </w:r>
          </w:p>
        </w:tc>
        <w:tc>
          <w:tcPr>
            <w:tcW w:w="2972" w:type="dxa"/>
            <w:vAlign w:val="center"/>
          </w:tcPr>
          <w:p w14:paraId="0DC27972"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Cimetidine-d</w:t>
            </w:r>
            <w:r w:rsidRPr="00711CEC">
              <w:rPr>
                <w:rFonts w:ascii="Times New Roman" w:hAnsi="Times New Roman" w:cs="Times New Roman"/>
                <w:color w:val="000000"/>
                <w:sz w:val="20"/>
                <w:szCs w:val="20"/>
                <w:vertAlign w:val="subscript"/>
              </w:rPr>
              <w:t>3</w:t>
            </w:r>
          </w:p>
        </w:tc>
        <w:tc>
          <w:tcPr>
            <w:tcW w:w="1767" w:type="dxa"/>
          </w:tcPr>
          <w:p w14:paraId="78B9D1F8"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4</w:t>
            </w:r>
          </w:p>
        </w:tc>
      </w:tr>
      <w:tr w:rsidR="00A62792" w:rsidRPr="00711CEC" w14:paraId="7AD56B6F" w14:textId="77777777" w:rsidTr="00500C69">
        <w:trPr>
          <w:trHeight w:val="20"/>
        </w:trPr>
        <w:tc>
          <w:tcPr>
            <w:tcW w:w="3345" w:type="dxa"/>
            <w:vAlign w:val="center"/>
          </w:tcPr>
          <w:p w14:paraId="53AED3BC"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Fexofenadine</w:t>
            </w:r>
          </w:p>
        </w:tc>
        <w:tc>
          <w:tcPr>
            <w:tcW w:w="1335" w:type="dxa"/>
            <w:vAlign w:val="center"/>
          </w:tcPr>
          <w:p w14:paraId="74FDC722"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83799-24-0</w:t>
            </w:r>
          </w:p>
        </w:tc>
        <w:tc>
          <w:tcPr>
            <w:tcW w:w="1260" w:type="dxa"/>
            <w:vAlign w:val="center"/>
          </w:tcPr>
          <w:p w14:paraId="46CD5C83"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4F62DC7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502.2957</w:t>
            </w:r>
          </w:p>
        </w:tc>
        <w:tc>
          <w:tcPr>
            <w:tcW w:w="693" w:type="dxa"/>
            <w:vAlign w:val="center"/>
          </w:tcPr>
          <w:p w14:paraId="1EB18B84"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7.4</w:t>
            </w:r>
          </w:p>
        </w:tc>
        <w:tc>
          <w:tcPr>
            <w:tcW w:w="1177" w:type="dxa"/>
            <w:vAlign w:val="center"/>
          </w:tcPr>
          <w:p w14:paraId="1C421435"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484.28</w:t>
            </w:r>
          </w:p>
        </w:tc>
        <w:tc>
          <w:tcPr>
            <w:tcW w:w="859" w:type="dxa"/>
            <w:vAlign w:val="center"/>
          </w:tcPr>
          <w:p w14:paraId="2E0DF325"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6835ADA1"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Fexofenadine-d</w:t>
            </w:r>
            <w:r w:rsidRPr="00711CEC">
              <w:rPr>
                <w:rFonts w:ascii="Times New Roman" w:hAnsi="Times New Roman" w:cs="Times New Roman"/>
                <w:color w:val="000000"/>
                <w:sz w:val="20"/>
                <w:szCs w:val="20"/>
                <w:vertAlign w:val="subscript"/>
              </w:rPr>
              <w:t>6</w:t>
            </w:r>
          </w:p>
        </w:tc>
        <w:tc>
          <w:tcPr>
            <w:tcW w:w="1767" w:type="dxa"/>
          </w:tcPr>
          <w:p w14:paraId="6E52D57F"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0</w:t>
            </w:r>
          </w:p>
        </w:tc>
      </w:tr>
      <w:tr w:rsidR="00A62792" w:rsidRPr="00711CEC" w14:paraId="16F3D32C" w14:textId="77777777" w:rsidTr="00500C69">
        <w:trPr>
          <w:trHeight w:val="20"/>
        </w:trPr>
        <w:tc>
          <w:tcPr>
            <w:tcW w:w="3345" w:type="dxa"/>
            <w:vAlign w:val="center"/>
          </w:tcPr>
          <w:p w14:paraId="68877CBB"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Fluconazole</w:t>
            </w:r>
          </w:p>
        </w:tc>
        <w:tc>
          <w:tcPr>
            <w:tcW w:w="1335" w:type="dxa"/>
            <w:vAlign w:val="center"/>
          </w:tcPr>
          <w:p w14:paraId="30C8F211"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86386-73-4</w:t>
            </w:r>
          </w:p>
        </w:tc>
        <w:tc>
          <w:tcPr>
            <w:tcW w:w="1260" w:type="dxa"/>
            <w:vAlign w:val="center"/>
          </w:tcPr>
          <w:p w14:paraId="27FB51BD"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6F7B9826"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307.1113</w:t>
            </w:r>
          </w:p>
        </w:tc>
        <w:tc>
          <w:tcPr>
            <w:tcW w:w="693" w:type="dxa"/>
            <w:vAlign w:val="center"/>
          </w:tcPr>
          <w:p w14:paraId="7388D77F"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4.5</w:t>
            </w:r>
          </w:p>
        </w:tc>
        <w:tc>
          <w:tcPr>
            <w:tcW w:w="1177" w:type="dxa"/>
            <w:vAlign w:val="center"/>
          </w:tcPr>
          <w:p w14:paraId="63C02057"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220.07</w:t>
            </w:r>
          </w:p>
        </w:tc>
        <w:tc>
          <w:tcPr>
            <w:tcW w:w="859" w:type="dxa"/>
            <w:vAlign w:val="center"/>
          </w:tcPr>
          <w:p w14:paraId="5CA59786"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57B2DB6D"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Dimethoate-d</w:t>
            </w:r>
            <w:r w:rsidRPr="00711CEC">
              <w:rPr>
                <w:rFonts w:ascii="Times New Roman" w:hAnsi="Times New Roman" w:cs="Times New Roman"/>
                <w:color w:val="000000"/>
                <w:sz w:val="20"/>
                <w:szCs w:val="20"/>
                <w:vertAlign w:val="subscript"/>
              </w:rPr>
              <w:t>6</w:t>
            </w:r>
          </w:p>
        </w:tc>
        <w:tc>
          <w:tcPr>
            <w:tcW w:w="1767" w:type="dxa"/>
          </w:tcPr>
          <w:p w14:paraId="0398C615"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4</w:t>
            </w:r>
          </w:p>
        </w:tc>
      </w:tr>
      <w:tr w:rsidR="00A62792" w:rsidRPr="00711CEC" w14:paraId="58F18FE6" w14:textId="77777777" w:rsidTr="00500C69">
        <w:trPr>
          <w:trHeight w:val="20"/>
        </w:trPr>
        <w:tc>
          <w:tcPr>
            <w:tcW w:w="3345" w:type="dxa"/>
            <w:vAlign w:val="center"/>
          </w:tcPr>
          <w:p w14:paraId="22F8F3A9"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Fluoxetine</w:t>
            </w:r>
          </w:p>
        </w:tc>
        <w:tc>
          <w:tcPr>
            <w:tcW w:w="1335" w:type="dxa"/>
            <w:vAlign w:val="center"/>
          </w:tcPr>
          <w:p w14:paraId="43A86878"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54910-89-3</w:t>
            </w:r>
          </w:p>
        </w:tc>
        <w:tc>
          <w:tcPr>
            <w:tcW w:w="1260" w:type="dxa"/>
            <w:vAlign w:val="center"/>
          </w:tcPr>
          <w:p w14:paraId="2EBCA7C6"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167D2B27"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310.1413</w:t>
            </w:r>
          </w:p>
        </w:tc>
        <w:tc>
          <w:tcPr>
            <w:tcW w:w="693" w:type="dxa"/>
            <w:vAlign w:val="center"/>
          </w:tcPr>
          <w:p w14:paraId="5AED30F0"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8.4</w:t>
            </w:r>
          </w:p>
        </w:tc>
        <w:tc>
          <w:tcPr>
            <w:tcW w:w="1177" w:type="dxa"/>
            <w:vAlign w:val="center"/>
          </w:tcPr>
          <w:p w14:paraId="587B42C0"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265.16</w:t>
            </w:r>
          </w:p>
        </w:tc>
        <w:tc>
          <w:tcPr>
            <w:tcW w:w="859" w:type="dxa"/>
            <w:vAlign w:val="center"/>
          </w:tcPr>
          <w:p w14:paraId="0BBC983E"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5D2949DB"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Fluoxetine-d</w:t>
            </w:r>
            <w:r w:rsidRPr="00711CEC">
              <w:rPr>
                <w:rFonts w:ascii="Times New Roman" w:hAnsi="Times New Roman" w:cs="Times New Roman"/>
                <w:color w:val="000000"/>
                <w:sz w:val="20"/>
                <w:szCs w:val="20"/>
                <w:vertAlign w:val="subscript"/>
              </w:rPr>
              <w:t>5</w:t>
            </w:r>
          </w:p>
        </w:tc>
        <w:tc>
          <w:tcPr>
            <w:tcW w:w="1767" w:type="dxa"/>
          </w:tcPr>
          <w:p w14:paraId="14032D67"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6</w:t>
            </w:r>
          </w:p>
        </w:tc>
      </w:tr>
      <w:tr w:rsidR="00A62792" w:rsidRPr="00711CEC" w14:paraId="35CF4F67" w14:textId="77777777" w:rsidTr="00500C69">
        <w:trPr>
          <w:trHeight w:val="20"/>
        </w:trPr>
        <w:tc>
          <w:tcPr>
            <w:tcW w:w="3345" w:type="dxa"/>
            <w:vAlign w:val="center"/>
          </w:tcPr>
          <w:p w14:paraId="462A4F55"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Gemfibrozil</w:t>
            </w:r>
          </w:p>
        </w:tc>
        <w:tc>
          <w:tcPr>
            <w:tcW w:w="1335" w:type="dxa"/>
            <w:vAlign w:val="center"/>
          </w:tcPr>
          <w:p w14:paraId="6032557B"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25812-30-0</w:t>
            </w:r>
          </w:p>
        </w:tc>
        <w:tc>
          <w:tcPr>
            <w:tcW w:w="1260" w:type="dxa"/>
            <w:vAlign w:val="center"/>
          </w:tcPr>
          <w:p w14:paraId="06063537"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3734372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251.1641</w:t>
            </w:r>
          </w:p>
        </w:tc>
        <w:tc>
          <w:tcPr>
            <w:tcW w:w="693" w:type="dxa"/>
            <w:vAlign w:val="center"/>
          </w:tcPr>
          <w:p w14:paraId="69359C07"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13.5</w:t>
            </w:r>
          </w:p>
        </w:tc>
        <w:tc>
          <w:tcPr>
            <w:tcW w:w="1177" w:type="dxa"/>
            <w:vAlign w:val="center"/>
          </w:tcPr>
          <w:p w14:paraId="48AF9AD9"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129.09</w:t>
            </w:r>
          </w:p>
        </w:tc>
        <w:tc>
          <w:tcPr>
            <w:tcW w:w="859" w:type="dxa"/>
            <w:vAlign w:val="center"/>
          </w:tcPr>
          <w:p w14:paraId="13D45CAA"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54F39377"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Gemfibrozil-d</w:t>
            </w:r>
            <w:r w:rsidRPr="00711CEC">
              <w:rPr>
                <w:rFonts w:ascii="Times New Roman" w:hAnsi="Times New Roman" w:cs="Times New Roman"/>
                <w:color w:val="000000"/>
                <w:sz w:val="20"/>
                <w:szCs w:val="20"/>
                <w:vertAlign w:val="subscript"/>
              </w:rPr>
              <w:t>6</w:t>
            </w:r>
          </w:p>
        </w:tc>
        <w:tc>
          <w:tcPr>
            <w:tcW w:w="1767" w:type="dxa"/>
          </w:tcPr>
          <w:p w14:paraId="1F6D0E6E"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2</w:t>
            </w:r>
          </w:p>
        </w:tc>
      </w:tr>
      <w:tr w:rsidR="00A62792" w:rsidRPr="00711CEC" w14:paraId="0B169B98" w14:textId="77777777" w:rsidTr="00500C69">
        <w:trPr>
          <w:trHeight w:val="20"/>
        </w:trPr>
        <w:tc>
          <w:tcPr>
            <w:tcW w:w="3345" w:type="dxa"/>
            <w:vAlign w:val="center"/>
          </w:tcPr>
          <w:p w14:paraId="6D25FA28"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Hydrocodone</w:t>
            </w:r>
          </w:p>
        </w:tc>
        <w:tc>
          <w:tcPr>
            <w:tcW w:w="1335" w:type="dxa"/>
            <w:vAlign w:val="center"/>
          </w:tcPr>
          <w:p w14:paraId="64FAC545"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125-29-1</w:t>
            </w:r>
          </w:p>
        </w:tc>
        <w:tc>
          <w:tcPr>
            <w:tcW w:w="1260" w:type="dxa"/>
            <w:vAlign w:val="center"/>
          </w:tcPr>
          <w:p w14:paraId="036EC1E9"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4B11B2F4"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300.1599</w:t>
            </w:r>
          </w:p>
        </w:tc>
        <w:tc>
          <w:tcPr>
            <w:tcW w:w="693" w:type="dxa"/>
            <w:vAlign w:val="center"/>
          </w:tcPr>
          <w:p w14:paraId="010B1409"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2.8</w:t>
            </w:r>
          </w:p>
        </w:tc>
        <w:tc>
          <w:tcPr>
            <w:tcW w:w="1177" w:type="dxa"/>
            <w:vAlign w:val="center"/>
          </w:tcPr>
          <w:p w14:paraId="210C452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199.08</w:t>
            </w:r>
          </w:p>
        </w:tc>
        <w:tc>
          <w:tcPr>
            <w:tcW w:w="859" w:type="dxa"/>
            <w:vAlign w:val="center"/>
          </w:tcPr>
          <w:p w14:paraId="6EC4F51A"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14FBE44A"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Morphine-d</w:t>
            </w:r>
            <w:r w:rsidRPr="00711CEC">
              <w:rPr>
                <w:rFonts w:ascii="Times New Roman" w:hAnsi="Times New Roman" w:cs="Times New Roman"/>
                <w:color w:val="000000"/>
                <w:sz w:val="20"/>
                <w:szCs w:val="20"/>
                <w:vertAlign w:val="subscript"/>
              </w:rPr>
              <w:t>3</w:t>
            </w:r>
          </w:p>
        </w:tc>
        <w:tc>
          <w:tcPr>
            <w:tcW w:w="1767" w:type="dxa"/>
          </w:tcPr>
          <w:p w14:paraId="1E71B417"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0</w:t>
            </w:r>
          </w:p>
        </w:tc>
      </w:tr>
      <w:tr w:rsidR="00A62792" w:rsidRPr="00711CEC" w14:paraId="4E7899DF" w14:textId="77777777" w:rsidTr="00500C69">
        <w:trPr>
          <w:trHeight w:val="20"/>
        </w:trPr>
        <w:tc>
          <w:tcPr>
            <w:tcW w:w="3345" w:type="dxa"/>
            <w:vAlign w:val="center"/>
          </w:tcPr>
          <w:p w14:paraId="7D5BC366"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Hydrocortisone</w:t>
            </w:r>
          </w:p>
        </w:tc>
        <w:tc>
          <w:tcPr>
            <w:tcW w:w="1335" w:type="dxa"/>
            <w:vAlign w:val="center"/>
          </w:tcPr>
          <w:p w14:paraId="44640E33"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 xml:space="preserve">50-23-7 </w:t>
            </w:r>
          </w:p>
        </w:tc>
        <w:tc>
          <w:tcPr>
            <w:tcW w:w="1260" w:type="dxa"/>
            <w:vAlign w:val="center"/>
          </w:tcPr>
          <w:p w14:paraId="4D8194F7"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7F3CAAC8"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363.2171</w:t>
            </w:r>
          </w:p>
        </w:tc>
        <w:tc>
          <w:tcPr>
            <w:tcW w:w="693" w:type="dxa"/>
            <w:vAlign w:val="center"/>
          </w:tcPr>
          <w:p w14:paraId="5570BFCE"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7</w:t>
            </w:r>
          </w:p>
        </w:tc>
        <w:tc>
          <w:tcPr>
            <w:tcW w:w="1177" w:type="dxa"/>
            <w:vAlign w:val="center"/>
          </w:tcPr>
          <w:p w14:paraId="617B132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327.19</w:t>
            </w:r>
          </w:p>
        </w:tc>
        <w:tc>
          <w:tcPr>
            <w:tcW w:w="859" w:type="dxa"/>
            <w:vAlign w:val="center"/>
          </w:tcPr>
          <w:p w14:paraId="4999DC43"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2EA3D92C"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Carbaryl-d</w:t>
            </w:r>
            <w:r w:rsidRPr="00711CEC">
              <w:rPr>
                <w:rFonts w:ascii="Times New Roman" w:hAnsi="Times New Roman" w:cs="Times New Roman"/>
                <w:color w:val="000000"/>
                <w:sz w:val="20"/>
                <w:szCs w:val="20"/>
                <w:vertAlign w:val="subscript"/>
              </w:rPr>
              <w:t>7</w:t>
            </w:r>
          </w:p>
        </w:tc>
        <w:tc>
          <w:tcPr>
            <w:tcW w:w="1767" w:type="dxa"/>
          </w:tcPr>
          <w:p w14:paraId="5ECF36DD"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0</w:t>
            </w:r>
          </w:p>
        </w:tc>
      </w:tr>
      <w:tr w:rsidR="00A62792" w:rsidRPr="00711CEC" w14:paraId="7606E32C" w14:textId="77777777" w:rsidTr="00500C69">
        <w:trPr>
          <w:trHeight w:val="20"/>
        </w:trPr>
        <w:tc>
          <w:tcPr>
            <w:tcW w:w="3345" w:type="dxa"/>
            <w:vAlign w:val="center"/>
          </w:tcPr>
          <w:p w14:paraId="03B3D4D6"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Ibuprofen</w:t>
            </w:r>
          </w:p>
        </w:tc>
        <w:tc>
          <w:tcPr>
            <w:tcW w:w="1335" w:type="dxa"/>
            <w:vAlign w:val="center"/>
          </w:tcPr>
          <w:p w14:paraId="24F8BA89"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15687-27-1</w:t>
            </w:r>
          </w:p>
        </w:tc>
        <w:tc>
          <w:tcPr>
            <w:tcW w:w="1260" w:type="dxa"/>
            <w:vAlign w:val="center"/>
          </w:tcPr>
          <w:p w14:paraId="7518D45C"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w:t>
            </w:r>
            <w:proofErr w:type="spellStart"/>
            <w:r w:rsidRPr="00711CEC">
              <w:rPr>
                <w:rFonts w:ascii="Times New Roman" w:hAnsi="Times New Roman" w:cs="Times New Roman"/>
                <w:color w:val="000000"/>
                <w:sz w:val="20"/>
                <w:szCs w:val="20"/>
              </w:rPr>
              <w:t>M+Na</w:t>
            </w:r>
            <w:proofErr w:type="spellEnd"/>
            <w:r w:rsidRPr="00711CEC">
              <w:rPr>
                <w:rFonts w:ascii="Times New Roman" w:hAnsi="Times New Roman" w:cs="Times New Roman"/>
                <w:color w:val="000000"/>
                <w:sz w:val="20"/>
                <w:szCs w:val="20"/>
              </w:rPr>
              <w:t>]</w:t>
            </w:r>
          </w:p>
        </w:tc>
        <w:tc>
          <w:tcPr>
            <w:tcW w:w="1012" w:type="dxa"/>
            <w:vAlign w:val="center"/>
          </w:tcPr>
          <w:p w14:paraId="5497CF46"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229.1199</w:t>
            </w:r>
          </w:p>
        </w:tc>
        <w:tc>
          <w:tcPr>
            <w:tcW w:w="693" w:type="dxa"/>
            <w:vAlign w:val="center"/>
          </w:tcPr>
          <w:p w14:paraId="5EF78206"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11.9</w:t>
            </w:r>
          </w:p>
        </w:tc>
        <w:tc>
          <w:tcPr>
            <w:tcW w:w="1177" w:type="dxa"/>
            <w:vAlign w:val="center"/>
          </w:tcPr>
          <w:p w14:paraId="584418F7"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181.99</w:t>
            </w:r>
          </w:p>
        </w:tc>
        <w:tc>
          <w:tcPr>
            <w:tcW w:w="859" w:type="dxa"/>
            <w:vAlign w:val="center"/>
          </w:tcPr>
          <w:p w14:paraId="477E8E14"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25</w:t>
            </w:r>
          </w:p>
        </w:tc>
        <w:tc>
          <w:tcPr>
            <w:tcW w:w="2972" w:type="dxa"/>
            <w:vAlign w:val="center"/>
          </w:tcPr>
          <w:p w14:paraId="5D1D60A4"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Ibuprofen-d</w:t>
            </w:r>
            <w:r w:rsidRPr="00711CEC">
              <w:rPr>
                <w:rFonts w:ascii="Times New Roman" w:hAnsi="Times New Roman" w:cs="Times New Roman"/>
                <w:color w:val="000000"/>
                <w:sz w:val="20"/>
                <w:szCs w:val="20"/>
                <w:vertAlign w:val="subscript"/>
              </w:rPr>
              <w:t>3</w:t>
            </w:r>
          </w:p>
        </w:tc>
        <w:tc>
          <w:tcPr>
            <w:tcW w:w="1767" w:type="dxa"/>
          </w:tcPr>
          <w:p w14:paraId="4B116971"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6</w:t>
            </w:r>
          </w:p>
        </w:tc>
      </w:tr>
      <w:tr w:rsidR="00A62792" w:rsidRPr="00711CEC" w14:paraId="1A3A51F8" w14:textId="77777777" w:rsidTr="00500C69">
        <w:trPr>
          <w:trHeight w:val="20"/>
        </w:trPr>
        <w:tc>
          <w:tcPr>
            <w:tcW w:w="3345" w:type="dxa"/>
            <w:vAlign w:val="center"/>
          </w:tcPr>
          <w:p w14:paraId="014607FF"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Imidacloprid</w:t>
            </w:r>
          </w:p>
        </w:tc>
        <w:tc>
          <w:tcPr>
            <w:tcW w:w="1335" w:type="dxa"/>
            <w:vAlign w:val="center"/>
          </w:tcPr>
          <w:p w14:paraId="76AD8299"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138261-41-3</w:t>
            </w:r>
          </w:p>
        </w:tc>
        <w:tc>
          <w:tcPr>
            <w:tcW w:w="1260" w:type="dxa"/>
            <w:vAlign w:val="center"/>
          </w:tcPr>
          <w:p w14:paraId="797813ED"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0EA16981"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256.0601</w:t>
            </w:r>
          </w:p>
        </w:tc>
        <w:tc>
          <w:tcPr>
            <w:tcW w:w="693" w:type="dxa"/>
            <w:vAlign w:val="center"/>
          </w:tcPr>
          <w:p w14:paraId="61593DD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4</w:t>
            </w:r>
          </w:p>
        </w:tc>
        <w:tc>
          <w:tcPr>
            <w:tcW w:w="1177" w:type="dxa"/>
            <w:vAlign w:val="center"/>
          </w:tcPr>
          <w:p w14:paraId="37A597D4"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175.1</w:t>
            </w:r>
          </w:p>
        </w:tc>
        <w:tc>
          <w:tcPr>
            <w:tcW w:w="859" w:type="dxa"/>
            <w:vAlign w:val="center"/>
          </w:tcPr>
          <w:p w14:paraId="66BE6120"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30A102E9"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Imidacloprid-d</w:t>
            </w:r>
            <w:r w:rsidRPr="00711CEC">
              <w:rPr>
                <w:rFonts w:ascii="Times New Roman" w:hAnsi="Times New Roman" w:cs="Times New Roman"/>
                <w:color w:val="000000"/>
                <w:sz w:val="20"/>
                <w:szCs w:val="20"/>
                <w:vertAlign w:val="subscript"/>
              </w:rPr>
              <w:t>4</w:t>
            </w:r>
          </w:p>
        </w:tc>
        <w:tc>
          <w:tcPr>
            <w:tcW w:w="1767" w:type="dxa"/>
          </w:tcPr>
          <w:p w14:paraId="2BF968E8"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4</w:t>
            </w:r>
          </w:p>
        </w:tc>
      </w:tr>
      <w:tr w:rsidR="00A62792" w:rsidRPr="00711CEC" w14:paraId="230ED40E" w14:textId="77777777" w:rsidTr="00500C69">
        <w:trPr>
          <w:trHeight w:val="20"/>
        </w:trPr>
        <w:tc>
          <w:tcPr>
            <w:tcW w:w="3345" w:type="dxa"/>
            <w:vAlign w:val="center"/>
          </w:tcPr>
          <w:p w14:paraId="4A6747B9" w14:textId="77777777" w:rsidR="00A62792" w:rsidRPr="00711CEC" w:rsidRDefault="00A62792" w:rsidP="00500C69">
            <w:pPr>
              <w:rPr>
                <w:rFonts w:ascii="Times New Roman" w:hAnsi="Times New Roman" w:cs="Times New Roman"/>
                <w:sz w:val="20"/>
                <w:szCs w:val="20"/>
              </w:rPr>
            </w:pPr>
            <w:proofErr w:type="spellStart"/>
            <w:r w:rsidRPr="00711CEC">
              <w:rPr>
                <w:rFonts w:ascii="Times New Roman" w:hAnsi="Times New Roman" w:cs="Times New Roman"/>
                <w:sz w:val="20"/>
                <w:szCs w:val="20"/>
              </w:rPr>
              <w:t>Iodocarb</w:t>
            </w:r>
            <w:proofErr w:type="spellEnd"/>
          </w:p>
        </w:tc>
        <w:tc>
          <w:tcPr>
            <w:tcW w:w="1335" w:type="dxa"/>
            <w:vAlign w:val="center"/>
          </w:tcPr>
          <w:p w14:paraId="7737599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55406-53-6</w:t>
            </w:r>
          </w:p>
        </w:tc>
        <w:tc>
          <w:tcPr>
            <w:tcW w:w="1260" w:type="dxa"/>
            <w:vAlign w:val="center"/>
          </w:tcPr>
          <w:p w14:paraId="21762BAA"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4D75D8D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281.9985</w:t>
            </w:r>
          </w:p>
        </w:tc>
        <w:tc>
          <w:tcPr>
            <w:tcW w:w="693" w:type="dxa"/>
            <w:vAlign w:val="center"/>
          </w:tcPr>
          <w:p w14:paraId="3D0BD5BE"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7.4</w:t>
            </w:r>
          </w:p>
        </w:tc>
        <w:tc>
          <w:tcPr>
            <w:tcW w:w="1177" w:type="dxa"/>
            <w:vAlign w:val="center"/>
          </w:tcPr>
          <w:p w14:paraId="0A13B19E"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164.92</w:t>
            </w:r>
          </w:p>
        </w:tc>
        <w:tc>
          <w:tcPr>
            <w:tcW w:w="859" w:type="dxa"/>
            <w:vAlign w:val="center"/>
          </w:tcPr>
          <w:p w14:paraId="3091BAD7"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100</w:t>
            </w:r>
          </w:p>
        </w:tc>
        <w:tc>
          <w:tcPr>
            <w:tcW w:w="2972" w:type="dxa"/>
            <w:vAlign w:val="center"/>
          </w:tcPr>
          <w:p w14:paraId="61B985AC"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Iodocarb-d</w:t>
            </w:r>
            <w:r w:rsidRPr="00711CEC">
              <w:rPr>
                <w:rFonts w:ascii="Times New Roman" w:hAnsi="Times New Roman" w:cs="Times New Roman"/>
                <w:color w:val="000000"/>
                <w:sz w:val="20"/>
                <w:szCs w:val="20"/>
                <w:vertAlign w:val="subscript"/>
              </w:rPr>
              <w:t>9</w:t>
            </w:r>
          </w:p>
        </w:tc>
        <w:tc>
          <w:tcPr>
            <w:tcW w:w="1767" w:type="dxa"/>
          </w:tcPr>
          <w:p w14:paraId="254A00D6"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2</w:t>
            </w:r>
          </w:p>
        </w:tc>
      </w:tr>
      <w:tr w:rsidR="00A62792" w:rsidRPr="00711CEC" w14:paraId="392F3DF7" w14:textId="77777777" w:rsidTr="00500C69">
        <w:trPr>
          <w:trHeight w:val="20"/>
        </w:trPr>
        <w:tc>
          <w:tcPr>
            <w:tcW w:w="3345" w:type="dxa"/>
            <w:vAlign w:val="center"/>
          </w:tcPr>
          <w:p w14:paraId="0AE9ED6A" w14:textId="77777777" w:rsidR="00A62792" w:rsidRPr="00711CEC" w:rsidRDefault="00A62792" w:rsidP="00500C69">
            <w:pPr>
              <w:rPr>
                <w:rFonts w:ascii="Times New Roman" w:hAnsi="Times New Roman" w:cs="Times New Roman"/>
                <w:sz w:val="20"/>
                <w:szCs w:val="20"/>
              </w:rPr>
            </w:pPr>
            <w:proofErr w:type="spellStart"/>
            <w:r w:rsidRPr="00711CEC">
              <w:rPr>
                <w:rFonts w:ascii="Times New Roman" w:hAnsi="Times New Roman" w:cs="Times New Roman"/>
                <w:sz w:val="20"/>
                <w:szCs w:val="20"/>
              </w:rPr>
              <w:t>Iopromide</w:t>
            </w:r>
            <w:proofErr w:type="spellEnd"/>
          </w:p>
        </w:tc>
        <w:tc>
          <w:tcPr>
            <w:tcW w:w="1335" w:type="dxa"/>
            <w:vAlign w:val="center"/>
          </w:tcPr>
          <w:p w14:paraId="4B45A432"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73334-07-3</w:t>
            </w:r>
          </w:p>
        </w:tc>
        <w:tc>
          <w:tcPr>
            <w:tcW w:w="1260" w:type="dxa"/>
            <w:vAlign w:val="center"/>
          </w:tcPr>
          <w:p w14:paraId="49B8DDD7"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54236C7A"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791.877</w:t>
            </w:r>
          </w:p>
        </w:tc>
        <w:tc>
          <w:tcPr>
            <w:tcW w:w="693" w:type="dxa"/>
            <w:vAlign w:val="center"/>
          </w:tcPr>
          <w:p w14:paraId="6E05695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2.5</w:t>
            </w:r>
          </w:p>
        </w:tc>
        <w:tc>
          <w:tcPr>
            <w:tcW w:w="1177" w:type="dxa"/>
            <w:vAlign w:val="center"/>
          </w:tcPr>
          <w:p w14:paraId="60A6694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572.9</w:t>
            </w:r>
          </w:p>
        </w:tc>
        <w:tc>
          <w:tcPr>
            <w:tcW w:w="859" w:type="dxa"/>
            <w:vAlign w:val="center"/>
          </w:tcPr>
          <w:p w14:paraId="6B2261D9"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50</w:t>
            </w:r>
          </w:p>
        </w:tc>
        <w:tc>
          <w:tcPr>
            <w:tcW w:w="2972" w:type="dxa"/>
            <w:vAlign w:val="center"/>
          </w:tcPr>
          <w:p w14:paraId="2110A87C"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Iopromide-d</w:t>
            </w:r>
            <w:r w:rsidRPr="00711CEC">
              <w:rPr>
                <w:rFonts w:ascii="Times New Roman" w:hAnsi="Times New Roman" w:cs="Times New Roman"/>
                <w:color w:val="000000"/>
                <w:sz w:val="20"/>
                <w:szCs w:val="20"/>
                <w:vertAlign w:val="subscript"/>
              </w:rPr>
              <w:t>3</w:t>
            </w:r>
          </w:p>
        </w:tc>
        <w:tc>
          <w:tcPr>
            <w:tcW w:w="1767" w:type="dxa"/>
          </w:tcPr>
          <w:p w14:paraId="171C7132"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5</w:t>
            </w:r>
          </w:p>
        </w:tc>
      </w:tr>
      <w:tr w:rsidR="00A62792" w:rsidRPr="00711CEC" w14:paraId="360B870C" w14:textId="77777777" w:rsidTr="00500C69">
        <w:trPr>
          <w:trHeight w:val="20"/>
        </w:trPr>
        <w:tc>
          <w:tcPr>
            <w:tcW w:w="3345" w:type="dxa"/>
            <w:vAlign w:val="center"/>
          </w:tcPr>
          <w:p w14:paraId="64690C69" w14:textId="77777777" w:rsidR="00A62792" w:rsidRPr="00711CEC" w:rsidRDefault="00A62792" w:rsidP="00500C69">
            <w:pPr>
              <w:rPr>
                <w:rFonts w:ascii="Times New Roman" w:hAnsi="Times New Roman" w:cs="Times New Roman"/>
                <w:sz w:val="20"/>
                <w:szCs w:val="20"/>
              </w:rPr>
            </w:pPr>
            <w:proofErr w:type="spellStart"/>
            <w:r w:rsidRPr="00711CEC">
              <w:rPr>
                <w:rFonts w:ascii="Times New Roman" w:hAnsi="Times New Roman" w:cs="Times New Roman"/>
                <w:sz w:val="20"/>
                <w:szCs w:val="20"/>
              </w:rPr>
              <w:t>Ioxynil</w:t>
            </w:r>
            <w:proofErr w:type="spellEnd"/>
          </w:p>
        </w:tc>
        <w:tc>
          <w:tcPr>
            <w:tcW w:w="1335" w:type="dxa"/>
            <w:vAlign w:val="center"/>
          </w:tcPr>
          <w:p w14:paraId="2D0E16A0"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1689-83-4</w:t>
            </w:r>
          </w:p>
        </w:tc>
        <w:tc>
          <w:tcPr>
            <w:tcW w:w="1260" w:type="dxa"/>
            <w:vAlign w:val="center"/>
          </w:tcPr>
          <w:p w14:paraId="1086C2FB"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1CF2DC45"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369.8221</w:t>
            </w:r>
          </w:p>
        </w:tc>
        <w:tc>
          <w:tcPr>
            <w:tcW w:w="693" w:type="dxa"/>
            <w:vAlign w:val="center"/>
          </w:tcPr>
          <w:p w14:paraId="2BF908A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8.3</w:t>
            </w:r>
          </w:p>
        </w:tc>
        <w:tc>
          <w:tcPr>
            <w:tcW w:w="1177" w:type="dxa"/>
            <w:vAlign w:val="center"/>
          </w:tcPr>
          <w:p w14:paraId="0BCEA4E0"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230.92</w:t>
            </w:r>
          </w:p>
        </w:tc>
        <w:tc>
          <w:tcPr>
            <w:tcW w:w="859" w:type="dxa"/>
            <w:vAlign w:val="center"/>
          </w:tcPr>
          <w:p w14:paraId="1197D88E"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095B7563"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Sucralose-d</w:t>
            </w:r>
            <w:r w:rsidRPr="00711CEC">
              <w:rPr>
                <w:rFonts w:ascii="Times New Roman" w:hAnsi="Times New Roman" w:cs="Times New Roman"/>
                <w:color w:val="000000"/>
                <w:sz w:val="20"/>
                <w:szCs w:val="20"/>
                <w:vertAlign w:val="subscript"/>
              </w:rPr>
              <w:t>6</w:t>
            </w:r>
          </w:p>
        </w:tc>
        <w:tc>
          <w:tcPr>
            <w:tcW w:w="1767" w:type="dxa"/>
          </w:tcPr>
          <w:p w14:paraId="14B31A7A"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6</w:t>
            </w:r>
          </w:p>
        </w:tc>
      </w:tr>
      <w:tr w:rsidR="00A62792" w:rsidRPr="00711CEC" w14:paraId="16637C6D" w14:textId="77777777" w:rsidTr="00500C69">
        <w:trPr>
          <w:trHeight w:val="20"/>
        </w:trPr>
        <w:tc>
          <w:tcPr>
            <w:tcW w:w="3345" w:type="dxa"/>
            <w:vAlign w:val="center"/>
          </w:tcPr>
          <w:p w14:paraId="7348B132" w14:textId="77777777" w:rsidR="00A62792" w:rsidRPr="00711CEC" w:rsidRDefault="00A62792" w:rsidP="00500C69">
            <w:pPr>
              <w:rPr>
                <w:rFonts w:ascii="Times New Roman" w:hAnsi="Times New Roman" w:cs="Times New Roman"/>
                <w:sz w:val="20"/>
                <w:szCs w:val="20"/>
              </w:rPr>
            </w:pPr>
            <w:proofErr w:type="spellStart"/>
            <w:r w:rsidRPr="00711CEC">
              <w:rPr>
                <w:rFonts w:ascii="Times New Roman" w:hAnsi="Times New Roman" w:cs="Times New Roman"/>
                <w:sz w:val="20"/>
                <w:szCs w:val="20"/>
              </w:rPr>
              <w:t>Isoproturon</w:t>
            </w:r>
            <w:proofErr w:type="spellEnd"/>
          </w:p>
        </w:tc>
        <w:tc>
          <w:tcPr>
            <w:tcW w:w="1335" w:type="dxa"/>
            <w:vAlign w:val="center"/>
          </w:tcPr>
          <w:p w14:paraId="46C2C333"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34123-59-6</w:t>
            </w:r>
          </w:p>
        </w:tc>
        <w:tc>
          <w:tcPr>
            <w:tcW w:w="1260" w:type="dxa"/>
            <w:vAlign w:val="center"/>
          </w:tcPr>
          <w:p w14:paraId="38C75511"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52174956"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207.1492</w:t>
            </w:r>
          </w:p>
        </w:tc>
        <w:tc>
          <w:tcPr>
            <w:tcW w:w="693" w:type="dxa"/>
            <w:vAlign w:val="center"/>
          </w:tcPr>
          <w:p w14:paraId="6265521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7.7</w:t>
            </w:r>
          </w:p>
        </w:tc>
        <w:tc>
          <w:tcPr>
            <w:tcW w:w="1177" w:type="dxa"/>
            <w:vAlign w:val="center"/>
          </w:tcPr>
          <w:p w14:paraId="640C15A0"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134.1</w:t>
            </w:r>
          </w:p>
        </w:tc>
        <w:tc>
          <w:tcPr>
            <w:tcW w:w="859" w:type="dxa"/>
            <w:vAlign w:val="center"/>
          </w:tcPr>
          <w:p w14:paraId="3EA674F7"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12E1F968"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Isoproturon-d</w:t>
            </w:r>
            <w:r w:rsidRPr="00711CEC">
              <w:rPr>
                <w:rFonts w:ascii="Times New Roman" w:hAnsi="Times New Roman" w:cs="Times New Roman"/>
                <w:color w:val="000000"/>
                <w:sz w:val="20"/>
                <w:szCs w:val="20"/>
                <w:vertAlign w:val="subscript"/>
              </w:rPr>
              <w:t>6</w:t>
            </w:r>
          </w:p>
        </w:tc>
        <w:tc>
          <w:tcPr>
            <w:tcW w:w="1767" w:type="dxa"/>
          </w:tcPr>
          <w:p w14:paraId="0229BDD0"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7</w:t>
            </w:r>
          </w:p>
        </w:tc>
      </w:tr>
      <w:tr w:rsidR="00A62792" w:rsidRPr="00711CEC" w14:paraId="7C3F1C8C" w14:textId="77777777" w:rsidTr="00500C69">
        <w:trPr>
          <w:trHeight w:val="20"/>
        </w:trPr>
        <w:tc>
          <w:tcPr>
            <w:tcW w:w="3345" w:type="dxa"/>
            <w:vAlign w:val="center"/>
          </w:tcPr>
          <w:p w14:paraId="01A92D5B"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Ketoprofen</w:t>
            </w:r>
          </w:p>
        </w:tc>
        <w:tc>
          <w:tcPr>
            <w:tcW w:w="1335" w:type="dxa"/>
            <w:vAlign w:val="center"/>
          </w:tcPr>
          <w:p w14:paraId="523DB8AD"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22071-15-4</w:t>
            </w:r>
          </w:p>
        </w:tc>
        <w:tc>
          <w:tcPr>
            <w:tcW w:w="1260" w:type="dxa"/>
            <w:vAlign w:val="center"/>
          </w:tcPr>
          <w:p w14:paraId="24E29CAB"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24A10691"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255.1015</w:t>
            </w:r>
          </w:p>
        </w:tc>
        <w:tc>
          <w:tcPr>
            <w:tcW w:w="693" w:type="dxa"/>
            <w:vAlign w:val="center"/>
          </w:tcPr>
          <w:p w14:paraId="5085B63A"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8.5</w:t>
            </w:r>
          </w:p>
        </w:tc>
        <w:tc>
          <w:tcPr>
            <w:tcW w:w="1177" w:type="dxa"/>
            <w:vAlign w:val="center"/>
          </w:tcPr>
          <w:p w14:paraId="34ACA8D6"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209.1</w:t>
            </w:r>
          </w:p>
        </w:tc>
        <w:tc>
          <w:tcPr>
            <w:tcW w:w="859" w:type="dxa"/>
            <w:vAlign w:val="center"/>
          </w:tcPr>
          <w:p w14:paraId="5ED5E472"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4EA9C6ED"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Carbofuran-d</w:t>
            </w:r>
            <w:r w:rsidRPr="00711CEC">
              <w:rPr>
                <w:rFonts w:ascii="Times New Roman" w:hAnsi="Times New Roman" w:cs="Times New Roman"/>
                <w:color w:val="000000"/>
                <w:sz w:val="20"/>
                <w:szCs w:val="20"/>
                <w:vertAlign w:val="subscript"/>
              </w:rPr>
              <w:t>3</w:t>
            </w:r>
          </w:p>
        </w:tc>
        <w:tc>
          <w:tcPr>
            <w:tcW w:w="1767" w:type="dxa"/>
          </w:tcPr>
          <w:p w14:paraId="62413FF2"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0</w:t>
            </w:r>
          </w:p>
        </w:tc>
      </w:tr>
      <w:tr w:rsidR="00A62792" w:rsidRPr="00711CEC" w14:paraId="2E7B213B" w14:textId="77777777" w:rsidTr="00500C69">
        <w:trPr>
          <w:trHeight w:val="20"/>
        </w:trPr>
        <w:tc>
          <w:tcPr>
            <w:tcW w:w="3345" w:type="dxa"/>
            <w:vAlign w:val="center"/>
          </w:tcPr>
          <w:p w14:paraId="1C372DCF"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Lidocaine</w:t>
            </w:r>
          </w:p>
        </w:tc>
        <w:tc>
          <w:tcPr>
            <w:tcW w:w="1335" w:type="dxa"/>
            <w:vAlign w:val="center"/>
          </w:tcPr>
          <w:p w14:paraId="0BE516EC"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 xml:space="preserve">137-58-6 </w:t>
            </w:r>
          </w:p>
        </w:tc>
        <w:tc>
          <w:tcPr>
            <w:tcW w:w="1260" w:type="dxa"/>
            <w:vAlign w:val="center"/>
          </w:tcPr>
          <w:p w14:paraId="6EAD2277"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03101B0E"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235.181</w:t>
            </w:r>
          </w:p>
        </w:tc>
        <w:tc>
          <w:tcPr>
            <w:tcW w:w="693" w:type="dxa"/>
            <w:vAlign w:val="center"/>
          </w:tcPr>
          <w:p w14:paraId="1BEAAA40"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3.7</w:t>
            </w:r>
          </w:p>
        </w:tc>
        <w:tc>
          <w:tcPr>
            <w:tcW w:w="1177" w:type="dxa"/>
            <w:vAlign w:val="center"/>
          </w:tcPr>
          <w:p w14:paraId="14921BA4"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86.1</w:t>
            </w:r>
          </w:p>
        </w:tc>
        <w:tc>
          <w:tcPr>
            <w:tcW w:w="859" w:type="dxa"/>
            <w:vAlign w:val="center"/>
          </w:tcPr>
          <w:p w14:paraId="443B2A82"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2CDAA574"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Thiabendazole-d</w:t>
            </w:r>
            <w:r w:rsidRPr="00711CEC">
              <w:rPr>
                <w:rFonts w:ascii="Times New Roman" w:hAnsi="Times New Roman" w:cs="Times New Roman"/>
                <w:color w:val="000000"/>
                <w:sz w:val="20"/>
                <w:szCs w:val="20"/>
                <w:vertAlign w:val="subscript"/>
              </w:rPr>
              <w:t>4</w:t>
            </w:r>
          </w:p>
        </w:tc>
        <w:tc>
          <w:tcPr>
            <w:tcW w:w="1767" w:type="dxa"/>
          </w:tcPr>
          <w:p w14:paraId="5B0A2004"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7</w:t>
            </w:r>
          </w:p>
        </w:tc>
      </w:tr>
      <w:tr w:rsidR="00A62792" w:rsidRPr="00711CEC" w14:paraId="29D1E4AC" w14:textId="77777777" w:rsidTr="00500C69">
        <w:trPr>
          <w:trHeight w:val="20"/>
        </w:trPr>
        <w:tc>
          <w:tcPr>
            <w:tcW w:w="3345" w:type="dxa"/>
            <w:vAlign w:val="center"/>
          </w:tcPr>
          <w:p w14:paraId="44B69DDD"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Linuron</w:t>
            </w:r>
          </w:p>
        </w:tc>
        <w:tc>
          <w:tcPr>
            <w:tcW w:w="1335" w:type="dxa"/>
            <w:vAlign w:val="center"/>
          </w:tcPr>
          <w:p w14:paraId="2CD3016D"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330-55-2</w:t>
            </w:r>
          </w:p>
        </w:tc>
        <w:tc>
          <w:tcPr>
            <w:tcW w:w="1260" w:type="dxa"/>
            <w:vAlign w:val="center"/>
          </w:tcPr>
          <w:p w14:paraId="35EA79C8"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7F4EB68F"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249.0192</w:t>
            </w:r>
          </w:p>
        </w:tc>
        <w:tc>
          <w:tcPr>
            <w:tcW w:w="693" w:type="dxa"/>
            <w:vAlign w:val="center"/>
          </w:tcPr>
          <w:p w14:paraId="09BE820A"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8.9</w:t>
            </w:r>
          </w:p>
        </w:tc>
        <w:tc>
          <w:tcPr>
            <w:tcW w:w="1177" w:type="dxa"/>
            <w:vAlign w:val="center"/>
          </w:tcPr>
          <w:p w14:paraId="6C8F774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159.97</w:t>
            </w:r>
          </w:p>
        </w:tc>
        <w:tc>
          <w:tcPr>
            <w:tcW w:w="859" w:type="dxa"/>
            <w:vAlign w:val="center"/>
          </w:tcPr>
          <w:p w14:paraId="56E08B41"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7F4B2522"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Naproxen-methoxy-d</w:t>
            </w:r>
            <w:r w:rsidRPr="00711CEC">
              <w:rPr>
                <w:rFonts w:ascii="Times New Roman" w:hAnsi="Times New Roman" w:cs="Times New Roman"/>
                <w:color w:val="000000"/>
                <w:sz w:val="20"/>
                <w:szCs w:val="20"/>
                <w:vertAlign w:val="subscript"/>
              </w:rPr>
              <w:t>3</w:t>
            </w:r>
          </w:p>
        </w:tc>
        <w:tc>
          <w:tcPr>
            <w:tcW w:w="1767" w:type="dxa"/>
          </w:tcPr>
          <w:p w14:paraId="00DC9878"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6</w:t>
            </w:r>
          </w:p>
        </w:tc>
      </w:tr>
      <w:tr w:rsidR="00A62792" w:rsidRPr="00711CEC" w14:paraId="38A15460" w14:textId="77777777" w:rsidTr="00500C69">
        <w:trPr>
          <w:trHeight w:val="20"/>
        </w:trPr>
        <w:tc>
          <w:tcPr>
            <w:tcW w:w="3345" w:type="dxa"/>
            <w:vAlign w:val="center"/>
          </w:tcPr>
          <w:p w14:paraId="743E7359" w14:textId="77777777" w:rsidR="00A62792" w:rsidRPr="00711CEC" w:rsidRDefault="00A62792" w:rsidP="00500C69">
            <w:pPr>
              <w:rPr>
                <w:rFonts w:ascii="Times New Roman" w:hAnsi="Times New Roman" w:cs="Times New Roman"/>
                <w:sz w:val="20"/>
                <w:szCs w:val="20"/>
              </w:rPr>
            </w:pPr>
            <w:proofErr w:type="spellStart"/>
            <w:r w:rsidRPr="00711CEC">
              <w:rPr>
                <w:rFonts w:ascii="Times New Roman" w:hAnsi="Times New Roman" w:cs="Times New Roman"/>
                <w:sz w:val="20"/>
                <w:szCs w:val="20"/>
              </w:rPr>
              <w:t>Malaoxon</w:t>
            </w:r>
            <w:proofErr w:type="spellEnd"/>
          </w:p>
        </w:tc>
        <w:tc>
          <w:tcPr>
            <w:tcW w:w="1335" w:type="dxa"/>
            <w:vAlign w:val="center"/>
          </w:tcPr>
          <w:p w14:paraId="1ADC1302"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1634-78-2</w:t>
            </w:r>
          </w:p>
        </w:tc>
        <w:tc>
          <w:tcPr>
            <w:tcW w:w="1260" w:type="dxa"/>
            <w:vAlign w:val="center"/>
          </w:tcPr>
          <w:p w14:paraId="07D204BA"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1F0C149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315.0667</w:t>
            </w:r>
          </w:p>
        </w:tc>
        <w:tc>
          <w:tcPr>
            <w:tcW w:w="693" w:type="dxa"/>
            <w:vAlign w:val="center"/>
          </w:tcPr>
          <w:p w14:paraId="2D7F71A0"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6.2</w:t>
            </w:r>
          </w:p>
        </w:tc>
        <w:tc>
          <w:tcPr>
            <w:tcW w:w="1177" w:type="dxa"/>
            <w:vAlign w:val="center"/>
          </w:tcPr>
          <w:p w14:paraId="0D36CF8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255.07</w:t>
            </w:r>
          </w:p>
        </w:tc>
        <w:tc>
          <w:tcPr>
            <w:tcW w:w="859" w:type="dxa"/>
            <w:vAlign w:val="center"/>
          </w:tcPr>
          <w:p w14:paraId="0AC3738A"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100</w:t>
            </w:r>
          </w:p>
        </w:tc>
        <w:tc>
          <w:tcPr>
            <w:tcW w:w="2972" w:type="dxa"/>
            <w:vAlign w:val="center"/>
          </w:tcPr>
          <w:p w14:paraId="07342949"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Carbamazepine-</w:t>
            </w:r>
            <w:r w:rsidRPr="00711CEC">
              <w:rPr>
                <w:rFonts w:ascii="Times New Roman" w:hAnsi="Times New Roman" w:cs="Times New Roman"/>
                <w:color w:val="000000"/>
                <w:sz w:val="20"/>
                <w:szCs w:val="20"/>
                <w:vertAlign w:val="superscript"/>
              </w:rPr>
              <w:t>13</w:t>
            </w:r>
            <w:r w:rsidRPr="00711CEC">
              <w:rPr>
                <w:rFonts w:ascii="Times New Roman" w:hAnsi="Times New Roman" w:cs="Times New Roman"/>
                <w:color w:val="000000"/>
                <w:sz w:val="20"/>
                <w:szCs w:val="20"/>
              </w:rPr>
              <w:t>C</w:t>
            </w:r>
            <w:r w:rsidRPr="00711CEC">
              <w:rPr>
                <w:rFonts w:ascii="Times New Roman" w:hAnsi="Times New Roman" w:cs="Times New Roman"/>
                <w:color w:val="000000"/>
                <w:sz w:val="20"/>
                <w:szCs w:val="20"/>
                <w:vertAlign w:val="subscript"/>
              </w:rPr>
              <w:t>6</w:t>
            </w:r>
          </w:p>
        </w:tc>
        <w:tc>
          <w:tcPr>
            <w:tcW w:w="1767" w:type="dxa"/>
          </w:tcPr>
          <w:p w14:paraId="7720992D"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2</w:t>
            </w:r>
          </w:p>
        </w:tc>
      </w:tr>
      <w:tr w:rsidR="00A62792" w:rsidRPr="00711CEC" w14:paraId="16C1D2C4" w14:textId="77777777" w:rsidTr="00500C69">
        <w:trPr>
          <w:trHeight w:val="20"/>
        </w:trPr>
        <w:tc>
          <w:tcPr>
            <w:tcW w:w="3345" w:type="dxa"/>
            <w:vAlign w:val="center"/>
          </w:tcPr>
          <w:p w14:paraId="202EB8A0"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MCPA</w:t>
            </w:r>
          </w:p>
        </w:tc>
        <w:tc>
          <w:tcPr>
            <w:tcW w:w="1335" w:type="dxa"/>
            <w:vAlign w:val="center"/>
          </w:tcPr>
          <w:p w14:paraId="3B6D8C1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94-74-6</w:t>
            </w:r>
          </w:p>
        </w:tc>
        <w:tc>
          <w:tcPr>
            <w:tcW w:w="1260" w:type="dxa"/>
            <w:vAlign w:val="center"/>
          </w:tcPr>
          <w:p w14:paraId="74A54B5D"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04492148"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199.0157</w:t>
            </w:r>
          </w:p>
        </w:tc>
        <w:tc>
          <w:tcPr>
            <w:tcW w:w="693" w:type="dxa"/>
            <w:vAlign w:val="center"/>
          </w:tcPr>
          <w:p w14:paraId="048E6941"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8.5</w:t>
            </w:r>
          </w:p>
        </w:tc>
        <w:tc>
          <w:tcPr>
            <w:tcW w:w="1177" w:type="dxa"/>
            <w:vAlign w:val="center"/>
          </w:tcPr>
          <w:p w14:paraId="66688886"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141.01</w:t>
            </w:r>
          </w:p>
        </w:tc>
        <w:tc>
          <w:tcPr>
            <w:tcW w:w="859" w:type="dxa"/>
            <w:vAlign w:val="center"/>
          </w:tcPr>
          <w:p w14:paraId="534A796F"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6B2181B8"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Mecoprop-d</w:t>
            </w:r>
            <w:r w:rsidRPr="00711CEC">
              <w:rPr>
                <w:rFonts w:ascii="Times New Roman" w:hAnsi="Times New Roman" w:cs="Times New Roman"/>
                <w:color w:val="000000"/>
                <w:sz w:val="20"/>
                <w:szCs w:val="20"/>
                <w:vertAlign w:val="subscript"/>
              </w:rPr>
              <w:t>3</w:t>
            </w:r>
          </w:p>
        </w:tc>
        <w:tc>
          <w:tcPr>
            <w:tcW w:w="1767" w:type="dxa"/>
          </w:tcPr>
          <w:p w14:paraId="7F7A6D58"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6</w:t>
            </w:r>
          </w:p>
        </w:tc>
      </w:tr>
      <w:tr w:rsidR="00A62792" w:rsidRPr="00711CEC" w14:paraId="47BBDF38" w14:textId="77777777" w:rsidTr="00500C69">
        <w:trPr>
          <w:trHeight w:val="20"/>
        </w:trPr>
        <w:tc>
          <w:tcPr>
            <w:tcW w:w="3345" w:type="dxa"/>
            <w:vAlign w:val="center"/>
          </w:tcPr>
          <w:p w14:paraId="24BF5E2E" w14:textId="77777777" w:rsidR="00A62792" w:rsidRPr="00711CEC" w:rsidRDefault="00A62792" w:rsidP="00500C69">
            <w:pPr>
              <w:rPr>
                <w:rFonts w:ascii="Times New Roman" w:hAnsi="Times New Roman" w:cs="Times New Roman"/>
                <w:sz w:val="20"/>
                <w:szCs w:val="20"/>
              </w:rPr>
            </w:pPr>
            <w:proofErr w:type="spellStart"/>
            <w:r w:rsidRPr="00711CEC">
              <w:rPr>
                <w:rFonts w:ascii="Times New Roman" w:hAnsi="Times New Roman" w:cs="Times New Roman"/>
                <w:sz w:val="20"/>
                <w:szCs w:val="20"/>
              </w:rPr>
              <w:lastRenderedPageBreak/>
              <w:t>Mecoprop</w:t>
            </w:r>
            <w:proofErr w:type="spellEnd"/>
          </w:p>
        </w:tc>
        <w:tc>
          <w:tcPr>
            <w:tcW w:w="1335" w:type="dxa"/>
            <w:vAlign w:val="center"/>
          </w:tcPr>
          <w:p w14:paraId="5C8CCE4B"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93-65-2</w:t>
            </w:r>
          </w:p>
        </w:tc>
        <w:tc>
          <w:tcPr>
            <w:tcW w:w="1260" w:type="dxa"/>
            <w:vAlign w:val="center"/>
          </w:tcPr>
          <w:p w14:paraId="20D30D4E"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5BB23F0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213.0313</w:t>
            </w:r>
          </w:p>
        </w:tc>
        <w:tc>
          <w:tcPr>
            <w:tcW w:w="693" w:type="dxa"/>
            <w:vAlign w:val="center"/>
          </w:tcPr>
          <w:p w14:paraId="6029CE21"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9.7</w:t>
            </w:r>
          </w:p>
        </w:tc>
        <w:tc>
          <w:tcPr>
            <w:tcW w:w="1177" w:type="dxa"/>
            <w:vAlign w:val="center"/>
          </w:tcPr>
          <w:p w14:paraId="3ED5C438"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141.01</w:t>
            </w:r>
          </w:p>
        </w:tc>
        <w:tc>
          <w:tcPr>
            <w:tcW w:w="859" w:type="dxa"/>
            <w:vAlign w:val="center"/>
          </w:tcPr>
          <w:p w14:paraId="29D57854"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7D75FC23"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Mecoprop-d</w:t>
            </w:r>
            <w:r w:rsidRPr="00711CEC">
              <w:rPr>
                <w:rFonts w:ascii="Times New Roman" w:hAnsi="Times New Roman" w:cs="Times New Roman"/>
                <w:color w:val="000000"/>
                <w:sz w:val="20"/>
                <w:szCs w:val="20"/>
                <w:vertAlign w:val="subscript"/>
              </w:rPr>
              <w:t>3</w:t>
            </w:r>
          </w:p>
        </w:tc>
        <w:tc>
          <w:tcPr>
            <w:tcW w:w="1767" w:type="dxa"/>
          </w:tcPr>
          <w:p w14:paraId="3256D1D0"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2</w:t>
            </w:r>
          </w:p>
        </w:tc>
      </w:tr>
      <w:tr w:rsidR="00A62792" w:rsidRPr="00711CEC" w14:paraId="5D42B6DC" w14:textId="77777777" w:rsidTr="00500C69">
        <w:trPr>
          <w:trHeight w:val="20"/>
        </w:trPr>
        <w:tc>
          <w:tcPr>
            <w:tcW w:w="3345" w:type="dxa"/>
            <w:vAlign w:val="center"/>
          </w:tcPr>
          <w:p w14:paraId="0D6F4C33"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Meprobamate</w:t>
            </w:r>
          </w:p>
        </w:tc>
        <w:tc>
          <w:tcPr>
            <w:tcW w:w="1335" w:type="dxa"/>
            <w:vAlign w:val="center"/>
          </w:tcPr>
          <w:p w14:paraId="01CB06BD"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57-53-4</w:t>
            </w:r>
          </w:p>
        </w:tc>
        <w:tc>
          <w:tcPr>
            <w:tcW w:w="1260" w:type="dxa"/>
            <w:vAlign w:val="center"/>
          </w:tcPr>
          <w:p w14:paraId="64CE3BB4"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56D54753"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219.1345</w:t>
            </w:r>
          </w:p>
        </w:tc>
        <w:tc>
          <w:tcPr>
            <w:tcW w:w="693" w:type="dxa"/>
            <w:vAlign w:val="center"/>
          </w:tcPr>
          <w:p w14:paraId="4F1E3150"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5.4</w:t>
            </w:r>
          </w:p>
        </w:tc>
        <w:tc>
          <w:tcPr>
            <w:tcW w:w="1177" w:type="dxa"/>
            <w:vAlign w:val="center"/>
          </w:tcPr>
          <w:p w14:paraId="5456B50F"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203.14</w:t>
            </w:r>
          </w:p>
        </w:tc>
        <w:tc>
          <w:tcPr>
            <w:tcW w:w="859" w:type="dxa"/>
            <w:vAlign w:val="center"/>
          </w:tcPr>
          <w:p w14:paraId="1D6CE8FA"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76328134"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Venlafaxine-d</w:t>
            </w:r>
            <w:r w:rsidRPr="00711CEC">
              <w:rPr>
                <w:rFonts w:ascii="Times New Roman" w:hAnsi="Times New Roman" w:cs="Times New Roman"/>
                <w:color w:val="000000"/>
                <w:sz w:val="20"/>
                <w:szCs w:val="20"/>
                <w:vertAlign w:val="subscript"/>
              </w:rPr>
              <w:t>6</w:t>
            </w:r>
          </w:p>
        </w:tc>
        <w:tc>
          <w:tcPr>
            <w:tcW w:w="1767" w:type="dxa"/>
          </w:tcPr>
          <w:p w14:paraId="0A93A58D"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2</w:t>
            </w:r>
          </w:p>
        </w:tc>
      </w:tr>
      <w:tr w:rsidR="00A62792" w:rsidRPr="00711CEC" w14:paraId="0440730B" w14:textId="77777777" w:rsidTr="00500C69">
        <w:trPr>
          <w:trHeight w:val="20"/>
        </w:trPr>
        <w:tc>
          <w:tcPr>
            <w:tcW w:w="3345" w:type="dxa"/>
            <w:vAlign w:val="center"/>
          </w:tcPr>
          <w:p w14:paraId="636E0F4E" w14:textId="77777777" w:rsidR="00A62792" w:rsidRPr="00711CEC" w:rsidRDefault="00A62792" w:rsidP="00500C69">
            <w:pPr>
              <w:rPr>
                <w:rFonts w:ascii="Times New Roman" w:hAnsi="Times New Roman" w:cs="Times New Roman"/>
                <w:sz w:val="20"/>
                <w:szCs w:val="20"/>
              </w:rPr>
            </w:pPr>
            <w:proofErr w:type="spellStart"/>
            <w:r w:rsidRPr="00711CEC">
              <w:rPr>
                <w:rFonts w:ascii="Times New Roman" w:hAnsi="Times New Roman" w:cs="Times New Roman"/>
                <w:sz w:val="20"/>
                <w:szCs w:val="20"/>
              </w:rPr>
              <w:t>Metamitron</w:t>
            </w:r>
            <w:proofErr w:type="spellEnd"/>
          </w:p>
        </w:tc>
        <w:tc>
          <w:tcPr>
            <w:tcW w:w="1335" w:type="dxa"/>
            <w:vAlign w:val="center"/>
          </w:tcPr>
          <w:p w14:paraId="104E0712"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 xml:space="preserve">41394-05-2 </w:t>
            </w:r>
          </w:p>
        </w:tc>
        <w:tc>
          <w:tcPr>
            <w:tcW w:w="1260" w:type="dxa"/>
            <w:vAlign w:val="center"/>
          </w:tcPr>
          <w:p w14:paraId="1C71E7F3"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58DC27C6"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203.0938</w:t>
            </w:r>
          </w:p>
        </w:tc>
        <w:tc>
          <w:tcPr>
            <w:tcW w:w="693" w:type="dxa"/>
            <w:vAlign w:val="center"/>
          </w:tcPr>
          <w:p w14:paraId="10EEB03F"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4.3</w:t>
            </w:r>
          </w:p>
        </w:tc>
        <w:tc>
          <w:tcPr>
            <w:tcW w:w="1177" w:type="dxa"/>
            <w:vAlign w:val="center"/>
          </w:tcPr>
          <w:p w14:paraId="2FEC2825"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175.1</w:t>
            </w:r>
          </w:p>
        </w:tc>
        <w:tc>
          <w:tcPr>
            <w:tcW w:w="859" w:type="dxa"/>
            <w:vAlign w:val="center"/>
          </w:tcPr>
          <w:p w14:paraId="11CCE351"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7C396606"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Imidacloprid-d</w:t>
            </w:r>
            <w:r w:rsidRPr="00711CEC">
              <w:rPr>
                <w:rFonts w:ascii="Times New Roman" w:hAnsi="Times New Roman" w:cs="Times New Roman"/>
                <w:color w:val="000000"/>
                <w:sz w:val="20"/>
                <w:szCs w:val="20"/>
                <w:vertAlign w:val="subscript"/>
              </w:rPr>
              <w:t>4</w:t>
            </w:r>
          </w:p>
        </w:tc>
        <w:tc>
          <w:tcPr>
            <w:tcW w:w="1767" w:type="dxa"/>
          </w:tcPr>
          <w:p w14:paraId="410BFEF2"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1</w:t>
            </w:r>
          </w:p>
        </w:tc>
      </w:tr>
      <w:tr w:rsidR="00A62792" w:rsidRPr="00711CEC" w14:paraId="283F5540" w14:textId="77777777" w:rsidTr="00500C69">
        <w:trPr>
          <w:trHeight w:val="20"/>
        </w:trPr>
        <w:tc>
          <w:tcPr>
            <w:tcW w:w="3345" w:type="dxa"/>
            <w:vAlign w:val="center"/>
          </w:tcPr>
          <w:p w14:paraId="378A1A67"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Metaxalone</w:t>
            </w:r>
          </w:p>
        </w:tc>
        <w:tc>
          <w:tcPr>
            <w:tcW w:w="1335" w:type="dxa"/>
            <w:vAlign w:val="center"/>
          </w:tcPr>
          <w:p w14:paraId="4823BE1B"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1665-48-1</w:t>
            </w:r>
          </w:p>
        </w:tc>
        <w:tc>
          <w:tcPr>
            <w:tcW w:w="1260" w:type="dxa"/>
            <w:vAlign w:val="center"/>
          </w:tcPr>
          <w:p w14:paraId="1E40DFBD"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39D4058A"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222.1135</w:t>
            </w:r>
          </w:p>
        </w:tc>
        <w:tc>
          <w:tcPr>
            <w:tcW w:w="693" w:type="dxa"/>
            <w:vAlign w:val="center"/>
          </w:tcPr>
          <w:p w14:paraId="15E55B99"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7.1</w:t>
            </w:r>
          </w:p>
        </w:tc>
        <w:tc>
          <w:tcPr>
            <w:tcW w:w="1177" w:type="dxa"/>
            <w:vAlign w:val="center"/>
          </w:tcPr>
          <w:p w14:paraId="1AF7B59B"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133.1</w:t>
            </w:r>
          </w:p>
        </w:tc>
        <w:tc>
          <w:tcPr>
            <w:tcW w:w="859" w:type="dxa"/>
            <w:vAlign w:val="center"/>
          </w:tcPr>
          <w:p w14:paraId="2BFEB78D"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65D4778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Atrazine-d</w:t>
            </w:r>
            <w:r w:rsidRPr="00711CEC">
              <w:rPr>
                <w:rFonts w:ascii="Times New Roman" w:hAnsi="Times New Roman" w:cs="Times New Roman"/>
                <w:color w:val="000000"/>
                <w:sz w:val="20"/>
                <w:szCs w:val="20"/>
                <w:vertAlign w:val="subscript"/>
              </w:rPr>
              <w:t>5</w:t>
            </w:r>
          </w:p>
        </w:tc>
        <w:tc>
          <w:tcPr>
            <w:tcW w:w="1767" w:type="dxa"/>
          </w:tcPr>
          <w:p w14:paraId="22FB92E6"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1</w:t>
            </w:r>
          </w:p>
        </w:tc>
      </w:tr>
      <w:tr w:rsidR="00A62792" w:rsidRPr="00711CEC" w14:paraId="6AE623C2" w14:textId="77777777" w:rsidTr="00500C69">
        <w:trPr>
          <w:trHeight w:val="20"/>
        </w:trPr>
        <w:tc>
          <w:tcPr>
            <w:tcW w:w="3345" w:type="dxa"/>
            <w:vAlign w:val="center"/>
          </w:tcPr>
          <w:p w14:paraId="20B64DF8"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Metformin</w:t>
            </w:r>
          </w:p>
        </w:tc>
        <w:tc>
          <w:tcPr>
            <w:tcW w:w="1335" w:type="dxa"/>
            <w:vAlign w:val="center"/>
          </w:tcPr>
          <w:p w14:paraId="0CD9F525"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657-24-9</w:t>
            </w:r>
          </w:p>
        </w:tc>
        <w:tc>
          <w:tcPr>
            <w:tcW w:w="1260" w:type="dxa"/>
            <w:vAlign w:val="center"/>
          </w:tcPr>
          <w:p w14:paraId="209E3BF3"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716E92E5"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130.1092</w:t>
            </w:r>
          </w:p>
        </w:tc>
        <w:tc>
          <w:tcPr>
            <w:tcW w:w="693" w:type="dxa"/>
            <w:vAlign w:val="center"/>
          </w:tcPr>
          <w:p w14:paraId="3A064F2E"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1.1</w:t>
            </w:r>
          </w:p>
        </w:tc>
        <w:tc>
          <w:tcPr>
            <w:tcW w:w="1177" w:type="dxa"/>
            <w:vAlign w:val="center"/>
          </w:tcPr>
          <w:p w14:paraId="1F18787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86</w:t>
            </w:r>
          </w:p>
        </w:tc>
        <w:tc>
          <w:tcPr>
            <w:tcW w:w="859" w:type="dxa"/>
            <w:vAlign w:val="center"/>
          </w:tcPr>
          <w:p w14:paraId="08D17400" w14:textId="77777777" w:rsidR="00A62792" w:rsidRPr="00711CEC" w:rsidRDefault="00A62792" w:rsidP="00500C69">
            <w:pPr>
              <w:jc w:val="center"/>
              <w:rPr>
                <w:rFonts w:ascii="Times New Roman" w:hAnsi="Times New Roman" w:cs="Times New Roman"/>
                <w:color w:val="000000"/>
                <w:sz w:val="20"/>
                <w:szCs w:val="20"/>
              </w:rPr>
            </w:pPr>
            <w:r w:rsidRPr="00711CEC">
              <w:rPr>
                <w:rFonts w:ascii="Times New Roman" w:hAnsi="Times New Roman" w:cs="Times New Roman"/>
                <w:color w:val="000000"/>
                <w:sz w:val="20"/>
                <w:szCs w:val="20"/>
              </w:rPr>
              <w:t>25</w:t>
            </w:r>
          </w:p>
        </w:tc>
        <w:tc>
          <w:tcPr>
            <w:tcW w:w="2972" w:type="dxa"/>
            <w:vAlign w:val="center"/>
          </w:tcPr>
          <w:p w14:paraId="665BDB85"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Metformin-d</w:t>
            </w:r>
            <w:r w:rsidRPr="00711CEC">
              <w:rPr>
                <w:rFonts w:ascii="Times New Roman" w:hAnsi="Times New Roman" w:cs="Times New Roman"/>
                <w:color w:val="000000"/>
                <w:sz w:val="20"/>
                <w:szCs w:val="20"/>
                <w:vertAlign w:val="subscript"/>
              </w:rPr>
              <w:t>6</w:t>
            </w:r>
          </w:p>
        </w:tc>
        <w:tc>
          <w:tcPr>
            <w:tcW w:w="1767" w:type="dxa"/>
          </w:tcPr>
          <w:p w14:paraId="6D016E02"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2</w:t>
            </w:r>
          </w:p>
        </w:tc>
      </w:tr>
      <w:tr w:rsidR="00A62792" w:rsidRPr="00711CEC" w14:paraId="0B418BF5" w14:textId="77777777" w:rsidTr="00500C69">
        <w:trPr>
          <w:trHeight w:val="20"/>
        </w:trPr>
        <w:tc>
          <w:tcPr>
            <w:tcW w:w="3345" w:type="dxa"/>
            <w:vAlign w:val="center"/>
          </w:tcPr>
          <w:p w14:paraId="19F6AC03"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Methadone</w:t>
            </w:r>
          </w:p>
        </w:tc>
        <w:tc>
          <w:tcPr>
            <w:tcW w:w="1335" w:type="dxa"/>
            <w:vAlign w:val="center"/>
          </w:tcPr>
          <w:p w14:paraId="27319D2C"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76-99-3</w:t>
            </w:r>
          </w:p>
        </w:tc>
        <w:tc>
          <w:tcPr>
            <w:tcW w:w="1260" w:type="dxa"/>
            <w:vAlign w:val="center"/>
          </w:tcPr>
          <w:p w14:paraId="35676FA9"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5C337598"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310.2171</w:t>
            </w:r>
          </w:p>
        </w:tc>
        <w:tc>
          <w:tcPr>
            <w:tcW w:w="693" w:type="dxa"/>
            <w:vAlign w:val="center"/>
          </w:tcPr>
          <w:p w14:paraId="3D3321D5"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7.5</w:t>
            </w:r>
          </w:p>
        </w:tc>
        <w:tc>
          <w:tcPr>
            <w:tcW w:w="1177" w:type="dxa"/>
            <w:vAlign w:val="center"/>
          </w:tcPr>
          <w:p w14:paraId="6DA5CB8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265.16</w:t>
            </w:r>
          </w:p>
        </w:tc>
        <w:tc>
          <w:tcPr>
            <w:tcW w:w="859" w:type="dxa"/>
            <w:vAlign w:val="center"/>
          </w:tcPr>
          <w:p w14:paraId="0C7D1FF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3740AD6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Atrazine-d</w:t>
            </w:r>
            <w:r w:rsidRPr="00711CEC">
              <w:rPr>
                <w:rFonts w:ascii="Times New Roman" w:hAnsi="Times New Roman" w:cs="Times New Roman"/>
                <w:color w:val="000000"/>
                <w:sz w:val="20"/>
                <w:szCs w:val="20"/>
                <w:vertAlign w:val="subscript"/>
              </w:rPr>
              <w:t>5</w:t>
            </w:r>
          </w:p>
        </w:tc>
        <w:tc>
          <w:tcPr>
            <w:tcW w:w="1767" w:type="dxa"/>
          </w:tcPr>
          <w:p w14:paraId="474A5F94"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1</w:t>
            </w:r>
          </w:p>
        </w:tc>
      </w:tr>
      <w:tr w:rsidR="00A62792" w:rsidRPr="00711CEC" w14:paraId="4FAC0387" w14:textId="77777777" w:rsidTr="00500C69">
        <w:trPr>
          <w:trHeight w:val="20"/>
        </w:trPr>
        <w:tc>
          <w:tcPr>
            <w:tcW w:w="3345" w:type="dxa"/>
            <w:vAlign w:val="center"/>
          </w:tcPr>
          <w:p w14:paraId="6CA2EBA6"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Methocarbamol</w:t>
            </w:r>
          </w:p>
        </w:tc>
        <w:tc>
          <w:tcPr>
            <w:tcW w:w="1335" w:type="dxa"/>
            <w:vAlign w:val="center"/>
          </w:tcPr>
          <w:p w14:paraId="4137419B"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532-03-6</w:t>
            </w:r>
          </w:p>
        </w:tc>
        <w:tc>
          <w:tcPr>
            <w:tcW w:w="1260" w:type="dxa"/>
            <w:vAlign w:val="center"/>
          </w:tcPr>
          <w:p w14:paraId="7FDCAC59"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4FCCD8C1"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242.1028</w:t>
            </w:r>
          </w:p>
        </w:tc>
        <w:tc>
          <w:tcPr>
            <w:tcW w:w="693" w:type="dxa"/>
            <w:vAlign w:val="center"/>
          </w:tcPr>
          <w:p w14:paraId="00A438D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4.7</w:t>
            </w:r>
          </w:p>
        </w:tc>
        <w:tc>
          <w:tcPr>
            <w:tcW w:w="1177" w:type="dxa"/>
            <w:vAlign w:val="center"/>
          </w:tcPr>
          <w:p w14:paraId="3726141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163.08</w:t>
            </w:r>
          </w:p>
        </w:tc>
        <w:tc>
          <w:tcPr>
            <w:tcW w:w="859" w:type="dxa"/>
            <w:vAlign w:val="center"/>
          </w:tcPr>
          <w:p w14:paraId="4ADE34E3"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499FCF0B"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Dimethoate-d</w:t>
            </w:r>
            <w:r w:rsidRPr="00711CEC">
              <w:rPr>
                <w:rFonts w:ascii="Times New Roman" w:hAnsi="Times New Roman" w:cs="Times New Roman"/>
                <w:color w:val="000000"/>
                <w:sz w:val="20"/>
                <w:szCs w:val="20"/>
                <w:vertAlign w:val="subscript"/>
              </w:rPr>
              <w:t>6</w:t>
            </w:r>
          </w:p>
        </w:tc>
        <w:tc>
          <w:tcPr>
            <w:tcW w:w="1767" w:type="dxa"/>
          </w:tcPr>
          <w:p w14:paraId="12D6A607"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1</w:t>
            </w:r>
          </w:p>
        </w:tc>
      </w:tr>
      <w:tr w:rsidR="00A62792" w:rsidRPr="00711CEC" w14:paraId="0BAAA417" w14:textId="77777777" w:rsidTr="00500C69">
        <w:trPr>
          <w:trHeight w:val="20"/>
        </w:trPr>
        <w:tc>
          <w:tcPr>
            <w:tcW w:w="3345" w:type="dxa"/>
            <w:vAlign w:val="center"/>
          </w:tcPr>
          <w:p w14:paraId="15103999"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Methomyl</w:t>
            </w:r>
          </w:p>
        </w:tc>
        <w:tc>
          <w:tcPr>
            <w:tcW w:w="1335" w:type="dxa"/>
            <w:vAlign w:val="center"/>
          </w:tcPr>
          <w:p w14:paraId="2A7E571C"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 xml:space="preserve">16752-77-5 </w:t>
            </w:r>
          </w:p>
        </w:tc>
        <w:tc>
          <w:tcPr>
            <w:tcW w:w="1260" w:type="dxa"/>
            <w:vAlign w:val="center"/>
          </w:tcPr>
          <w:p w14:paraId="4BE08D4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0099FC20"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163.0541</w:t>
            </w:r>
          </w:p>
        </w:tc>
        <w:tc>
          <w:tcPr>
            <w:tcW w:w="693" w:type="dxa"/>
            <w:vAlign w:val="center"/>
          </w:tcPr>
          <w:p w14:paraId="2E6A04B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3.2</w:t>
            </w:r>
          </w:p>
        </w:tc>
        <w:tc>
          <w:tcPr>
            <w:tcW w:w="1177" w:type="dxa"/>
            <w:vAlign w:val="center"/>
          </w:tcPr>
          <w:p w14:paraId="3444611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102.97</w:t>
            </w:r>
          </w:p>
        </w:tc>
        <w:tc>
          <w:tcPr>
            <w:tcW w:w="859" w:type="dxa"/>
            <w:vAlign w:val="center"/>
          </w:tcPr>
          <w:p w14:paraId="3E4E5915"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5EBC5E05"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Thiabendazole-d</w:t>
            </w:r>
            <w:r w:rsidRPr="00711CEC">
              <w:rPr>
                <w:rFonts w:ascii="Times New Roman" w:hAnsi="Times New Roman" w:cs="Times New Roman"/>
                <w:color w:val="000000"/>
                <w:sz w:val="20"/>
                <w:szCs w:val="20"/>
                <w:vertAlign w:val="subscript"/>
              </w:rPr>
              <w:t>4</w:t>
            </w:r>
          </w:p>
        </w:tc>
        <w:tc>
          <w:tcPr>
            <w:tcW w:w="1767" w:type="dxa"/>
          </w:tcPr>
          <w:p w14:paraId="7B6FD0D0"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7</w:t>
            </w:r>
          </w:p>
        </w:tc>
      </w:tr>
      <w:tr w:rsidR="00A62792" w:rsidRPr="00711CEC" w14:paraId="0EBF48C4" w14:textId="77777777" w:rsidTr="00500C69">
        <w:trPr>
          <w:trHeight w:val="20"/>
        </w:trPr>
        <w:tc>
          <w:tcPr>
            <w:tcW w:w="3345" w:type="dxa"/>
            <w:vAlign w:val="center"/>
          </w:tcPr>
          <w:p w14:paraId="2C65C8D2"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 xml:space="preserve">Metolachlor </w:t>
            </w:r>
          </w:p>
        </w:tc>
        <w:tc>
          <w:tcPr>
            <w:tcW w:w="1335" w:type="dxa"/>
            <w:vAlign w:val="center"/>
          </w:tcPr>
          <w:p w14:paraId="57D5D82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51218-45-2</w:t>
            </w:r>
          </w:p>
        </w:tc>
        <w:tc>
          <w:tcPr>
            <w:tcW w:w="1260" w:type="dxa"/>
            <w:vAlign w:val="center"/>
          </w:tcPr>
          <w:p w14:paraId="41D3703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6785ED50"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284.1412</w:t>
            </w:r>
          </w:p>
        </w:tc>
        <w:tc>
          <w:tcPr>
            <w:tcW w:w="693" w:type="dxa"/>
            <w:vAlign w:val="center"/>
          </w:tcPr>
          <w:p w14:paraId="17EDFA65"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10.5</w:t>
            </w:r>
          </w:p>
        </w:tc>
        <w:tc>
          <w:tcPr>
            <w:tcW w:w="1177" w:type="dxa"/>
            <w:vAlign w:val="center"/>
          </w:tcPr>
          <w:p w14:paraId="1FABB07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252.12</w:t>
            </w:r>
          </w:p>
        </w:tc>
        <w:tc>
          <w:tcPr>
            <w:tcW w:w="859" w:type="dxa"/>
            <w:vAlign w:val="center"/>
          </w:tcPr>
          <w:p w14:paraId="189E5CF1"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0E603F81"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Naproxen-methoxy-d</w:t>
            </w:r>
            <w:r w:rsidRPr="00711CEC">
              <w:rPr>
                <w:rFonts w:ascii="Times New Roman" w:hAnsi="Times New Roman" w:cs="Times New Roman"/>
                <w:color w:val="000000"/>
                <w:sz w:val="20"/>
                <w:szCs w:val="20"/>
                <w:vertAlign w:val="subscript"/>
              </w:rPr>
              <w:t>3</w:t>
            </w:r>
          </w:p>
        </w:tc>
        <w:tc>
          <w:tcPr>
            <w:tcW w:w="1767" w:type="dxa"/>
          </w:tcPr>
          <w:p w14:paraId="1D70E2F3"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2</w:t>
            </w:r>
          </w:p>
        </w:tc>
      </w:tr>
      <w:tr w:rsidR="00A62792" w:rsidRPr="00711CEC" w14:paraId="568AA592" w14:textId="77777777" w:rsidTr="00500C69">
        <w:trPr>
          <w:trHeight w:val="20"/>
        </w:trPr>
        <w:tc>
          <w:tcPr>
            <w:tcW w:w="3345" w:type="dxa"/>
            <w:vAlign w:val="center"/>
          </w:tcPr>
          <w:p w14:paraId="5B573B6D"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Metoprolol</w:t>
            </w:r>
          </w:p>
        </w:tc>
        <w:tc>
          <w:tcPr>
            <w:tcW w:w="1335" w:type="dxa"/>
            <w:vAlign w:val="center"/>
          </w:tcPr>
          <w:p w14:paraId="3C8FB597"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37350-58-6</w:t>
            </w:r>
          </w:p>
        </w:tc>
        <w:tc>
          <w:tcPr>
            <w:tcW w:w="1260" w:type="dxa"/>
            <w:vAlign w:val="center"/>
          </w:tcPr>
          <w:p w14:paraId="70363865"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6B1E7306"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268.1907</w:t>
            </w:r>
          </w:p>
        </w:tc>
        <w:tc>
          <w:tcPr>
            <w:tcW w:w="693" w:type="dxa"/>
            <w:vAlign w:val="center"/>
          </w:tcPr>
          <w:p w14:paraId="0A2FA299"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4.4</w:t>
            </w:r>
          </w:p>
        </w:tc>
        <w:tc>
          <w:tcPr>
            <w:tcW w:w="1177" w:type="dxa"/>
            <w:vAlign w:val="center"/>
          </w:tcPr>
          <w:p w14:paraId="607D6CF8"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159.08</w:t>
            </w:r>
          </w:p>
        </w:tc>
        <w:tc>
          <w:tcPr>
            <w:tcW w:w="859" w:type="dxa"/>
            <w:vAlign w:val="center"/>
          </w:tcPr>
          <w:p w14:paraId="46CA586F"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5BAF7B35"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Dimethoate-d</w:t>
            </w:r>
            <w:r w:rsidRPr="00711CEC">
              <w:rPr>
                <w:rFonts w:ascii="Times New Roman" w:hAnsi="Times New Roman" w:cs="Times New Roman"/>
                <w:color w:val="000000"/>
                <w:sz w:val="20"/>
                <w:szCs w:val="20"/>
                <w:vertAlign w:val="subscript"/>
              </w:rPr>
              <w:t>6</w:t>
            </w:r>
          </w:p>
        </w:tc>
        <w:tc>
          <w:tcPr>
            <w:tcW w:w="1767" w:type="dxa"/>
          </w:tcPr>
          <w:p w14:paraId="761674C5"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2</w:t>
            </w:r>
          </w:p>
        </w:tc>
      </w:tr>
      <w:tr w:rsidR="00A62792" w:rsidRPr="00711CEC" w14:paraId="2B413FC5" w14:textId="77777777" w:rsidTr="00500C69">
        <w:trPr>
          <w:trHeight w:val="20"/>
        </w:trPr>
        <w:tc>
          <w:tcPr>
            <w:tcW w:w="3345" w:type="dxa"/>
            <w:vAlign w:val="center"/>
          </w:tcPr>
          <w:p w14:paraId="1FFEC38F"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Metribuzin</w:t>
            </w:r>
          </w:p>
        </w:tc>
        <w:tc>
          <w:tcPr>
            <w:tcW w:w="1335" w:type="dxa"/>
            <w:vAlign w:val="center"/>
          </w:tcPr>
          <w:p w14:paraId="0BA0FF8C"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21087-64-9</w:t>
            </w:r>
          </w:p>
        </w:tc>
        <w:tc>
          <w:tcPr>
            <w:tcW w:w="1260" w:type="dxa"/>
            <w:vAlign w:val="center"/>
          </w:tcPr>
          <w:p w14:paraId="3A7852FC"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35145F1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215.0961</w:t>
            </w:r>
          </w:p>
        </w:tc>
        <w:tc>
          <w:tcPr>
            <w:tcW w:w="693" w:type="dxa"/>
            <w:vAlign w:val="center"/>
          </w:tcPr>
          <w:p w14:paraId="699000F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6</w:t>
            </w:r>
          </w:p>
        </w:tc>
        <w:tc>
          <w:tcPr>
            <w:tcW w:w="1177" w:type="dxa"/>
            <w:vAlign w:val="center"/>
          </w:tcPr>
          <w:p w14:paraId="5482E6B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187.1</w:t>
            </w:r>
          </w:p>
        </w:tc>
        <w:tc>
          <w:tcPr>
            <w:tcW w:w="859" w:type="dxa"/>
            <w:vAlign w:val="center"/>
          </w:tcPr>
          <w:p w14:paraId="3CDAD207"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31B82991"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Carbamazepine-</w:t>
            </w:r>
            <w:r w:rsidRPr="00711CEC">
              <w:rPr>
                <w:rFonts w:ascii="Times New Roman" w:hAnsi="Times New Roman" w:cs="Times New Roman"/>
                <w:color w:val="000000"/>
                <w:sz w:val="20"/>
                <w:szCs w:val="20"/>
                <w:vertAlign w:val="superscript"/>
              </w:rPr>
              <w:t>13</w:t>
            </w:r>
            <w:r w:rsidRPr="00711CEC">
              <w:rPr>
                <w:rFonts w:ascii="Times New Roman" w:hAnsi="Times New Roman" w:cs="Times New Roman"/>
                <w:color w:val="000000"/>
                <w:sz w:val="20"/>
                <w:szCs w:val="20"/>
              </w:rPr>
              <w:t>C</w:t>
            </w:r>
            <w:r w:rsidRPr="00711CEC">
              <w:rPr>
                <w:rFonts w:ascii="Times New Roman" w:hAnsi="Times New Roman" w:cs="Times New Roman"/>
                <w:color w:val="000000"/>
                <w:sz w:val="20"/>
                <w:szCs w:val="20"/>
                <w:vertAlign w:val="subscript"/>
              </w:rPr>
              <w:t>6</w:t>
            </w:r>
          </w:p>
        </w:tc>
        <w:tc>
          <w:tcPr>
            <w:tcW w:w="1767" w:type="dxa"/>
          </w:tcPr>
          <w:p w14:paraId="011F5D0C"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2</w:t>
            </w:r>
          </w:p>
        </w:tc>
      </w:tr>
      <w:tr w:rsidR="00A62792" w:rsidRPr="00711CEC" w14:paraId="2CFD3C8B" w14:textId="77777777" w:rsidTr="00500C69">
        <w:trPr>
          <w:trHeight w:val="20"/>
        </w:trPr>
        <w:tc>
          <w:tcPr>
            <w:tcW w:w="3345" w:type="dxa"/>
            <w:vAlign w:val="center"/>
          </w:tcPr>
          <w:p w14:paraId="01383B11" w14:textId="77777777" w:rsidR="00A62792" w:rsidRPr="00711CEC" w:rsidRDefault="00A62792" w:rsidP="00500C69">
            <w:pPr>
              <w:rPr>
                <w:rFonts w:ascii="Times New Roman" w:hAnsi="Times New Roman" w:cs="Times New Roman"/>
                <w:sz w:val="20"/>
                <w:szCs w:val="20"/>
              </w:rPr>
            </w:pPr>
            <w:proofErr w:type="spellStart"/>
            <w:r w:rsidRPr="00711CEC">
              <w:rPr>
                <w:rFonts w:ascii="Times New Roman" w:hAnsi="Times New Roman" w:cs="Times New Roman"/>
                <w:sz w:val="20"/>
                <w:szCs w:val="20"/>
              </w:rPr>
              <w:t>Molinate</w:t>
            </w:r>
            <w:proofErr w:type="spellEnd"/>
          </w:p>
        </w:tc>
        <w:tc>
          <w:tcPr>
            <w:tcW w:w="1335" w:type="dxa"/>
            <w:vAlign w:val="center"/>
          </w:tcPr>
          <w:p w14:paraId="653EB9A0"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2212-67-1</w:t>
            </w:r>
          </w:p>
        </w:tc>
        <w:tc>
          <w:tcPr>
            <w:tcW w:w="1260" w:type="dxa"/>
            <w:vAlign w:val="center"/>
          </w:tcPr>
          <w:p w14:paraId="32642B65"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47E19D7A"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188.1109</w:t>
            </w:r>
          </w:p>
        </w:tc>
        <w:tc>
          <w:tcPr>
            <w:tcW w:w="693" w:type="dxa"/>
            <w:vAlign w:val="center"/>
          </w:tcPr>
          <w:p w14:paraId="35633EB7"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9.5</w:t>
            </w:r>
          </w:p>
        </w:tc>
        <w:tc>
          <w:tcPr>
            <w:tcW w:w="1177" w:type="dxa"/>
            <w:vAlign w:val="center"/>
          </w:tcPr>
          <w:p w14:paraId="3B69D3D0"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126.09</w:t>
            </w:r>
          </w:p>
        </w:tc>
        <w:tc>
          <w:tcPr>
            <w:tcW w:w="859" w:type="dxa"/>
            <w:vAlign w:val="center"/>
          </w:tcPr>
          <w:p w14:paraId="65EFAA87"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366DE053"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Azoxystrobin-d</w:t>
            </w:r>
            <w:r w:rsidRPr="00711CEC">
              <w:rPr>
                <w:rFonts w:ascii="Times New Roman" w:hAnsi="Times New Roman" w:cs="Times New Roman"/>
                <w:color w:val="000000"/>
                <w:sz w:val="20"/>
                <w:szCs w:val="20"/>
                <w:vertAlign w:val="subscript"/>
              </w:rPr>
              <w:t>4</w:t>
            </w:r>
          </w:p>
        </w:tc>
        <w:tc>
          <w:tcPr>
            <w:tcW w:w="1767" w:type="dxa"/>
          </w:tcPr>
          <w:p w14:paraId="30439D7B"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2</w:t>
            </w:r>
          </w:p>
        </w:tc>
      </w:tr>
      <w:tr w:rsidR="00A62792" w:rsidRPr="00711CEC" w14:paraId="68F4CF5A" w14:textId="77777777" w:rsidTr="00500C69">
        <w:trPr>
          <w:trHeight w:val="20"/>
        </w:trPr>
        <w:tc>
          <w:tcPr>
            <w:tcW w:w="3345" w:type="dxa"/>
            <w:vAlign w:val="center"/>
          </w:tcPr>
          <w:p w14:paraId="0A087791"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Morphine</w:t>
            </w:r>
          </w:p>
        </w:tc>
        <w:tc>
          <w:tcPr>
            <w:tcW w:w="1335" w:type="dxa"/>
            <w:vAlign w:val="center"/>
          </w:tcPr>
          <w:p w14:paraId="01DFABB4"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57-27-2</w:t>
            </w:r>
          </w:p>
        </w:tc>
        <w:tc>
          <w:tcPr>
            <w:tcW w:w="1260" w:type="dxa"/>
            <w:vAlign w:val="center"/>
          </w:tcPr>
          <w:p w14:paraId="7CCACA70"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0AC537C9"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286.1437</w:t>
            </w:r>
          </w:p>
        </w:tc>
        <w:tc>
          <w:tcPr>
            <w:tcW w:w="693" w:type="dxa"/>
            <w:vAlign w:val="center"/>
          </w:tcPr>
          <w:p w14:paraId="4AF9BF4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1.6</w:t>
            </w:r>
          </w:p>
        </w:tc>
        <w:tc>
          <w:tcPr>
            <w:tcW w:w="1177" w:type="dxa"/>
            <w:vAlign w:val="center"/>
          </w:tcPr>
          <w:p w14:paraId="6A2B2B61"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201.09</w:t>
            </w:r>
          </w:p>
        </w:tc>
        <w:tc>
          <w:tcPr>
            <w:tcW w:w="859" w:type="dxa"/>
            <w:vAlign w:val="center"/>
          </w:tcPr>
          <w:p w14:paraId="152C115E"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56A2F08E"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Morphine-d</w:t>
            </w:r>
            <w:r w:rsidRPr="00711CEC">
              <w:rPr>
                <w:rFonts w:ascii="Times New Roman" w:hAnsi="Times New Roman" w:cs="Times New Roman"/>
                <w:color w:val="000000"/>
                <w:sz w:val="20"/>
                <w:szCs w:val="20"/>
                <w:vertAlign w:val="subscript"/>
              </w:rPr>
              <w:t>3</w:t>
            </w:r>
          </w:p>
        </w:tc>
        <w:tc>
          <w:tcPr>
            <w:tcW w:w="1767" w:type="dxa"/>
          </w:tcPr>
          <w:p w14:paraId="43F35446"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0</w:t>
            </w:r>
          </w:p>
        </w:tc>
      </w:tr>
      <w:tr w:rsidR="00A62792" w:rsidRPr="00711CEC" w14:paraId="7EA88184" w14:textId="77777777" w:rsidTr="00500C69">
        <w:trPr>
          <w:trHeight w:val="20"/>
        </w:trPr>
        <w:tc>
          <w:tcPr>
            <w:tcW w:w="3345" w:type="dxa"/>
            <w:vAlign w:val="center"/>
          </w:tcPr>
          <w:p w14:paraId="12C3AC4E"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Nadolol</w:t>
            </w:r>
          </w:p>
        </w:tc>
        <w:tc>
          <w:tcPr>
            <w:tcW w:w="1335" w:type="dxa"/>
            <w:vAlign w:val="center"/>
          </w:tcPr>
          <w:p w14:paraId="77B5E26E"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42200-33-9</w:t>
            </w:r>
          </w:p>
        </w:tc>
        <w:tc>
          <w:tcPr>
            <w:tcW w:w="1260" w:type="dxa"/>
            <w:vAlign w:val="center"/>
          </w:tcPr>
          <w:p w14:paraId="17BC9BB6"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39AE516F"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310.2013</w:t>
            </w:r>
          </w:p>
        </w:tc>
        <w:tc>
          <w:tcPr>
            <w:tcW w:w="693" w:type="dxa"/>
            <w:vAlign w:val="center"/>
          </w:tcPr>
          <w:p w14:paraId="6F76F1A1"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3.6</w:t>
            </w:r>
          </w:p>
        </w:tc>
        <w:tc>
          <w:tcPr>
            <w:tcW w:w="1177" w:type="dxa"/>
            <w:vAlign w:val="center"/>
          </w:tcPr>
          <w:p w14:paraId="41209351"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254.14</w:t>
            </w:r>
          </w:p>
        </w:tc>
        <w:tc>
          <w:tcPr>
            <w:tcW w:w="859" w:type="dxa"/>
            <w:vAlign w:val="center"/>
          </w:tcPr>
          <w:p w14:paraId="19C05E93"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03F8E035"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Thiabendazole-d</w:t>
            </w:r>
            <w:r w:rsidRPr="00711CEC">
              <w:rPr>
                <w:rFonts w:ascii="Times New Roman" w:hAnsi="Times New Roman" w:cs="Times New Roman"/>
                <w:color w:val="000000"/>
                <w:sz w:val="20"/>
                <w:szCs w:val="20"/>
                <w:vertAlign w:val="subscript"/>
              </w:rPr>
              <w:t>4</w:t>
            </w:r>
          </w:p>
        </w:tc>
        <w:tc>
          <w:tcPr>
            <w:tcW w:w="1767" w:type="dxa"/>
          </w:tcPr>
          <w:p w14:paraId="7DBE0A92"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7</w:t>
            </w:r>
          </w:p>
        </w:tc>
      </w:tr>
      <w:tr w:rsidR="00A62792" w:rsidRPr="00711CEC" w14:paraId="0E80CEF3" w14:textId="77777777" w:rsidTr="00500C69">
        <w:trPr>
          <w:trHeight w:val="20"/>
        </w:trPr>
        <w:tc>
          <w:tcPr>
            <w:tcW w:w="3345" w:type="dxa"/>
            <w:vAlign w:val="center"/>
          </w:tcPr>
          <w:p w14:paraId="217D962C"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Naproxen</w:t>
            </w:r>
          </w:p>
        </w:tc>
        <w:tc>
          <w:tcPr>
            <w:tcW w:w="1335" w:type="dxa"/>
            <w:vAlign w:val="center"/>
          </w:tcPr>
          <w:p w14:paraId="69F6DB24"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22204-53-1</w:t>
            </w:r>
          </w:p>
        </w:tc>
        <w:tc>
          <w:tcPr>
            <w:tcW w:w="1260" w:type="dxa"/>
            <w:vAlign w:val="center"/>
          </w:tcPr>
          <w:p w14:paraId="3E41E705"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014876B9"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231.1015</w:t>
            </w:r>
          </w:p>
        </w:tc>
        <w:tc>
          <w:tcPr>
            <w:tcW w:w="693" w:type="dxa"/>
            <w:vAlign w:val="center"/>
          </w:tcPr>
          <w:p w14:paraId="53FF4AC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8.9</w:t>
            </w:r>
          </w:p>
        </w:tc>
        <w:tc>
          <w:tcPr>
            <w:tcW w:w="1177" w:type="dxa"/>
            <w:vAlign w:val="center"/>
          </w:tcPr>
          <w:p w14:paraId="03E3CD1F"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185.1</w:t>
            </w:r>
          </w:p>
        </w:tc>
        <w:tc>
          <w:tcPr>
            <w:tcW w:w="859" w:type="dxa"/>
            <w:vAlign w:val="center"/>
          </w:tcPr>
          <w:p w14:paraId="5540D8A1"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33C3856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Naproxen-methoxy-d</w:t>
            </w:r>
            <w:r w:rsidRPr="00711CEC">
              <w:rPr>
                <w:rFonts w:ascii="Times New Roman" w:hAnsi="Times New Roman" w:cs="Times New Roman"/>
                <w:color w:val="000000"/>
                <w:sz w:val="20"/>
                <w:szCs w:val="20"/>
                <w:vertAlign w:val="subscript"/>
              </w:rPr>
              <w:t>3</w:t>
            </w:r>
          </w:p>
        </w:tc>
        <w:tc>
          <w:tcPr>
            <w:tcW w:w="1767" w:type="dxa"/>
          </w:tcPr>
          <w:p w14:paraId="6EE2D135"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6</w:t>
            </w:r>
          </w:p>
        </w:tc>
      </w:tr>
      <w:tr w:rsidR="00A62792" w:rsidRPr="00711CEC" w14:paraId="08D5D3D5" w14:textId="77777777" w:rsidTr="00500C69">
        <w:trPr>
          <w:trHeight w:val="20"/>
        </w:trPr>
        <w:tc>
          <w:tcPr>
            <w:tcW w:w="3345" w:type="dxa"/>
            <w:vAlign w:val="center"/>
          </w:tcPr>
          <w:p w14:paraId="7E8FFAF1"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Nicotine</w:t>
            </w:r>
          </w:p>
        </w:tc>
        <w:tc>
          <w:tcPr>
            <w:tcW w:w="1335" w:type="dxa"/>
            <w:vAlign w:val="center"/>
          </w:tcPr>
          <w:p w14:paraId="749AF85E"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54-11-5</w:t>
            </w:r>
          </w:p>
        </w:tc>
        <w:tc>
          <w:tcPr>
            <w:tcW w:w="1260" w:type="dxa"/>
            <w:vAlign w:val="center"/>
          </w:tcPr>
          <w:p w14:paraId="7837220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762299A6"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163.1235</w:t>
            </w:r>
          </w:p>
        </w:tc>
        <w:tc>
          <w:tcPr>
            <w:tcW w:w="693" w:type="dxa"/>
            <w:vAlign w:val="center"/>
          </w:tcPr>
          <w:p w14:paraId="286D6D6B"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1.1</w:t>
            </w:r>
          </w:p>
        </w:tc>
        <w:tc>
          <w:tcPr>
            <w:tcW w:w="1177" w:type="dxa"/>
            <w:vAlign w:val="center"/>
          </w:tcPr>
          <w:p w14:paraId="090B5BF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102.97</w:t>
            </w:r>
          </w:p>
        </w:tc>
        <w:tc>
          <w:tcPr>
            <w:tcW w:w="859" w:type="dxa"/>
            <w:vAlign w:val="center"/>
          </w:tcPr>
          <w:p w14:paraId="13D2FDA0"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2058AB22"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Metformin-d</w:t>
            </w:r>
            <w:r w:rsidRPr="00711CEC">
              <w:rPr>
                <w:rFonts w:ascii="Times New Roman" w:hAnsi="Times New Roman" w:cs="Times New Roman"/>
                <w:color w:val="000000"/>
                <w:sz w:val="20"/>
                <w:szCs w:val="20"/>
                <w:vertAlign w:val="subscript"/>
              </w:rPr>
              <w:t>6</w:t>
            </w:r>
          </w:p>
        </w:tc>
        <w:tc>
          <w:tcPr>
            <w:tcW w:w="1767" w:type="dxa"/>
          </w:tcPr>
          <w:p w14:paraId="04AA0030"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0</w:t>
            </w:r>
          </w:p>
        </w:tc>
      </w:tr>
      <w:tr w:rsidR="00A62792" w:rsidRPr="00711CEC" w14:paraId="061F1E8B" w14:textId="77777777" w:rsidTr="00500C69">
        <w:trPr>
          <w:trHeight w:val="20"/>
        </w:trPr>
        <w:tc>
          <w:tcPr>
            <w:tcW w:w="3345" w:type="dxa"/>
            <w:vAlign w:val="center"/>
          </w:tcPr>
          <w:p w14:paraId="0E2C542B"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Oxcarbazepine</w:t>
            </w:r>
          </w:p>
        </w:tc>
        <w:tc>
          <w:tcPr>
            <w:tcW w:w="1335" w:type="dxa"/>
            <w:vAlign w:val="center"/>
          </w:tcPr>
          <w:p w14:paraId="55A5BB87"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28721-07-5</w:t>
            </w:r>
          </w:p>
        </w:tc>
        <w:tc>
          <w:tcPr>
            <w:tcW w:w="1260" w:type="dxa"/>
            <w:vAlign w:val="center"/>
          </w:tcPr>
          <w:p w14:paraId="521815F0"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010E879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253.0977</w:t>
            </w:r>
          </w:p>
        </w:tc>
        <w:tc>
          <w:tcPr>
            <w:tcW w:w="693" w:type="dxa"/>
            <w:vAlign w:val="center"/>
          </w:tcPr>
          <w:p w14:paraId="257522F9"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5.7</w:t>
            </w:r>
          </w:p>
        </w:tc>
        <w:tc>
          <w:tcPr>
            <w:tcW w:w="1177" w:type="dxa"/>
            <w:vAlign w:val="center"/>
          </w:tcPr>
          <w:p w14:paraId="19CB5FE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208.07</w:t>
            </w:r>
          </w:p>
        </w:tc>
        <w:tc>
          <w:tcPr>
            <w:tcW w:w="859" w:type="dxa"/>
            <w:vAlign w:val="center"/>
          </w:tcPr>
          <w:p w14:paraId="2A2A33A3"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300BBDD5"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Carbamazepine-</w:t>
            </w:r>
            <w:r w:rsidRPr="00711CEC">
              <w:rPr>
                <w:rFonts w:ascii="Times New Roman" w:hAnsi="Times New Roman" w:cs="Times New Roman"/>
                <w:color w:val="000000"/>
                <w:sz w:val="20"/>
                <w:szCs w:val="20"/>
                <w:vertAlign w:val="superscript"/>
              </w:rPr>
              <w:t>13</w:t>
            </w:r>
            <w:r w:rsidRPr="00711CEC">
              <w:rPr>
                <w:rFonts w:ascii="Times New Roman" w:hAnsi="Times New Roman" w:cs="Times New Roman"/>
                <w:color w:val="000000"/>
                <w:sz w:val="20"/>
                <w:szCs w:val="20"/>
              </w:rPr>
              <w:t>C</w:t>
            </w:r>
            <w:r w:rsidRPr="00711CEC">
              <w:rPr>
                <w:rFonts w:ascii="Times New Roman" w:hAnsi="Times New Roman" w:cs="Times New Roman"/>
                <w:color w:val="000000"/>
                <w:sz w:val="20"/>
                <w:szCs w:val="20"/>
                <w:vertAlign w:val="subscript"/>
              </w:rPr>
              <w:t>6</w:t>
            </w:r>
          </w:p>
        </w:tc>
        <w:tc>
          <w:tcPr>
            <w:tcW w:w="1767" w:type="dxa"/>
          </w:tcPr>
          <w:p w14:paraId="4D7E6CC2"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0</w:t>
            </w:r>
          </w:p>
        </w:tc>
      </w:tr>
      <w:tr w:rsidR="00A62792" w:rsidRPr="00711CEC" w14:paraId="5FF77537" w14:textId="77777777" w:rsidTr="00500C69">
        <w:trPr>
          <w:trHeight w:val="20"/>
        </w:trPr>
        <w:tc>
          <w:tcPr>
            <w:tcW w:w="3345" w:type="dxa"/>
            <w:vAlign w:val="center"/>
          </w:tcPr>
          <w:p w14:paraId="72E35E02" w14:textId="77777777" w:rsidR="00A62792" w:rsidRPr="00711CEC" w:rsidRDefault="00A62792" w:rsidP="00500C69">
            <w:pPr>
              <w:rPr>
                <w:rFonts w:ascii="Times New Roman" w:hAnsi="Times New Roman" w:cs="Times New Roman"/>
                <w:sz w:val="20"/>
                <w:szCs w:val="20"/>
              </w:rPr>
            </w:pPr>
            <w:proofErr w:type="spellStart"/>
            <w:r w:rsidRPr="00711CEC">
              <w:rPr>
                <w:rFonts w:ascii="Times New Roman" w:hAnsi="Times New Roman" w:cs="Times New Roman"/>
                <w:sz w:val="20"/>
                <w:szCs w:val="20"/>
              </w:rPr>
              <w:t>Oxybenzone</w:t>
            </w:r>
            <w:proofErr w:type="spellEnd"/>
          </w:p>
        </w:tc>
        <w:tc>
          <w:tcPr>
            <w:tcW w:w="1335" w:type="dxa"/>
            <w:vAlign w:val="center"/>
          </w:tcPr>
          <w:p w14:paraId="179A76AE"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131-57-7</w:t>
            </w:r>
          </w:p>
        </w:tc>
        <w:tc>
          <w:tcPr>
            <w:tcW w:w="1260" w:type="dxa"/>
            <w:vAlign w:val="center"/>
          </w:tcPr>
          <w:p w14:paraId="1BC79FBE"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54480E25"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229.0864</w:t>
            </w:r>
          </w:p>
        </w:tc>
        <w:tc>
          <w:tcPr>
            <w:tcW w:w="693" w:type="dxa"/>
            <w:vAlign w:val="center"/>
          </w:tcPr>
          <w:p w14:paraId="6B537E46"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10.9</w:t>
            </w:r>
          </w:p>
        </w:tc>
        <w:tc>
          <w:tcPr>
            <w:tcW w:w="1177" w:type="dxa"/>
            <w:vAlign w:val="center"/>
          </w:tcPr>
          <w:p w14:paraId="7D2045A7"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151.04</w:t>
            </w:r>
          </w:p>
        </w:tc>
        <w:tc>
          <w:tcPr>
            <w:tcW w:w="859" w:type="dxa"/>
            <w:vAlign w:val="center"/>
          </w:tcPr>
          <w:p w14:paraId="5A1D0C2E"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27692BE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Oxybenzone-d</w:t>
            </w:r>
            <w:r w:rsidRPr="00711CEC">
              <w:rPr>
                <w:rFonts w:ascii="Times New Roman" w:hAnsi="Times New Roman" w:cs="Times New Roman"/>
                <w:color w:val="000000"/>
                <w:sz w:val="20"/>
                <w:szCs w:val="20"/>
                <w:vertAlign w:val="subscript"/>
              </w:rPr>
              <w:t>3</w:t>
            </w:r>
          </w:p>
        </w:tc>
        <w:tc>
          <w:tcPr>
            <w:tcW w:w="1767" w:type="dxa"/>
          </w:tcPr>
          <w:p w14:paraId="08C746E5"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4</w:t>
            </w:r>
          </w:p>
        </w:tc>
      </w:tr>
      <w:tr w:rsidR="00A62792" w:rsidRPr="00711CEC" w14:paraId="6AB9B916" w14:textId="77777777" w:rsidTr="00500C69">
        <w:trPr>
          <w:trHeight w:val="20"/>
        </w:trPr>
        <w:tc>
          <w:tcPr>
            <w:tcW w:w="3345" w:type="dxa"/>
            <w:vAlign w:val="center"/>
          </w:tcPr>
          <w:p w14:paraId="33589766"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Paraxanthine/Theophylline</w:t>
            </w:r>
          </w:p>
        </w:tc>
        <w:tc>
          <w:tcPr>
            <w:tcW w:w="1335" w:type="dxa"/>
            <w:vAlign w:val="center"/>
          </w:tcPr>
          <w:p w14:paraId="68B4E46A"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611-59-6</w:t>
            </w:r>
          </w:p>
        </w:tc>
        <w:tc>
          <w:tcPr>
            <w:tcW w:w="1260" w:type="dxa"/>
            <w:vAlign w:val="center"/>
          </w:tcPr>
          <w:p w14:paraId="7EABB7D5"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1CB853DA"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181.0726</w:t>
            </w:r>
          </w:p>
        </w:tc>
        <w:tc>
          <w:tcPr>
            <w:tcW w:w="693" w:type="dxa"/>
            <w:vAlign w:val="center"/>
          </w:tcPr>
          <w:p w14:paraId="66759435"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2.8</w:t>
            </w:r>
          </w:p>
        </w:tc>
        <w:tc>
          <w:tcPr>
            <w:tcW w:w="1177" w:type="dxa"/>
            <w:vAlign w:val="center"/>
          </w:tcPr>
          <w:p w14:paraId="47C39011"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124.05</w:t>
            </w:r>
          </w:p>
        </w:tc>
        <w:tc>
          <w:tcPr>
            <w:tcW w:w="859" w:type="dxa"/>
            <w:vAlign w:val="center"/>
          </w:tcPr>
          <w:p w14:paraId="347ABBB6"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637FFF4B"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Caffeine-</w:t>
            </w:r>
            <w:r w:rsidRPr="00711CEC">
              <w:rPr>
                <w:rFonts w:ascii="Times New Roman" w:hAnsi="Times New Roman" w:cs="Times New Roman"/>
                <w:color w:val="000000"/>
                <w:sz w:val="20"/>
                <w:szCs w:val="20"/>
                <w:vertAlign w:val="superscript"/>
              </w:rPr>
              <w:t>13</w:t>
            </w:r>
            <w:r w:rsidRPr="00711CEC">
              <w:rPr>
                <w:rFonts w:ascii="Times New Roman" w:hAnsi="Times New Roman" w:cs="Times New Roman"/>
                <w:color w:val="000000"/>
                <w:sz w:val="20"/>
                <w:szCs w:val="20"/>
              </w:rPr>
              <w:t>C</w:t>
            </w:r>
            <w:r w:rsidRPr="00711CEC">
              <w:rPr>
                <w:rFonts w:ascii="Times New Roman" w:hAnsi="Times New Roman" w:cs="Times New Roman"/>
                <w:color w:val="000000"/>
                <w:sz w:val="20"/>
                <w:szCs w:val="20"/>
                <w:vertAlign w:val="subscript"/>
              </w:rPr>
              <w:t>3</w:t>
            </w:r>
          </w:p>
        </w:tc>
        <w:tc>
          <w:tcPr>
            <w:tcW w:w="1767" w:type="dxa"/>
          </w:tcPr>
          <w:p w14:paraId="4071D9B5"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0</w:t>
            </w:r>
          </w:p>
        </w:tc>
      </w:tr>
      <w:tr w:rsidR="00A62792" w:rsidRPr="00711CEC" w14:paraId="7E659780" w14:textId="77777777" w:rsidTr="00500C69">
        <w:trPr>
          <w:trHeight w:val="20"/>
        </w:trPr>
        <w:tc>
          <w:tcPr>
            <w:tcW w:w="3345" w:type="dxa"/>
            <w:vAlign w:val="center"/>
          </w:tcPr>
          <w:p w14:paraId="71FE7401"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Penciclovir</w:t>
            </w:r>
          </w:p>
        </w:tc>
        <w:tc>
          <w:tcPr>
            <w:tcW w:w="1335" w:type="dxa"/>
            <w:vAlign w:val="center"/>
          </w:tcPr>
          <w:p w14:paraId="49B54399"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39809-25-1</w:t>
            </w:r>
          </w:p>
        </w:tc>
        <w:tc>
          <w:tcPr>
            <w:tcW w:w="1260" w:type="dxa"/>
            <w:vAlign w:val="center"/>
          </w:tcPr>
          <w:p w14:paraId="49EF1A86"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74D96DA1"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254.1248</w:t>
            </w:r>
          </w:p>
        </w:tc>
        <w:tc>
          <w:tcPr>
            <w:tcW w:w="693" w:type="dxa"/>
            <w:vAlign w:val="center"/>
          </w:tcPr>
          <w:p w14:paraId="544FA95B"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1.3</w:t>
            </w:r>
          </w:p>
        </w:tc>
        <w:tc>
          <w:tcPr>
            <w:tcW w:w="1177" w:type="dxa"/>
            <w:vAlign w:val="center"/>
          </w:tcPr>
          <w:p w14:paraId="0F20E93E"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152.06</w:t>
            </w:r>
          </w:p>
        </w:tc>
        <w:tc>
          <w:tcPr>
            <w:tcW w:w="859" w:type="dxa"/>
            <w:vAlign w:val="center"/>
          </w:tcPr>
          <w:p w14:paraId="7CA0B98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25</w:t>
            </w:r>
          </w:p>
        </w:tc>
        <w:tc>
          <w:tcPr>
            <w:tcW w:w="2972" w:type="dxa"/>
            <w:vAlign w:val="center"/>
          </w:tcPr>
          <w:p w14:paraId="3CFB41B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Allopurinol-d</w:t>
            </w:r>
            <w:r w:rsidRPr="00711CEC">
              <w:rPr>
                <w:rFonts w:ascii="Times New Roman" w:hAnsi="Times New Roman" w:cs="Times New Roman"/>
                <w:color w:val="000000"/>
                <w:sz w:val="20"/>
                <w:szCs w:val="20"/>
                <w:vertAlign w:val="subscript"/>
              </w:rPr>
              <w:t>2</w:t>
            </w:r>
          </w:p>
        </w:tc>
        <w:tc>
          <w:tcPr>
            <w:tcW w:w="1767" w:type="dxa"/>
          </w:tcPr>
          <w:p w14:paraId="0E16090B"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0</w:t>
            </w:r>
          </w:p>
        </w:tc>
      </w:tr>
      <w:tr w:rsidR="00A62792" w:rsidRPr="00711CEC" w14:paraId="1B4BB5B2" w14:textId="77777777" w:rsidTr="00500C69">
        <w:trPr>
          <w:trHeight w:val="20"/>
        </w:trPr>
        <w:tc>
          <w:tcPr>
            <w:tcW w:w="3345" w:type="dxa"/>
            <w:vAlign w:val="center"/>
          </w:tcPr>
          <w:p w14:paraId="1A7205A9" w14:textId="77777777" w:rsidR="00A62792" w:rsidRPr="00711CEC" w:rsidRDefault="00A62792" w:rsidP="00500C69">
            <w:pPr>
              <w:rPr>
                <w:rFonts w:ascii="Times New Roman" w:hAnsi="Times New Roman" w:cs="Times New Roman"/>
                <w:sz w:val="20"/>
                <w:szCs w:val="20"/>
              </w:rPr>
            </w:pPr>
            <w:proofErr w:type="spellStart"/>
            <w:r w:rsidRPr="00711CEC">
              <w:rPr>
                <w:rFonts w:ascii="Times New Roman" w:hAnsi="Times New Roman" w:cs="Times New Roman"/>
                <w:sz w:val="20"/>
                <w:szCs w:val="20"/>
              </w:rPr>
              <w:t>Pentoxyfylline</w:t>
            </w:r>
            <w:proofErr w:type="spellEnd"/>
          </w:p>
        </w:tc>
        <w:tc>
          <w:tcPr>
            <w:tcW w:w="1335" w:type="dxa"/>
            <w:vAlign w:val="center"/>
          </w:tcPr>
          <w:p w14:paraId="234FD720"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5/6/6493</w:t>
            </w:r>
          </w:p>
        </w:tc>
        <w:tc>
          <w:tcPr>
            <w:tcW w:w="1260" w:type="dxa"/>
            <w:vAlign w:val="center"/>
          </w:tcPr>
          <w:p w14:paraId="48FC98FA"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1D858B0F"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279.1457</w:t>
            </w:r>
          </w:p>
        </w:tc>
        <w:tc>
          <w:tcPr>
            <w:tcW w:w="693" w:type="dxa"/>
            <w:vAlign w:val="center"/>
          </w:tcPr>
          <w:p w14:paraId="273488EE"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4.7</w:t>
            </w:r>
          </w:p>
        </w:tc>
        <w:tc>
          <w:tcPr>
            <w:tcW w:w="1177" w:type="dxa"/>
            <w:vAlign w:val="center"/>
          </w:tcPr>
          <w:p w14:paraId="2575DB1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181.07</w:t>
            </w:r>
          </w:p>
        </w:tc>
        <w:tc>
          <w:tcPr>
            <w:tcW w:w="859" w:type="dxa"/>
            <w:vAlign w:val="center"/>
          </w:tcPr>
          <w:p w14:paraId="3561F564"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0A0FCB7B"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Carbofuran-d</w:t>
            </w:r>
            <w:r w:rsidRPr="00711CEC">
              <w:rPr>
                <w:rFonts w:ascii="Times New Roman" w:hAnsi="Times New Roman" w:cs="Times New Roman"/>
                <w:color w:val="000000"/>
                <w:sz w:val="20"/>
                <w:szCs w:val="20"/>
                <w:vertAlign w:val="subscript"/>
              </w:rPr>
              <w:t>3</w:t>
            </w:r>
          </w:p>
        </w:tc>
        <w:tc>
          <w:tcPr>
            <w:tcW w:w="1767" w:type="dxa"/>
          </w:tcPr>
          <w:p w14:paraId="1AFDF278"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0</w:t>
            </w:r>
          </w:p>
        </w:tc>
      </w:tr>
      <w:tr w:rsidR="00A62792" w:rsidRPr="00711CEC" w14:paraId="103FF992" w14:textId="77777777" w:rsidTr="00500C69">
        <w:trPr>
          <w:trHeight w:val="20"/>
        </w:trPr>
        <w:tc>
          <w:tcPr>
            <w:tcW w:w="3345" w:type="dxa"/>
            <w:vAlign w:val="center"/>
          </w:tcPr>
          <w:p w14:paraId="428627CF" w14:textId="77777777" w:rsidR="00A62792" w:rsidRPr="00711CEC" w:rsidRDefault="00A62792" w:rsidP="00500C69">
            <w:pPr>
              <w:rPr>
                <w:rFonts w:ascii="Times New Roman" w:hAnsi="Times New Roman" w:cs="Times New Roman"/>
                <w:sz w:val="20"/>
                <w:szCs w:val="20"/>
              </w:rPr>
            </w:pPr>
            <w:proofErr w:type="spellStart"/>
            <w:r w:rsidRPr="00711CEC">
              <w:rPr>
                <w:rFonts w:ascii="Times New Roman" w:hAnsi="Times New Roman" w:cs="Times New Roman"/>
                <w:sz w:val="20"/>
                <w:szCs w:val="20"/>
              </w:rPr>
              <w:t>Perfluorobutanoic</w:t>
            </w:r>
            <w:proofErr w:type="spellEnd"/>
            <w:r w:rsidRPr="00711CEC">
              <w:rPr>
                <w:rFonts w:ascii="Times New Roman" w:hAnsi="Times New Roman" w:cs="Times New Roman"/>
                <w:sz w:val="20"/>
                <w:szCs w:val="20"/>
              </w:rPr>
              <w:t xml:space="preserve"> Acid</w:t>
            </w:r>
          </w:p>
        </w:tc>
        <w:tc>
          <w:tcPr>
            <w:tcW w:w="1335" w:type="dxa"/>
            <w:vAlign w:val="center"/>
          </w:tcPr>
          <w:p w14:paraId="2FB2083E"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375-22-4</w:t>
            </w:r>
          </w:p>
        </w:tc>
        <w:tc>
          <w:tcPr>
            <w:tcW w:w="1260" w:type="dxa"/>
            <w:vAlign w:val="center"/>
          </w:tcPr>
          <w:p w14:paraId="5BF2F668"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12E3E35A"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212.9792</w:t>
            </w:r>
          </w:p>
        </w:tc>
        <w:tc>
          <w:tcPr>
            <w:tcW w:w="693" w:type="dxa"/>
            <w:vAlign w:val="center"/>
          </w:tcPr>
          <w:p w14:paraId="4B95B8EE"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4.5</w:t>
            </w:r>
          </w:p>
        </w:tc>
        <w:tc>
          <w:tcPr>
            <w:tcW w:w="1177" w:type="dxa"/>
            <w:vAlign w:val="center"/>
          </w:tcPr>
          <w:p w14:paraId="49E45601"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168.99</w:t>
            </w:r>
          </w:p>
        </w:tc>
        <w:tc>
          <w:tcPr>
            <w:tcW w:w="859" w:type="dxa"/>
            <w:vAlign w:val="center"/>
          </w:tcPr>
          <w:p w14:paraId="57C4528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100</w:t>
            </w:r>
          </w:p>
        </w:tc>
        <w:tc>
          <w:tcPr>
            <w:tcW w:w="2972" w:type="dxa"/>
            <w:vAlign w:val="center"/>
          </w:tcPr>
          <w:p w14:paraId="219E1F84"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Sucralose-d</w:t>
            </w:r>
            <w:r w:rsidRPr="00711CEC">
              <w:rPr>
                <w:rFonts w:ascii="Times New Roman" w:hAnsi="Times New Roman" w:cs="Times New Roman"/>
                <w:color w:val="000000"/>
                <w:sz w:val="20"/>
                <w:szCs w:val="20"/>
                <w:vertAlign w:val="subscript"/>
              </w:rPr>
              <w:t>6</w:t>
            </w:r>
          </w:p>
        </w:tc>
        <w:tc>
          <w:tcPr>
            <w:tcW w:w="1767" w:type="dxa"/>
          </w:tcPr>
          <w:p w14:paraId="4A2BE012"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3</w:t>
            </w:r>
          </w:p>
        </w:tc>
      </w:tr>
      <w:tr w:rsidR="00A62792" w:rsidRPr="00711CEC" w14:paraId="717481E7" w14:textId="77777777" w:rsidTr="00500C69">
        <w:trPr>
          <w:trHeight w:val="20"/>
        </w:trPr>
        <w:tc>
          <w:tcPr>
            <w:tcW w:w="3345" w:type="dxa"/>
            <w:vAlign w:val="center"/>
          </w:tcPr>
          <w:p w14:paraId="01560027"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Perfluorooctanoic Acid</w:t>
            </w:r>
          </w:p>
        </w:tc>
        <w:tc>
          <w:tcPr>
            <w:tcW w:w="1335" w:type="dxa"/>
            <w:vAlign w:val="center"/>
          </w:tcPr>
          <w:p w14:paraId="5B508ECA"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335-67-1</w:t>
            </w:r>
          </w:p>
        </w:tc>
        <w:tc>
          <w:tcPr>
            <w:tcW w:w="1260" w:type="dxa"/>
            <w:vAlign w:val="center"/>
          </w:tcPr>
          <w:p w14:paraId="3C82C52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7FD36D4B"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412.9665</w:t>
            </w:r>
          </w:p>
        </w:tc>
        <w:tc>
          <w:tcPr>
            <w:tcW w:w="693" w:type="dxa"/>
            <w:vAlign w:val="center"/>
          </w:tcPr>
          <w:p w14:paraId="6D14D28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12</w:t>
            </w:r>
          </w:p>
        </w:tc>
        <w:tc>
          <w:tcPr>
            <w:tcW w:w="1177" w:type="dxa"/>
            <w:vAlign w:val="center"/>
          </w:tcPr>
          <w:p w14:paraId="52DE5240"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218.99</w:t>
            </w:r>
          </w:p>
        </w:tc>
        <w:tc>
          <w:tcPr>
            <w:tcW w:w="859" w:type="dxa"/>
            <w:vAlign w:val="center"/>
          </w:tcPr>
          <w:p w14:paraId="360631C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25</w:t>
            </w:r>
          </w:p>
        </w:tc>
        <w:tc>
          <w:tcPr>
            <w:tcW w:w="2972" w:type="dxa"/>
            <w:vAlign w:val="center"/>
          </w:tcPr>
          <w:p w14:paraId="26B14311"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Sucralose-d</w:t>
            </w:r>
            <w:r w:rsidRPr="00711CEC">
              <w:rPr>
                <w:rFonts w:ascii="Times New Roman" w:hAnsi="Times New Roman" w:cs="Times New Roman"/>
                <w:color w:val="000000"/>
                <w:sz w:val="20"/>
                <w:szCs w:val="20"/>
                <w:vertAlign w:val="subscript"/>
              </w:rPr>
              <w:t>6</w:t>
            </w:r>
          </w:p>
        </w:tc>
        <w:tc>
          <w:tcPr>
            <w:tcW w:w="1767" w:type="dxa"/>
          </w:tcPr>
          <w:p w14:paraId="7966A27D"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3</w:t>
            </w:r>
          </w:p>
        </w:tc>
      </w:tr>
      <w:tr w:rsidR="00A62792" w:rsidRPr="00711CEC" w14:paraId="2F379592" w14:textId="77777777" w:rsidTr="00500C69">
        <w:trPr>
          <w:trHeight w:val="20"/>
        </w:trPr>
        <w:tc>
          <w:tcPr>
            <w:tcW w:w="3345" w:type="dxa"/>
            <w:vAlign w:val="center"/>
          </w:tcPr>
          <w:p w14:paraId="1DA87BB9"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Phenobarbital</w:t>
            </w:r>
          </w:p>
        </w:tc>
        <w:tc>
          <w:tcPr>
            <w:tcW w:w="1335" w:type="dxa"/>
            <w:vAlign w:val="center"/>
          </w:tcPr>
          <w:p w14:paraId="639F24F9"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50-06-6</w:t>
            </w:r>
          </w:p>
        </w:tc>
        <w:tc>
          <w:tcPr>
            <w:tcW w:w="1260" w:type="dxa"/>
            <w:vAlign w:val="center"/>
          </w:tcPr>
          <w:p w14:paraId="6B5A4A35"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01DDC6B9"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231.077</w:t>
            </w:r>
          </w:p>
        </w:tc>
        <w:tc>
          <w:tcPr>
            <w:tcW w:w="693" w:type="dxa"/>
            <w:vAlign w:val="center"/>
          </w:tcPr>
          <w:p w14:paraId="341D573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5.3</w:t>
            </w:r>
          </w:p>
        </w:tc>
        <w:tc>
          <w:tcPr>
            <w:tcW w:w="1177" w:type="dxa"/>
            <w:vAlign w:val="center"/>
          </w:tcPr>
          <w:p w14:paraId="64A8833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188.07</w:t>
            </w:r>
          </w:p>
        </w:tc>
        <w:tc>
          <w:tcPr>
            <w:tcW w:w="859" w:type="dxa"/>
            <w:vAlign w:val="center"/>
          </w:tcPr>
          <w:p w14:paraId="2FBE034F"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25</w:t>
            </w:r>
          </w:p>
        </w:tc>
        <w:tc>
          <w:tcPr>
            <w:tcW w:w="2972" w:type="dxa"/>
            <w:vAlign w:val="center"/>
          </w:tcPr>
          <w:p w14:paraId="2791C7FD"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Sucralose-d</w:t>
            </w:r>
            <w:r w:rsidRPr="00711CEC">
              <w:rPr>
                <w:rFonts w:ascii="Times New Roman" w:hAnsi="Times New Roman" w:cs="Times New Roman"/>
                <w:color w:val="000000"/>
                <w:sz w:val="20"/>
                <w:szCs w:val="20"/>
                <w:vertAlign w:val="subscript"/>
              </w:rPr>
              <w:t>6</w:t>
            </w:r>
          </w:p>
        </w:tc>
        <w:tc>
          <w:tcPr>
            <w:tcW w:w="1767" w:type="dxa"/>
          </w:tcPr>
          <w:p w14:paraId="1EB20A08"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1</w:t>
            </w:r>
          </w:p>
        </w:tc>
      </w:tr>
      <w:tr w:rsidR="00A62792" w:rsidRPr="00711CEC" w14:paraId="7F7B0889" w14:textId="77777777" w:rsidTr="00500C69">
        <w:trPr>
          <w:trHeight w:val="20"/>
        </w:trPr>
        <w:tc>
          <w:tcPr>
            <w:tcW w:w="3345" w:type="dxa"/>
            <w:vAlign w:val="center"/>
          </w:tcPr>
          <w:p w14:paraId="0271D284"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Phenytoin</w:t>
            </w:r>
          </w:p>
        </w:tc>
        <w:tc>
          <w:tcPr>
            <w:tcW w:w="1335" w:type="dxa"/>
            <w:vAlign w:val="center"/>
          </w:tcPr>
          <w:p w14:paraId="63A5C893"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57-41-0</w:t>
            </w:r>
          </w:p>
        </w:tc>
        <w:tc>
          <w:tcPr>
            <w:tcW w:w="1260" w:type="dxa"/>
            <w:vAlign w:val="center"/>
          </w:tcPr>
          <w:p w14:paraId="6A0C9934"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005E3CA8"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253.0977</w:t>
            </w:r>
          </w:p>
        </w:tc>
        <w:tc>
          <w:tcPr>
            <w:tcW w:w="693" w:type="dxa"/>
            <w:vAlign w:val="center"/>
          </w:tcPr>
          <w:p w14:paraId="3A49A790"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6.5</w:t>
            </w:r>
          </w:p>
        </w:tc>
        <w:tc>
          <w:tcPr>
            <w:tcW w:w="1177" w:type="dxa"/>
            <w:vAlign w:val="center"/>
          </w:tcPr>
          <w:p w14:paraId="36AE1170"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182.1</w:t>
            </w:r>
          </w:p>
        </w:tc>
        <w:tc>
          <w:tcPr>
            <w:tcW w:w="859" w:type="dxa"/>
            <w:vAlign w:val="center"/>
          </w:tcPr>
          <w:p w14:paraId="4EDFBA8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780463EC"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Carbofuran-d</w:t>
            </w:r>
            <w:r w:rsidRPr="00711CEC">
              <w:rPr>
                <w:rFonts w:ascii="Times New Roman" w:hAnsi="Times New Roman" w:cs="Times New Roman"/>
                <w:color w:val="000000"/>
                <w:sz w:val="20"/>
                <w:szCs w:val="20"/>
                <w:vertAlign w:val="subscript"/>
              </w:rPr>
              <w:t>3</w:t>
            </w:r>
          </w:p>
        </w:tc>
        <w:tc>
          <w:tcPr>
            <w:tcW w:w="1767" w:type="dxa"/>
          </w:tcPr>
          <w:p w14:paraId="5B7A577C"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1</w:t>
            </w:r>
          </w:p>
        </w:tc>
      </w:tr>
      <w:tr w:rsidR="00A62792" w:rsidRPr="00711CEC" w14:paraId="0A2CF32B" w14:textId="77777777" w:rsidTr="00500C69">
        <w:trPr>
          <w:trHeight w:val="20"/>
        </w:trPr>
        <w:tc>
          <w:tcPr>
            <w:tcW w:w="3345" w:type="dxa"/>
            <w:vAlign w:val="center"/>
          </w:tcPr>
          <w:p w14:paraId="2E035D77"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Pirimicarb</w:t>
            </w:r>
          </w:p>
        </w:tc>
        <w:tc>
          <w:tcPr>
            <w:tcW w:w="1335" w:type="dxa"/>
            <w:vAlign w:val="center"/>
          </w:tcPr>
          <w:p w14:paraId="52257512"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23103-98-2</w:t>
            </w:r>
          </w:p>
        </w:tc>
        <w:tc>
          <w:tcPr>
            <w:tcW w:w="1260" w:type="dxa"/>
            <w:vAlign w:val="center"/>
          </w:tcPr>
          <w:p w14:paraId="02092163"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3352916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239.1508</w:t>
            </w:r>
          </w:p>
        </w:tc>
        <w:tc>
          <w:tcPr>
            <w:tcW w:w="693" w:type="dxa"/>
            <w:vAlign w:val="center"/>
          </w:tcPr>
          <w:p w14:paraId="01A01BD9"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4.1</w:t>
            </w:r>
          </w:p>
        </w:tc>
        <w:tc>
          <w:tcPr>
            <w:tcW w:w="1177" w:type="dxa"/>
            <w:vAlign w:val="center"/>
          </w:tcPr>
          <w:p w14:paraId="765903A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182.13</w:t>
            </w:r>
          </w:p>
        </w:tc>
        <w:tc>
          <w:tcPr>
            <w:tcW w:w="859" w:type="dxa"/>
            <w:vAlign w:val="center"/>
          </w:tcPr>
          <w:p w14:paraId="4FED59B5"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5F9763D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Pirimicarb-d</w:t>
            </w:r>
            <w:r w:rsidRPr="00711CEC">
              <w:rPr>
                <w:rFonts w:ascii="Times New Roman" w:hAnsi="Times New Roman" w:cs="Times New Roman"/>
                <w:color w:val="000000"/>
                <w:sz w:val="20"/>
                <w:szCs w:val="20"/>
                <w:vertAlign w:val="subscript"/>
              </w:rPr>
              <w:t>6</w:t>
            </w:r>
          </w:p>
        </w:tc>
        <w:tc>
          <w:tcPr>
            <w:tcW w:w="1767" w:type="dxa"/>
          </w:tcPr>
          <w:p w14:paraId="4DDF4A29"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7</w:t>
            </w:r>
          </w:p>
        </w:tc>
      </w:tr>
      <w:tr w:rsidR="00A62792" w:rsidRPr="00711CEC" w14:paraId="7305F7BF" w14:textId="77777777" w:rsidTr="00500C69">
        <w:trPr>
          <w:trHeight w:val="20"/>
        </w:trPr>
        <w:tc>
          <w:tcPr>
            <w:tcW w:w="3345" w:type="dxa"/>
            <w:vAlign w:val="center"/>
          </w:tcPr>
          <w:p w14:paraId="79797E27"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Primidone</w:t>
            </w:r>
          </w:p>
        </w:tc>
        <w:tc>
          <w:tcPr>
            <w:tcW w:w="1335" w:type="dxa"/>
            <w:vAlign w:val="center"/>
          </w:tcPr>
          <w:p w14:paraId="44E98D96"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125-33-7</w:t>
            </w:r>
          </w:p>
        </w:tc>
        <w:tc>
          <w:tcPr>
            <w:tcW w:w="1260" w:type="dxa"/>
            <w:vAlign w:val="center"/>
          </w:tcPr>
          <w:p w14:paraId="4EE9913A"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717540D3"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219.1128</w:t>
            </w:r>
          </w:p>
        </w:tc>
        <w:tc>
          <w:tcPr>
            <w:tcW w:w="693" w:type="dxa"/>
            <w:vAlign w:val="center"/>
          </w:tcPr>
          <w:p w14:paraId="3A44C7E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4.6</w:t>
            </w:r>
          </w:p>
        </w:tc>
        <w:tc>
          <w:tcPr>
            <w:tcW w:w="1177" w:type="dxa"/>
            <w:vAlign w:val="center"/>
          </w:tcPr>
          <w:p w14:paraId="7BB6B0E0"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162.09</w:t>
            </w:r>
          </w:p>
        </w:tc>
        <w:tc>
          <w:tcPr>
            <w:tcW w:w="859" w:type="dxa"/>
            <w:vAlign w:val="center"/>
          </w:tcPr>
          <w:p w14:paraId="2AAC8327"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373039B9"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Pirimicarb-d</w:t>
            </w:r>
            <w:r w:rsidRPr="00711CEC">
              <w:rPr>
                <w:rFonts w:ascii="Times New Roman" w:hAnsi="Times New Roman" w:cs="Times New Roman"/>
                <w:color w:val="000000"/>
                <w:sz w:val="20"/>
                <w:szCs w:val="20"/>
                <w:vertAlign w:val="subscript"/>
              </w:rPr>
              <w:t>6</w:t>
            </w:r>
          </w:p>
        </w:tc>
        <w:tc>
          <w:tcPr>
            <w:tcW w:w="1767" w:type="dxa"/>
          </w:tcPr>
          <w:p w14:paraId="50233DC8"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1</w:t>
            </w:r>
          </w:p>
        </w:tc>
      </w:tr>
      <w:tr w:rsidR="00A62792" w:rsidRPr="00711CEC" w14:paraId="2C319C9F" w14:textId="77777777" w:rsidTr="00500C69">
        <w:trPr>
          <w:trHeight w:val="20"/>
        </w:trPr>
        <w:tc>
          <w:tcPr>
            <w:tcW w:w="3345" w:type="dxa"/>
            <w:vAlign w:val="center"/>
          </w:tcPr>
          <w:p w14:paraId="46FE4F46"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Progesterone</w:t>
            </w:r>
          </w:p>
        </w:tc>
        <w:tc>
          <w:tcPr>
            <w:tcW w:w="1335" w:type="dxa"/>
            <w:vAlign w:val="center"/>
          </w:tcPr>
          <w:p w14:paraId="2534180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57-83-0</w:t>
            </w:r>
          </w:p>
        </w:tc>
        <w:tc>
          <w:tcPr>
            <w:tcW w:w="1260" w:type="dxa"/>
            <w:vAlign w:val="center"/>
          </w:tcPr>
          <w:p w14:paraId="5A8BB2F1"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3C5CA9EF"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315.2324</w:t>
            </w:r>
          </w:p>
        </w:tc>
        <w:tc>
          <w:tcPr>
            <w:tcW w:w="693" w:type="dxa"/>
            <w:vAlign w:val="center"/>
          </w:tcPr>
          <w:p w14:paraId="49EFFC4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11.6</w:t>
            </w:r>
          </w:p>
        </w:tc>
        <w:tc>
          <w:tcPr>
            <w:tcW w:w="1177" w:type="dxa"/>
            <w:vAlign w:val="center"/>
          </w:tcPr>
          <w:p w14:paraId="16AD3FEE"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297.22</w:t>
            </w:r>
          </w:p>
        </w:tc>
        <w:tc>
          <w:tcPr>
            <w:tcW w:w="859" w:type="dxa"/>
            <w:vAlign w:val="center"/>
          </w:tcPr>
          <w:p w14:paraId="0F7A39A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5F033567"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Azoxystrobin-d</w:t>
            </w:r>
            <w:r w:rsidRPr="00711CEC">
              <w:rPr>
                <w:rFonts w:ascii="Times New Roman" w:hAnsi="Times New Roman" w:cs="Times New Roman"/>
                <w:color w:val="000000"/>
                <w:sz w:val="20"/>
                <w:szCs w:val="20"/>
                <w:vertAlign w:val="subscript"/>
              </w:rPr>
              <w:t>4</w:t>
            </w:r>
          </w:p>
        </w:tc>
        <w:tc>
          <w:tcPr>
            <w:tcW w:w="1767" w:type="dxa"/>
          </w:tcPr>
          <w:p w14:paraId="192499EB"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0</w:t>
            </w:r>
          </w:p>
        </w:tc>
      </w:tr>
      <w:tr w:rsidR="00A62792" w:rsidRPr="00711CEC" w14:paraId="4E293833" w14:textId="77777777" w:rsidTr="00500C69">
        <w:trPr>
          <w:trHeight w:val="20"/>
        </w:trPr>
        <w:tc>
          <w:tcPr>
            <w:tcW w:w="3345" w:type="dxa"/>
            <w:vAlign w:val="center"/>
          </w:tcPr>
          <w:p w14:paraId="065247D9"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Prometon</w:t>
            </w:r>
          </w:p>
        </w:tc>
        <w:tc>
          <w:tcPr>
            <w:tcW w:w="1335" w:type="dxa"/>
            <w:vAlign w:val="center"/>
          </w:tcPr>
          <w:p w14:paraId="1D9AF945"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1610-18-0</w:t>
            </w:r>
          </w:p>
        </w:tc>
        <w:tc>
          <w:tcPr>
            <w:tcW w:w="1260" w:type="dxa"/>
            <w:vAlign w:val="center"/>
          </w:tcPr>
          <w:p w14:paraId="5D5990B3"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50110B8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226.1662</w:t>
            </w:r>
          </w:p>
        </w:tc>
        <w:tc>
          <w:tcPr>
            <w:tcW w:w="693" w:type="dxa"/>
            <w:vAlign w:val="center"/>
          </w:tcPr>
          <w:p w14:paraId="38F508F9"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5.8</w:t>
            </w:r>
          </w:p>
        </w:tc>
        <w:tc>
          <w:tcPr>
            <w:tcW w:w="1177" w:type="dxa"/>
            <w:vAlign w:val="center"/>
          </w:tcPr>
          <w:p w14:paraId="2B660FC0"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184.12</w:t>
            </w:r>
          </w:p>
        </w:tc>
        <w:tc>
          <w:tcPr>
            <w:tcW w:w="859" w:type="dxa"/>
            <w:vAlign w:val="center"/>
          </w:tcPr>
          <w:p w14:paraId="057703AF"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41D4F643"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Carbaryl-d</w:t>
            </w:r>
            <w:r w:rsidRPr="00711CEC">
              <w:rPr>
                <w:rFonts w:ascii="Times New Roman" w:hAnsi="Times New Roman" w:cs="Times New Roman"/>
                <w:color w:val="000000"/>
                <w:sz w:val="20"/>
                <w:szCs w:val="20"/>
                <w:vertAlign w:val="subscript"/>
              </w:rPr>
              <w:t>7</w:t>
            </w:r>
          </w:p>
        </w:tc>
        <w:tc>
          <w:tcPr>
            <w:tcW w:w="1767" w:type="dxa"/>
          </w:tcPr>
          <w:p w14:paraId="21F85031"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7</w:t>
            </w:r>
          </w:p>
        </w:tc>
      </w:tr>
      <w:tr w:rsidR="00A62792" w:rsidRPr="00711CEC" w14:paraId="7EF81453" w14:textId="77777777" w:rsidTr="00500C69">
        <w:trPr>
          <w:trHeight w:val="20"/>
        </w:trPr>
        <w:tc>
          <w:tcPr>
            <w:tcW w:w="3345" w:type="dxa"/>
            <w:vAlign w:val="center"/>
          </w:tcPr>
          <w:p w14:paraId="1E5DD28C" w14:textId="77777777" w:rsidR="00A62792" w:rsidRPr="00711CEC" w:rsidRDefault="00A62792" w:rsidP="00500C69">
            <w:pPr>
              <w:rPr>
                <w:rFonts w:ascii="Times New Roman" w:hAnsi="Times New Roman" w:cs="Times New Roman"/>
                <w:sz w:val="20"/>
                <w:szCs w:val="20"/>
              </w:rPr>
            </w:pPr>
            <w:proofErr w:type="spellStart"/>
            <w:r w:rsidRPr="00711CEC">
              <w:rPr>
                <w:rFonts w:ascii="Times New Roman" w:hAnsi="Times New Roman" w:cs="Times New Roman"/>
                <w:sz w:val="20"/>
                <w:szCs w:val="20"/>
              </w:rPr>
              <w:t>Propachlor</w:t>
            </w:r>
            <w:proofErr w:type="spellEnd"/>
          </w:p>
        </w:tc>
        <w:tc>
          <w:tcPr>
            <w:tcW w:w="1335" w:type="dxa"/>
            <w:vAlign w:val="center"/>
          </w:tcPr>
          <w:p w14:paraId="10630C6B"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1918-16-7</w:t>
            </w:r>
          </w:p>
        </w:tc>
        <w:tc>
          <w:tcPr>
            <w:tcW w:w="1260" w:type="dxa"/>
            <w:vAlign w:val="center"/>
          </w:tcPr>
          <w:p w14:paraId="42E02A41"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2CC1E119"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212.0836</w:t>
            </w:r>
          </w:p>
        </w:tc>
        <w:tc>
          <w:tcPr>
            <w:tcW w:w="693" w:type="dxa"/>
            <w:vAlign w:val="center"/>
          </w:tcPr>
          <w:p w14:paraId="24E53BA0"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7.5</w:t>
            </w:r>
          </w:p>
        </w:tc>
        <w:tc>
          <w:tcPr>
            <w:tcW w:w="1177" w:type="dxa"/>
            <w:vAlign w:val="center"/>
          </w:tcPr>
          <w:p w14:paraId="092D1DCE"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170.04</w:t>
            </w:r>
          </w:p>
        </w:tc>
        <w:tc>
          <w:tcPr>
            <w:tcW w:w="859" w:type="dxa"/>
            <w:vAlign w:val="center"/>
          </w:tcPr>
          <w:p w14:paraId="22DD0F8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15AA520B"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Isoproturon-d</w:t>
            </w:r>
            <w:r w:rsidRPr="00711CEC">
              <w:rPr>
                <w:rFonts w:ascii="Times New Roman" w:hAnsi="Times New Roman" w:cs="Times New Roman"/>
                <w:color w:val="000000"/>
                <w:sz w:val="20"/>
                <w:szCs w:val="20"/>
                <w:vertAlign w:val="subscript"/>
              </w:rPr>
              <w:t>6</w:t>
            </w:r>
          </w:p>
        </w:tc>
        <w:tc>
          <w:tcPr>
            <w:tcW w:w="1767" w:type="dxa"/>
          </w:tcPr>
          <w:p w14:paraId="421A1DDA"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1</w:t>
            </w:r>
          </w:p>
        </w:tc>
      </w:tr>
      <w:tr w:rsidR="00A62792" w:rsidRPr="00711CEC" w14:paraId="2DCAF7D2" w14:textId="77777777" w:rsidTr="00500C69">
        <w:trPr>
          <w:trHeight w:val="20"/>
        </w:trPr>
        <w:tc>
          <w:tcPr>
            <w:tcW w:w="3345" w:type="dxa"/>
            <w:vAlign w:val="center"/>
          </w:tcPr>
          <w:p w14:paraId="0E30B615" w14:textId="77777777" w:rsidR="00A62792" w:rsidRPr="00711CEC" w:rsidRDefault="00A62792" w:rsidP="00500C69">
            <w:pPr>
              <w:rPr>
                <w:rFonts w:ascii="Times New Roman" w:hAnsi="Times New Roman" w:cs="Times New Roman"/>
                <w:sz w:val="20"/>
                <w:szCs w:val="20"/>
              </w:rPr>
            </w:pPr>
            <w:proofErr w:type="spellStart"/>
            <w:r w:rsidRPr="00711CEC">
              <w:rPr>
                <w:rFonts w:ascii="Times New Roman" w:hAnsi="Times New Roman" w:cs="Times New Roman"/>
                <w:sz w:val="20"/>
                <w:szCs w:val="20"/>
              </w:rPr>
              <w:t>Propachlor</w:t>
            </w:r>
            <w:proofErr w:type="spellEnd"/>
            <w:r w:rsidRPr="00711CEC">
              <w:rPr>
                <w:rFonts w:ascii="Times New Roman" w:hAnsi="Times New Roman" w:cs="Times New Roman"/>
                <w:sz w:val="20"/>
                <w:szCs w:val="20"/>
              </w:rPr>
              <w:t>-ESA</w:t>
            </w:r>
          </w:p>
        </w:tc>
        <w:tc>
          <w:tcPr>
            <w:tcW w:w="1335" w:type="dxa"/>
            <w:vAlign w:val="center"/>
          </w:tcPr>
          <w:p w14:paraId="7DC5F5E7"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123732-85-4</w:t>
            </w:r>
          </w:p>
        </w:tc>
        <w:tc>
          <w:tcPr>
            <w:tcW w:w="1260" w:type="dxa"/>
            <w:vAlign w:val="center"/>
          </w:tcPr>
          <w:p w14:paraId="2E779A8D"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3D70E1F9"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256.0638</w:t>
            </w:r>
          </w:p>
        </w:tc>
        <w:tc>
          <w:tcPr>
            <w:tcW w:w="693" w:type="dxa"/>
            <w:vAlign w:val="center"/>
          </w:tcPr>
          <w:p w14:paraId="2E99E3A0"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4.7</w:t>
            </w:r>
          </w:p>
        </w:tc>
        <w:tc>
          <w:tcPr>
            <w:tcW w:w="1177" w:type="dxa"/>
            <w:vAlign w:val="center"/>
          </w:tcPr>
          <w:p w14:paraId="60BE469E"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162.02</w:t>
            </w:r>
          </w:p>
        </w:tc>
        <w:tc>
          <w:tcPr>
            <w:tcW w:w="859" w:type="dxa"/>
            <w:vAlign w:val="center"/>
          </w:tcPr>
          <w:p w14:paraId="7EA7FEE6"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0DEAC627"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Sucralose-d</w:t>
            </w:r>
            <w:r w:rsidRPr="00711CEC">
              <w:rPr>
                <w:rFonts w:ascii="Times New Roman" w:hAnsi="Times New Roman" w:cs="Times New Roman"/>
                <w:color w:val="000000"/>
                <w:sz w:val="20"/>
                <w:szCs w:val="20"/>
                <w:vertAlign w:val="subscript"/>
              </w:rPr>
              <w:t>6</w:t>
            </w:r>
          </w:p>
        </w:tc>
        <w:tc>
          <w:tcPr>
            <w:tcW w:w="1767" w:type="dxa"/>
          </w:tcPr>
          <w:p w14:paraId="02C07EBE"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1</w:t>
            </w:r>
          </w:p>
        </w:tc>
      </w:tr>
      <w:tr w:rsidR="00A62792" w:rsidRPr="00711CEC" w14:paraId="5BB584B4" w14:textId="77777777" w:rsidTr="00500C69">
        <w:trPr>
          <w:trHeight w:val="20"/>
        </w:trPr>
        <w:tc>
          <w:tcPr>
            <w:tcW w:w="3345" w:type="dxa"/>
            <w:vAlign w:val="center"/>
          </w:tcPr>
          <w:p w14:paraId="5E9200FE" w14:textId="77777777" w:rsidR="00A62792" w:rsidRPr="00711CEC" w:rsidRDefault="00A62792" w:rsidP="00500C69">
            <w:pPr>
              <w:rPr>
                <w:rFonts w:ascii="Times New Roman" w:hAnsi="Times New Roman" w:cs="Times New Roman"/>
                <w:sz w:val="20"/>
                <w:szCs w:val="20"/>
              </w:rPr>
            </w:pPr>
            <w:proofErr w:type="spellStart"/>
            <w:r w:rsidRPr="00711CEC">
              <w:rPr>
                <w:rFonts w:ascii="Times New Roman" w:hAnsi="Times New Roman" w:cs="Times New Roman"/>
                <w:sz w:val="20"/>
                <w:szCs w:val="20"/>
              </w:rPr>
              <w:t>Propachlor</w:t>
            </w:r>
            <w:proofErr w:type="spellEnd"/>
            <w:r w:rsidRPr="00711CEC">
              <w:rPr>
                <w:rFonts w:ascii="Times New Roman" w:hAnsi="Times New Roman" w:cs="Times New Roman"/>
                <w:sz w:val="20"/>
                <w:szCs w:val="20"/>
              </w:rPr>
              <w:t>-OXA</w:t>
            </w:r>
          </w:p>
        </w:tc>
        <w:tc>
          <w:tcPr>
            <w:tcW w:w="1335" w:type="dxa"/>
            <w:vAlign w:val="center"/>
          </w:tcPr>
          <w:p w14:paraId="223CE89E"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70628-36-3</w:t>
            </w:r>
          </w:p>
        </w:tc>
        <w:tc>
          <w:tcPr>
            <w:tcW w:w="1260" w:type="dxa"/>
            <w:vAlign w:val="center"/>
          </w:tcPr>
          <w:p w14:paraId="15B4AECC"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4FA280D4"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208.0968</w:t>
            </w:r>
          </w:p>
        </w:tc>
        <w:tc>
          <w:tcPr>
            <w:tcW w:w="693" w:type="dxa"/>
            <w:vAlign w:val="center"/>
          </w:tcPr>
          <w:p w14:paraId="2835321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4.8</w:t>
            </w:r>
          </w:p>
        </w:tc>
        <w:tc>
          <w:tcPr>
            <w:tcW w:w="1177" w:type="dxa"/>
            <w:vAlign w:val="center"/>
          </w:tcPr>
          <w:p w14:paraId="1BD047FF"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120.04</w:t>
            </w:r>
          </w:p>
        </w:tc>
        <w:tc>
          <w:tcPr>
            <w:tcW w:w="859" w:type="dxa"/>
            <w:vAlign w:val="center"/>
          </w:tcPr>
          <w:p w14:paraId="2066C3BA"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216F71FE"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Carbofuran-d</w:t>
            </w:r>
            <w:r w:rsidRPr="00711CEC">
              <w:rPr>
                <w:rFonts w:ascii="Times New Roman" w:hAnsi="Times New Roman" w:cs="Times New Roman"/>
                <w:color w:val="000000"/>
                <w:sz w:val="20"/>
                <w:szCs w:val="20"/>
                <w:vertAlign w:val="subscript"/>
              </w:rPr>
              <w:t>3</w:t>
            </w:r>
          </w:p>
        </w:tc>
        <w:tc>
          <w:tcPr>
            <w:tcW w:w="1767" w:type="dxa"/>
          </w:tcPr>
          <w:p w14:paraId="4B74D253"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1</w:t>
            </w:r>
          </w:p>
        </w:tc>
      </w:tr>
      <w:tr w:rsidR="00A62792" w:rsidRPr="00711CEC" w14:paraId="3E4B95C5" w14:textId="77777777" w:rsidTr="00500C69">
        <w:trPr>
          <w:trHeight w:val="20"/>
        </w:trPr>
        <w:tc>
          <w:tcPr>
            <w:tcW w:w="3345" w:type="dxa"/>
            <w:vAlign w:val="center"/>
          </w:tcPr>
          <w:p w14:paraId="5DB0E354"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Propranolol</w:t>
            </w:r>
          </w:p>
        </w:tc>
        <w:tc>
          <w:tcPr>
            <w:tcW w:w="1335" w:type="dxa"/>
            <w:vAlign w:val="center"/>
          </w:tcPr>
          <w:p w14:paraId="660DE39B"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525-66-6</w:t>
            </w:r>
          </w:p>
        </w:tc>
        <w:tc>
          <w:tcPr>
            <w:tcW w:w="1260" w:type="dxa"/>
            <w:vAlign w:val="center"/>
          </w:tcPr>
          <w:p w14:paraId="3DE1A632"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14B1B3CB"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260.1651</w:t>
            </w:r>
          </w:p>
        </w:tc>
        <w:tc>
          <w:tcPr>
            <w:tcW w:w="693" w:type="dxa"/>
            <w:vAlign w:val="center"/>
          </w:tcPr>
          <w:p w14:paraId="004B2E3E"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5.9</w:t>
            </w:r>
          </w:p>
        </w:tc>
        <w:tc>
          <w:tcPr>
            <w:tcW w:w="1177" w:type="dxa"/>
            <w:vAlign w:val="center"/>
          </w:tcPr>
          <w:p w14:paraId="5F39BC8A"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183.08</w:t>
            </w:r>
          </w:p>
        </w:tc>
        <w:tc>
          <w:tcPr>
            <w:tcW w:w="859" w:type="dxa"/>
            <w:vAlign w:val="center"/>
          </w:tcPr>
          <w:p w14:paraId="4502E6EE"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1B6216CC"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Dextromethorphan-d</w:t>
            </w:r>
            <w:r w:rsidRPr="00711CEC">
              <w:rPr>
                <w:rFonts w:ascii="Times New Roman" w:hAnsi="Times New Roman" w:cs="Times New Roman"/>
                <w:color w:val="000000"/>
                <w:sz w:val="20"/>
                <w:szCs w:val="20"/>
                <w:vertAlign w:val="subscript"/>
              </w:rPr>
              <w:t>3</w:t>
            </w:r>
          </w:p>
        </w:tc>
        <w:tc>
          <w:tcPr>
            <w:tcW w:w="1767" w:type="dxa"/>
          </w:tcPr>
          <w:p w14:paraId="1D115DE3"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1</w:t>
            </w:r>
          </w:p>
        </w:tc>
      </w:tr>
      <w:tr w:rsidR="00A62792" w:rsidRPr="00711CEC" w14:paraId="47EA4551" w14:textId="77777777" w:rsidTr="00500C69">
        <w:trPr>
          <w:trHeight w:val="20"/>
        </w:trPr>
        <w:tc>
          <w:tcPr>
            <w:tcW w:w="3345" w:type="dxa"/>
            <w:vAlign w:val="center"/>
          </w:tcPr>
          <w:p w14:paraId="74BD8B44"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Propyzamide</w:t>
            </w:r>
          </w:p>
        </w:tc>
        <w:tc>
          <w:tcPr>
            <w:tcW w:w="1335" w:type="dxa"/>
            <w:vAlign w:val="center"/>
          </w:tcPr>
          <w:p w14:paraId="2694B4B4"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23950-58-5</w:t>
            </w:r>
          </w:p>
        </w:tc>
        <w:tc>
          <w:tcPr>
            <w:tcW w:w="1260" w:type="dxa"/>
            <w:vAlign w:val="center"/>
          </w:tcPr>
          <w:p w14:paraId="31E520C1"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3E264AE7"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256.0296</w:t>
            </w:r>
          </w:p>
        </w:tc>
        <w:tc>
          <w:tcPr>
            <w:tcW w:w="693" w:type="dxa"/>
            <w:vAlign w:val="center"/>
          </w:tcPr>
          <w:p w14:paraId="5E1461FF"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9.6</w:t>
            </w:r>
          </w:p>
        </w:tc>
        <w:tc>
          <w:tcPr>
            <w:tcW w:w="1177" w:type="dxa"/>
            <w:vAlign w:val="center"/>
          </w:tcPr>
          <w:p w14:paraId="4F006AE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172.96</w:t>
            </w:r>
          </w:p>
        </w:tc>
        <w:tc>
          <w:tcPr>
            <w:tcW w:w="859" w:type="dxa"/>
            <w:vAlign w:val="center"/>
          </w:tcPr>
          <w:p w14:paraId="5E12C02A"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106302B2"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Isoproturon-d</w:t>
            </w:r>
            <w:r w:rsidRPr="00711CEC">
              <w:rPr>
                <w:rFonts w:ascii="Times New Roman" w:hAnsi="Times New Roman" w:cs="Times New Roman"/>
                <w:color w:val="000000"/>
                <w:sz w:val="20"/>
                <w:szCs w:val="20"/>
                <w:vertAlign w:val="subscript"/>
              </w:rPr>
              <w:t>6</w:t>
            </w:r>
          </w:p>
        </w:tc>
        <w:tc>
          <w:tcPr>
            <w:tcW w:w="1767" w:type="dxa"/>
          </w:tcPr>
          <w:p w14:paraId="416B2EAC"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7</w:t>
            </w:r>
          </w:p>
        </w:tc>
      </w:tr>
      <w:tr w:rsidR="00A62792" w:rsidRPr="00711CEC" w14:paraId="1736C005" w14:textId="77777777" w:rsidTr="00500C69">
        <w:trPr>
          <w:trHeight w:val="20"/>
        </w:trPr>
        <w:tc>
          <w:tcPr>
            <w:tcW w:w="3345" w:type="dxa"/>
            <w:vAlign w:val="center"/>
          </w:tcPr>
          <w:p w14:paraId="0171FD2F"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Pseudoephedrine</w:t>
            </w:r>
          </w:p>
        </w:tc>
        <w:tc>
          <w:tcPr>
            <w:tcW w:w="1335" w:type="dxa"/>
            <w:vAlign w:val="center"/>
          </w:tcPr>
          <w:p w14:paraId="0D0AB5DD"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299-42-3</w:t>
            </w:r>
          </w:p>
        </w:tc>
        <w:tc>
          <w:tcPr>
            <w:tcW w:w="1260" w:type="dxa"/>
            <w:vAlign w:val="center"/>
          </w:tcPr>
          <w:p w14:paraId="6EEFA531"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7AA1403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166.1229</w:t>
            </w:r>
          </w:p>
        </w:tc>
        <w:tc>
          <w:tcPr>
            <w:tcW w:w="693" w:type="dxa"/>
            <w:vAlign w:val="center"/>
          </w:tcPr>
          <w:p w14:paraId="1728BC45"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2.8</w:t>
            </w:r>
          </w:p>
        </w:tc>
        <w:tc>
          <w:tcPr>
            <w:tcW w:w="1177" w:type="dxa"/>
            <w:vAlign w:val="center"/>
          </w:tcPr>
          <w:p w14:paraId="10CB7185"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133.09</w:t>
            </w:r>
          </w:p>
        </w:tc>
        <w:tc>
          <w:tcPr>
            <w:tcW w:w="859" w:type="dxa"/>
            <w:vAlign w:val="center"/>
          </w:tcPr>
          <w:p w14:paraId="67CEB59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001A07A7"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Iopromide-d</w:t>
            </w:r>
            <w:r w:rsidRPr="00711CEC">
              <w:rPr>
                <w:rFonts w:ascii="Times New Roman" w:hAnsi="Times New Roman" w:cs="Times New Roman"/>
                <w:color w:val="000000"/>
                <w:sz w:val="20"/>
                <w:szCs w:val="20"/>
                <w:vertAlign w:val="subscript"/>
              </w:rPr>
              <w:t>3</w:t>
            </w:r>
          </w:p>
        </w:tc>
        <w:tc>
          <w:tcPr>
            <w:tcW w:w="1767" w:type="dxa"/>
          </w:tcPr>
          <w:p w14:paraId="01A44D51"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1</w:t>
            </w:r>
          </w:p>
        </w:tc>
      </w:tr>
      <w:tr w:rsidR="00A62792" w:rsidRPr="00711CEC" w14:paraId="456740D3" w14:textId="77777777" w:rsidTr="00500C69">
        <w:trPr>
          <w:trHeight w:val="20"/>
        </w:trPr>
        <w:tc>
          <w:tcPr>
            <w:tcW w:w="3345" w:type="dxa"/>
            <w:vAlign w:val="center"/>
          </w:tcPr>
          <w:p w14:paraId="2A714C62"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Ranitidine</w:t>
            </w:r>
          </w:p>
        </w:tc>
        <w:tc>
          <w:tcPr>
            <w:tcW w:w="1335" w:type="dxa"/>
            <w:vAlign w:val="center"/>
          </w:tcPr>
          <w:p w14:paraId="578C0C1D"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66357-35-5</w:t>
            </w:r>
          </w:p>
        </w:tc>
        <w:tc>
          <w:tcPr>
            <w:tcW w:w="1260" w:type="dxa"/>
            <w:vAlign w:val="center"/>
          </w:tcPr>
          <w:p w14:paraId="32B99D70"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15D9908E"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315.1485</w:t>
            </w:r>
          </w:p>
        </w:tc>
        <w:tc>
          <w:tcPr>
            <w:tcW w:w="693" w:type="dxa"/>
            <w:vAlign w:val="center"/>
          </w:tcPr>
          <w:p w14:paraId="568B5A45"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2.2</w:t>
            </w:r>
          </w:p>
        </w:tc>
        <w:tc>
          <w:tcPr>
            <w:tcW w:w="1177" w:type="dxa"/>
            <w:vAlign w:val="center"/>
          </w:tcPr>
          <w:p w14:paraId="3B12FC3B"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176.05</w:t>
            </w:r>
          </w:p>
        </w:tc>
        <w:tc>
          <w:tcPr>
            <w:tcW w:w="859" w:type="dxa"/>
            <w:vAlign w:val="center"/>
          </w:tcPr>
          <w:p w14:paraId="6263443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153DCC14"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Ranitidine-d</w:t>
            </w:r>
            <w:r w:rsidRPr="00711CEC">
              <w:rPr>
                <w:rFonts w:ascii="Times New Roman" w:hAnsi="Times New Roman" w:cs="Times New Roman"/>
                <w:color w:val="000000"/>
                <w:sz w:val="20"/>
                <w:szCs w:val="20"/>
                <w:vertAlign w:val="subscript"/>
              </w:rPr>
              <w:t>6</w:t>
            </w:r>
          </w:p>
        </w:tc>
        <w:tc>
          <w:tcPr>
            <w:tcW w:w="1767" w:type="dxa"/>
          </w:tcPr>
          <w:p w14:paraId="7ECACEAA"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4</w:t>
            </w:r>
          </w:p>
        </w:tc>
      </w:tr>
      <w:tr w:rsidR="00A62792" w:rsidRPr="00711CEC" w14:paraId="6E5129F8" w14:textId="77777777" w:rsidTr="00500C69">
        <w:trPr>
          <w:trHeight w:val="20"/>
        </w:trPr>
        <w:tc>
          <w:tcPr>
            <w:tcW w:w="3345" w:type="dxa"/>
            <w:vAlign w:val="center"/>
          </w:tcPr>
          <w:p w14:paraId="252EBC3D"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Sertraline</w:t>
            </w:r>
          </w:p>
        </w:tc>
        <w:tc>
          <w:tcPr>
            <w:tcW w:w="1335" w:type="dxa"/>
            <w:vAlign w:val="center"/>
          </w:tcPr>
          <w:p w14:paraId="0CF844FC"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 xml:space="preserve">79617-96-2 </w:t>
            </w:r>
          </w:p>
        </w:tc>
        <w:tc>
          <w:tcPr>
            <w:tcW w:w="1260" w:type="dxa"/>
            <w:vAlign w:val="center"/>
          </w:tcPr>
          <w:p w14:paraId="2B7B1C57"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2CFAF033"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306.0816</w:t>
            </w:r>
          </w:p>
        </w:tc>
        <w:tc>
          <w:tcPr>
            <w:tcW w:w="693" w:type="dxa"/>
            <w:vAlign w:val="center"/>
          </w:tcPr>
          <w:p w14:paraId="31DDB004"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8.9</w:t>
            </w:r>
          </w:p>
        </w:tc>
        <w:tc>
          <w:tcPr>
            <w:tcW w:w="1177" w:type="dxa"/>
            <w:vAlign w:val="center"/>
          </w:tcPr>
          <w:p w14:paraId="20B65AFA"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275.04</w:t>
            </w:r>
          </w:p>
        </w:tc>
        <w:tc>
          <w:tcPr>
            <w:tcW w:w="859" w:type="dxa"/>
            <w:vAlign w:val="center"/>
          </w:tcPr>
          <w:p w14:paraId="0ECCF447"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25</w:t>
            </w:r>
          </w:p>
        </w:tc>
        <w:tc>
          <w:tcPr>
            <w:tcW w:w="2972" w:type="dxa"/>
            <w:vAlign w:val="center"/>
          </w:tcPr>
          <w:p w14:paraId="67C3F7E5"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Sertraline-d</w:t>
            </w:r>
            <w:r w:rsidRPr="00711CEC">
              <w:rPr>
                <w:rFonts w:ascii="Times New Roman" w:hAnsi="Times New Roman" w:cs="Times New Roman"/>
                <w:color w:val="000000"/>
                <w:sz w:val="20"/>
                <w:szCs w:val="20"/>
                <w:vertAlign w:val="subscript"/>
              </w:rPr>
              <w:t>3</w:t>
            </w:r>
          </w:p>
        </w:tc>
        <w:tc>
          <w:tcPr>
            <w:tcW w:w="1767" w:type="dxa"/>
          </w:tcPr>
          <w:p w14:paraId="6409FD8E"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6</w:t>
            </w:r>
          </w:p>
        </w:tc>
      </w:tr>
      <w:tr w:rsidR="00A62792" w:rsidRPr="00711CEC" w14:paraId="7E6A5D0B" w14:textId="77777777" w:rsidTr="00500C69">
        <w:trPr>
          <w:trHeight w:val="20"/>
        </w:trPr>
        <w:tc>
          <w:tcPr>
            <w:tcW w:w="3345" w:type="dxa"/>
            <w:vAlign w:val="center"/>
          </w:tcPr>
          <w:p w14:paraId="3AC3F2D3" w14:textId="77777777" w:rsidR="00A62792" w:rsidRPr="00711CEC" w:rsidRDefault="00A62792" w:rsidP="00500C69">
            <w:pPr>
              <w:rPr>
                <w:rFonts w:ascii="Times New Roman" w:hAnsi="Times New Roman" w:cs="Times New Roman"/>
                <w:sz w:val="20"/>
                <w:szCs w:val="20"/>
              </w:rPr>
            </w:pPr>
            <w:proofErr w:type="spellStart"/>
            <w:r w:rsidRPr="00711CEC">
              <w:rPr>
                <w:rFonts w:ascii="Times New Roman" w:hAnsi="Times New Roman" w:cs="Times New Roman"/>
                <w:sz w:val="20"/>
                <w:szCs w:val="20"/>
              </w:rPr>
              <w:lastRenderedPageBreak/>
              <w:t>Siduron</w:t>
            </w:r>
            <w:proofErr w:type="spellEnd"/>
          </w:p>
        </w:tc>
        <w:tc>
          <w:tcPr>
            <w:tcW w:w="1335" w:type="dxa"/>
            <w:vAlign w:val="center"/>
          </w:tcPr>
          <w:p w14:paraId="0A475981"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1982-49-6</w:t>
            </w:r>
          </w:p>
        </w:tc>
        <w:tc>
          <w:tcPr>
            <w:tcW w:w="1260" w:type="dxa"/>
            <w:vAlign w:val="center"/>
          </w:tcPr>
          <w:p w14:paraId="6E415CF6"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5C9844E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233.1654</w:t>
            </w:r>
          </w:p>
        </w:tc>
        <w:tc>
          <w:tcPr>
            <w:tcW w:w="693" w:type="dxa"/>
            <w:vAlign w:val="center"/>
          </w:tcPr>
          <w:p w14:paraId="5898FFCE"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8.9</w:t>
            </w:r>
          </w:p>
        </w:tc>
        <w:tc>
          <w:tcPr>
            <w:tcW w:w="1177" w:type="dxa"/>
            <w:vAlign w:val="center"/>
          </w:tcPr>
          <w:p w14:paraId="009A5529"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137.07</w:t>
            </w:r>
          </w:p>
        </w:tc>
        <w:tc>
          <w:tcPr>
            <w:tcW w:w="859" w:type="dxa"/>
            <w:vAlign w:val="center"/>
          </w:tcPr>
          <w:p w14:paraId="3BC1B8C5"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11DA4439"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Naproxen-methoxy-d</w:t>
            </w:r>
            <w:r w:rsidRPr="00711CEC">
              <w:rPr>
                <w:rFonts w:ascii="Times New Roman" w:hAnsi="Times New Roman" w:cs="Times New Roman"/>
                <w:color w:val="000000"/>
                <w:sz w:val="20"/>
                <w:szCs w:val="20"/>
                <w:vertAlign w:val="subscript"/>
              </w:rPr>
              <w:t>3</w:t>
            </w:r>
          </w:p>
        </w:tc>
        <w:tc>
          <w:tcPr>
            <w:tcW w:w="1767" w:type="dxa"/>
          </w:tcPr>
          <w:p w14:paraId="7D77F7CD"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5</w:t>
            </w:r>
          </w:p>
        </w:tc>
      </w:tr>
      <w:tr w:rsidR="00A62792" w:rsidRPr="00711CEC" w14:paraId="61DDE931" w14:textId="77777777" w:rsidTr="00500C69">
        <w:trPr>
          <w:trHeight w:val="20"/>
        </w:trPr>
        <w:tc>
          <w:tcPr>
            <w:tcW w:w="3345" w:type="dxa"/>
            <w:vAlign w:val="center"/>
          </w:tcPr>
          <w:p w14:paraId="51806CA6"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Simazine</w:t>
            </w:r>
          </w:p>
        </w:tc>
        <w:tc>
          <w:tcPr>
            <w:tcW w:w="1335" w:type="dxa"/>
            <w:vAlign w:val="center"/>
          </w:tcPr>
          <w:p w14:paraId="46D50DAC"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122-34-9</w:t>
            </w:r>
          </w:p>
        </w:tc>
        <w:tc>
          <w:tcPr>
            <w:tcW w:w="1260" w:type="dxa"/>
            <w:vAlign w:val="center"/>
          </w:tcPr>
          <w:p w14:paraId="767A5280"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4DBC0298"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202.0854</w:t>
            </w:r>
          </w:p>
        </w:tc>
        <w:tc>
          <w:tcPr>
            <w:tcW w:w="693" w:type="dxa"/>
            <w:vAlign w:val="center"/>
          </w:tcPr>
          <w:p w14:paraId="40BC5211"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6</w:t>
            </w:r>
          </w:p>
        </w:tc>
        <w:tc>
          <w:tcPr>
            <w:tcW w:w="1177" w:type="dxa"/>
            <w:vAlign w:val="center"/>
          </w:tcPr>
          <w:p w14:paraId="13A52FA5"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132.03</w:t>
            </w:r>
          </w:p>
        </w:tc>
        <w:tc>
          <w:tcPr>
            <w:tcW w:w="859" w:type="dxa"/>
            <w:vAlign w:val="center"/>
          </w:tcPr>
          <w:p w14:paraId="43217BC6"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7696228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Atrazine-d</w:t>
            </w:r>
            <w:r w:rsidRPr="00711CEC">
              <w:rPr>
                <w:rFonts w:ascii="Times New Roman" w:hAnsi="Times New Roman" w:cs="Times New Roman"/>
                <w:color w:val="000000"/>
                <w:sz w:val="20"/>
                <w:szCs w:val="20"/>
                <w:vertAlign w:val="subscript"/>
              </w:rPr>
              <w:t>5</w:t>
            </w:r>
          </w:p>
        </w:tc>
        <w:tc>
          <w:tcPr>
            <w:tcW w:w="1767" w:type="dxa"/>
          </w:tcPr>
          <w:p w14:paraId="78B8BAA9"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4</w:t>
            </w:r>
          </w:p>
        </w:tc>
      </w:tr>
      <w:tr w:rsidR="00A62792" w:rsidRPr="00711CEC" w14:paraId="4F4C3ECB" w14:textId="77777777" w:rsidTr="00500C69">
        <w:trPr>
          <w:trHeight w:val="20"/>
        </w:trPr>
        <w:tc>
          <w:tcPr>
            <w:tcW w:w="3345" w:type="dxa"/>
            <w:vAlign w:val="center"/>
          </w:tcPr>
          <w:p w14:paraId="1947EA20"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Sitagliptin</w:t>
            </w:r>
          </w:p>
        </w:tc>
        <w:tc>
          <w:tcPr>
            <w:tcW w:w="1335" w:type="dxa"/>
            <w:vAlign w:val="center"/>
          </w:tcPr>
          <w:p w14:paraId="76ED819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486460-32-6</w:t>
            </w:r>
          </w:p>
        </w:tc>
        <w:tc>
          <w:tcPr>
            <w:tcW w:w="1260" w:type="dxa"/>
            <w:vAlign w:val="center"/>
          </w:tcPr>
          <w:p w14:paraId="1092B337"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66F20198"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408.1259</w:t>
            </w:r>
          </w:p>
        </w:tc>
        <w:tc>
          <w:tcPr>
            <w:tcW w:w="693" w:type="dxa"/>
            <w:vAlign w:val="center"/>
          </w:tcPr>
          <w:p w14:paraId="6D342265"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4.6</w:t>
            </w:r>
          </w:p>
        </w:tc>
        <w:tc>
          <w:tcPr>
            <w:tcW w:w="1177" w:type="dxa"/>
            <w:vAlign w:val="center"/>
          </w:tcPr>
          <w:p w14:paraId="04187867"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235.08</w:t>
            </w:r>
          </w:p>
        </w:tc>
        <w:tc>
          <w:tcPr>
            <w:tcW w:w="859" w:type="dxa"/>
            <w:vAlign w:val="center"/>
          </w:tcPr>
          <w:p w14:paraId="39CFB6B3"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70A0BC1A"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Dimethoate-d</w:t>
            </w:r>
            <w:r w:rsidRPr="00711CEC">
              <w:rPr>
                <w:rFonts w:ascii="Times New Roman" w:hAnsi="Times New Roman" w:cs="Times New Roman"/>
                <w:color w:val="000000"/>
                <w:sz w:val="20"/>
                <w:szCs w:val="20"/>
                <w:vertAlign w:val="subscript"/>
              </w:rPr>
              <w:t>6</w:t>
            </w:r>
          </w:p>
        </w:tc>
        <w:tc>
          <w:tcPr>
            <w:tcW w:w="1767" w:type="dxa"/>
          </w:tcPr>
          <w:p w14:paraId="615D31CC"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3</w:t>
            </w:r>
          </w:p>
        </w:tc>
      </w:tr>
      <w:tr w:rsidR="00A62792" w:rsidRPr="00711CEC" w14:paraId="33E26DFC" w14:textId="77777777" w:rsidTr="00500C69">
        <w:trPr>
          <w:trHeight w:val="20"/>
        </w:trPr>
        <w:tc>
          <w:tcPr>
            <w:tcW w:w="3345" w:type="dxa"/>
            <w:vAlign w:val="center"/>
          </w:tcPr>
          <w:p w14:paraId="3B11C9DD"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Sucralose</w:t>
            </w:r>
          </w:p>
        </w:tc>
        <w:tc>
          <w:tcPr>
            <w:tcW w:w="1335" w:type="dxa"/>
            <w:vAlign w:val="center"/>
          </w:tcPr>
          <w:p w14:paraId="3479EE24"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56038-13-2</w:t>
            </w:r>
          </w:p>
        </w:tc>
        <w:tc>
          <w:tcPr>
            <w:tcW w:w="1260" w:type="dxa"/>
            <w:vAlign w:val="center"/>
          </w:tcPr>
          <w:p w14:paraId="44B1A029"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[M+FA-H]</w:t>
            </w:r>
          </w:p>
        </w:tc>
        <w:tc>
          <w:tcPr>
            <w:tcW w:w="1012" w:type="dxa"/>
            <w:vAlign w:val="center"/>
          </w:tcPr>
          <w:p w14:paraId="6D5A30D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447.0499</w:t>
            </w:r>
          </w:p>
        </w:tc>
        <w:tc>
          <w:tcPr>
            <w:tcW w:w="693" w:type="dxa"/>
            <w:vAlign w:val="center"/>
          </w:tcPr>
          <w:p w14:paraId="381184A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3.9</w:t>
            </w:r>
          </w:p>
        </w:tc>
        <w:tc>
          <w:tcPr>
            <w:tcW w:w="1177" w:type="dxa"/>
            <w:vAlign w:val="center"/>
          </w:tcPr>
          <w:p w14:paraId="131B9407"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278.15</w:t>
            </w:r>
          </w:p>
        </w:tc>
        <w:tc>
          <w:tcPr>
            <w:tcW w:w="859" w:type="dxa"/>
            <w:vAlign w:val="center"/>
          </w:tcPr>
          <w:p w14:paraId="240A8658"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42D0A17B"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Sucralose-d</w:t>
            </w:r>
            <w:r w:rsidRPr="00711CEC">
              <w:rPr>
                <w:rFonts w:ascii="Times New Roman" w:hAnsi="Times New Roman" w:cs="Times New Roman"/>
                <w:color w:val="000000"/>
                <w:sz w:val="20"/>
                <w:szCs w:val="20"/>
                <w:vertAlign w:val="subscript"/>
              </w:rPr>
              <w:t>6</w:t>
            </w:r>
          </w:p>
        </w:tc>
        <w:tc>
          <w:tcPr>
            <w:tcW w:w="1767" w:type="dxa"/>
          </w:tcPr>
          <w:p w14:paraId="58CFB869"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5</w:t>
            </w:r>
          </w:p>
        </w:tc>
      </w:tr>
      <w:tr w:rsidR="00A62792" w:rsidRPr="00711CEC" w14:paraId="15169A24" w14:textId="77777777" w:rsidTr="00500C69">
        <w:trPr>
          <w:trHeight w:val="20"/>
        </w:trPr>
        <w:tc>
          <w:tcPr>
            <w:tcW w:w="3345" w:type="dxa"/>
            <w:vAlign w:val="center"/>
          </w:tcPr>
          <w:p w14:paraId="10A22E39" w14:textId="77777777" w:rsidR="00A62792" w:rsidRPr="00711CEC" w:rsidRDefault="00A62792" w:rsidP="00500C69">
            <w:pPr>
              <w:rPr>
                <w:rFonts w:ascii="Times New Roman" w:hAnsi="Times New Roman" w:cs="Times New Roman"/>
                <w:sz w:val="20"/>
                <w:szCs w:val="20"/>
              </w:rPr>
            </w:pPr>
            <w:proofErr w:type="spellStart"/>
            <w:r w:rsidRPr="00711CEC">
              <w:rPr>
                <w:rFonts w:ascii="Times New Roman" w:hAnsi="Times New Roman" w:cs="Times New Roman"/>
                <w:sz w:val="20"/>
                <w:szCs w:val="20"/>
              </w:rPr>
              <w:t>Sulfadimethoxine</w:t>
            </w:r>
            <w:proofErr w:type="spellEnd"/>
          </w:p>
        </w:tc>
        <w:tc>
          <w:tcPr>
            <w:tcW w:w="1335" w:type="dxa"/>
            <w:vAlign w:val="center"/>
          </w:tcPr>
          <w:p w14:paraId="38D3F3BC"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 xml:space="preserve">122-11-2 </w:t>
            </w:r>
          </w:p>
        </w:tc>
        <w:tc>
          <w:tcPr>
            <w:tcW w:w="1260" w:type="dxa"/>
            <w:vAlign w:val="center"/>
          </w:tcPr>
          <w:p w14:paraId="363A4186"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73F07D6E"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311.0808</w:t>
            </w:r>
          </w:p>
        </w:tc>
        <w:tc>
          <w:tcPr>
            <w:tcW w:w="693" w:type="dxa"/>
            <w:vAlign w:val="center"/>
          </w:tcPr>
          <w:p w14:paraId="6C08D74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4.9</w:t>
            </w:r>
          </w:p>
        </w:tc>
        <w:tc>
          <w:tcPr>
            <w:tcW w:w="1177" w:type="dxa"/>
            <w:vAlign w:val="center"/>
          </w:tcPr>
          <w:p w14:paraId="2A38860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237.04</w:t>
            </w:r>
          </w:p>
        </w:tc>
        <w:tc>
          <w:tcPr>
            <w:tcW w:w="859" w:type="dxa"/>
            <w:vAlign w:val="center"/>
          </w:tcPr>
          <w:p w14:paraId="5579B6E5"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396A4390"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Sulfadimethoxine-d</w:t>
            </w:r>
            <w:r w:rsidRPr="00711CEC">
              <w:rPr>
                <w:rFonts w:ascii="Times New Roman" w:hAnsi="Times New Roman" w:cs="Times New Roman"/>
                <w:color w:val="000000"/>
                <w:sz w:val="20"/>
                <w:szCs w:val="20"/>
                <w:vertAlign w:val="subscript"/>
              </w:rPr>
              <w:t>6</w:t>
            </w:r>
          </w:p>
        </w:tc>
        <w:tc>
          <w:tcPr>
            <w:tcW w:w="1767" w:type="dxa"/>
          </w:tcPr>
          <w:p w14:paraId="3CAEB305"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4</w:t>
            </w:r>
          </w:p>
        </w:tc>
      </w:tr>
      <w:tr w:rsidR="00A62792" w:rsidRPr="00711CEC" w14:paraId="26B76836" w14:textId="77777777" w:rsidTr="00500C69">
        <w:trPr>
          <w:trHeight w:val="20"/>
        </w:trPr>
        <w:tc>
          <w:tcPr>
            <w:tcW w:w="3345" w:type="dxa"/>
            <w:vAlign w:val="center"/>
          </w:tcPr>
          <w:p w14:paraId="1F2409F5"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Sulfamethoxazole</w:t>
            </w:r>
          </w:p>
        </w:tc>
        <w:tc>
          <w:tcPr>
            <w:tcW w:w="1335" w:type="dxa"/>
            <w:vAlign w:val="center"/>
          </w:tcPr>
          <w:p w14:paraId="449EBC4B"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723-46-6</w:t>
            </w:r>
          </w:p>
        </w:tc>
        <w:tc>
          <w:tcPr>
            <w:tcW w:w="1260" w:type="dxa"/>
            <w:vAlign w:val="center"/>
          </w:tcPr>
          <w:p w14:paraId="18AA5D3E"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5AC7DEC0"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254.0594</w:t>
            </w:r>
          </w:p>
        </w:tc>
        <w:tc>
          <w:tcPr>
            <w:tcW w:w="693" w:type="dxa"/>
            <w:vAlign w:val="center"/>
          </w:tcPr>
          <w:p w14:paraId="40B953A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3.9</w:t>
            </w:r>
          </w:p>
        </w:tc>
        <w:tc>
          <w:tcPr>
            <w:tcW w:w="1177" w:type="dxa"/>
            <w:vAlign w:val="center"/>
          </w:tcPr>
          <w:p w14:paraId="20CBEB37"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156.01</w:t>
            </w:r>
          </w:p>
        </w:tc>
        <w:tc>
          <w:tcPr>
            <w:tcW w:w="859" w:type="dxa"/>
            <w:vAlign w:val="center"/>
          </w:tcPr>
          <w:p w14:paraId="4A0B6EE0"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33A975AC"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Sulfamethoxazole-phenyl-</w:t>
            </w:r>
            <w:r w:rsidRPr="00711CEC">
              <w:rPr>
                <w:rFonts w:ascii="Times New Roman" w:hAnsi="Times New Roman" w:cs="Times New Roman"/>
                <w:color w:val="000000"/>
                <w:sz w:val="20"/>
                <w:szCs w:val="20"/>
                <w:vertAlign w:val="superscript"/>
              </w:rPr>
              <w:t>13</w:t>
            </w:r>
            <w:r w:rsidRPr="00711CEC">
              <w:rPr>
                <w:rFonts w:ascii="Times New Roman" w:hAnsi="Times New Roman" w:cs="Times New Roman"/>
                <w:color w:val="000000"/>
                <w:sz w:val="20"/>
                <w:szCs w:val="20"/>
              </w:rPr>
              <w:t>C</w:t>
            </w:r>
            <w:r w:rsidRPr="00711CEC">
              <w:rPr>
                <w:rFonts w:ascii="Times New Roman" w:hAnsi="Times New Roman" w:cs="Times New Roman"/>
                <w:color w:val="000000"/>
                <w:sz w:val="20"/>
                <w:szCs w:val="20"/>
                <w:vertAlign w:val="subscript"/>
              </w:rPr>
              <w:t>6</w:t>
            </w:r>
          </w:p>
        </w:tc>
        <w:tc>
          <w:tcPr>
            <w:tcW w:w="1767" w:type="dxa"/>
          </w:tcPr>
          <w:p w14:paraId="0714095A"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1</w:t>
            </w:r>
          </w:p>
        </w:tc>
      </w:tr>
      <w:tr w:rsidR="00A62792" w:rsidRPr="00711CEC" w14:paraId="72DE66B6" w14:textId="77777777" w:rsidTr="00500C69">
        <w:trPr>
          <w:trHeight w:val="20"/>
        </w:trPr>
        <w:tc>
          <w:tcPr>
            <w:tcW w:w="3345" w:type="dxa"/>
            <w:vAlign w:val="center"/>
          </w:tcPr>
          <w:p w14:paraId="6525A107"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Sulfathiazole</w:t>
            </w:r>
          </w:p>
        </w:tc>
        <w:tc>
          <w:tcPr>
            <w:tcW w:w="1335" w:type="dxa"/>
            <w:vAlign w:val="center"/>
          </w:tcPr>
          <w:p w14:paraId="6F9F7955"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72-14-0</w:t>
            </w:r>
          </w:p>
        </w:tc>
        <w:tc>
          <w:tcPr>
            <w:tcW w:w="1260" w:type="dxa"/>
            <w:vAlign w:val="center"/>
          </w:tcPr>
          <w:p w14:paraId="53FEB261"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6D0E20DB"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256.0209</w:t>
            </w:r>
          </w:p>
        </w:tc>
        <w:tc>
          <w:tcPr>
            <w:tcW w:w="693" w:type="dxa"/>
            <w:vAlign w:val="center"/>
          </w:tcPr>
          <w:p w14:paraId="520F67CB"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2.6</w:t>
            </w:r>
          </w:p>
        </w:tc>
        <w:tc>
          <w:tcPr>
            <w:tcW w:w="1177" w:type="dxa"/>
            <w:vAlign w:val="center"/>
          </w:tcPr>
          <w:p w14:paraId="340DC8D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156.01</w:t>
            </w:r>
          </w:p>
        </w:tc>
        <w:tc>
          <w:tcPr>
            <w:tcW w:w="859" w:type="dxa"/>
            <w:vAlign w:val="center"/>
          </w:tcPr>
          <w:p w14:paraId="0FDF9244"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25</w:t>
            </w:r>
          </w:p>
        </w:tc>
        <w:tc>
          <w:tcPr>
            <w:tcW w:w="2972" w:type="dxa"/>
            <w:vAlign w:val="center"/>
          </w:tcPr>
          <w:p w14:paraId="0EFAF53A"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Sulfadimethoxine-d</w:t>
            </w:r>
            <w:r w:rsidRPr="00711CEC">
              <w:rPr>
                <w:rFonts w:ascii="Times New Roman" w:hAnsi="Times New Roman" w:cs="Times New Roman"/>
                <w:color w:val="000000"/>
                <w:sz w:val="20"/>
                <w:szCs w:val="20"/>
                <w:vertAlign w:val="subscript"/>
              </w:rPr>
              <w:t>6</w:t>
            </w:r>
          </w:p>
        </w:tc>
        <w:tc>
          <w:tcPr>
            <w:tcW w:w="1767" w:type="dxa"/>
          </w:tcPr>
          <w:p w14:paraId="4C9E603A"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4</w:t>
            </w:r>
          </w:p>
        </w:tc>
      </w:tr>
      <w:tr w:rsidR="00A62792" w:rsidRPr="00711CEC" w14:paraId="4399D1B4" w14:textId="77777777" w:rsidTr="00500C69">
        <w:trPr>
          <w:trHeight w:val="20"/>
        </w:trPr>
        <w:tc>
          <w:tcPr>
            <w:tcW w:w="3345" w:type="dxa"/>
            <w:vAlign w:val="center"/>
          </w:tcPr>
          <w:p w14:paraId="5917458F" w14:textId="77777777" w:rsidR="00A62792" w:rsidRPr="00711CEC" w:rsidRDefault="00A62792" w:rsidP="00500C69">
            <w:pPr>
              <w:rPr>
                <w:rFonts w:ascii="Times New Roman" w:hAnsi="Times New Roman" w:cs="Times New Roman"/>
                <w:sz w:val="20"/>
                <w:szCs w:val="20"/>
              </w:rPr>
            </w:pPr>
            <w:proofErr w:type="spellStart"/>
            <w:r w:rsidRPr="00711CEC">
              <w:rPr>
                <w:rFonts w:ascii="Times New Roman" w:hAnsi="Times New Roman" w:cs="Times New Roman"/>
                <w:sz w:val="20"/>
                <w:szCs w:val="20"/>
              </w:rPr>
              <w:t>Terbutylazine</w:t>
            </w:r>
            <w:proofErr w:type="spellEnd"/>
          </w:p>
        </w:tc>
        <w:tc>
          <w:tcPr>
            <w:tcW w:w="1335" w:type="dxa"/>
            <w:vAlign w:val="center"/>
          </w:tcPr>
          <w:p w14:paraId="6CD45916"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5915-41-3</w:t>
            </w:r>
          </w:p>
        </w:tc>
        <w:tc>
          <w:tcPr>
            <w:tcW w:w="1260" w:type="dxa"/>
            <w:vAlign w:val="center"/>
          </w:tcPr>
          <w:p w14:paraId="296A8E8A"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77EB0D2F"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230.1167</w:t>
            </w:r>
          </w:p>
        </w:tc>
        <w:tc>
          <w:tcPr>
            <w:tcW w:w="693" w:type="dxa"/>
            <w:vAlign w:val="center"/>
          </w:tcPr>
          <w:p w14:paraId="0F65C81A"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8.9</w:t>
            </w:r>
          </w:p>
        </w:tc>
        <w:tc>
          <w:tcPr>
            <w:tcW w:w="1177" w:type="dxa"/>
            <w:vAlign w:val="center"/>
          </w:tcPr>
          <w:p w14:paraId="4EBA4305"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174.05</w:t>
            </w:r>
          </w:p>
        </w:tc>
        <w:tc>
          <w:tcPr>
            <w:tcW w:w="859" w:type="dxa"/>
            <w:vAlign w:val="center"/>
          </w:tcPr>
          <w:p w14:paraId="5AA9EBC9"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43C7571C"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Naproxen-methoxy-d</w:t>
            </w:r>
            <w:r w:rsidRPr="00711CEC">
              <w:rPr>
                <w:rFonts w:ascii="Times New Roman" w:hAnsi="Times New Roman" w:cs="Times New Roman"/>
                <w:color w:val="000000"/>
                <w:sz w:val="20"/>
                <w:szCs w:val="20"/>
                <w:vertAlign w:val="subscript"/>
              </w:rPr>
              <w:t>3</w:t>
            </w:r>
          </w:p>
        </w:tc>
        <w:tc>
          <w:tcPr>
            <w:tcW w:w="1767" w:type="dxa"/>
          </w:tcPr>
          <w:p w14:paraId="5165A5E3"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4</w:t>
            </w:r>
          </w:p>
        </w:tc>
      </w:tr>
      <w:tr w:rsidR="00A62792" w:rsidRPr="00711CEC" w14:paraId="77EF9CC0" w14:textId="77777777" w:rsidTr="00500C69">
        <w:trPr>
          <w:trHeight w:val="20"/>
        </w:trPr>
        <w:tc>
          <w:tcPr>
            <w:tcW w:w="3345" w:type="dxa"/>
            <w:vAlign w:val="center"/>
          </w:tcPr>
          <w:p w14:paraId="7F0EB0DE"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Testosterone</w:t>
            </w:r>
          </w:p>
        </w:tc>
        <w:tc>
          <w:tcPr>
            <w:tcW w:w="1335" w:type="dxa"/>
            <w:vAlign w:val="center"/>
          </w:tcPr>
          <w:p w14:paraId="71A4239D"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58-22-0</w:t>
            </w:r>
          </w:p>
        </w:tc>
        <w:tc>
          <w:tcPr>
            <w:tcW w:w="1260" w:type="dxa"/>
            <w:vAlign w:val="center"/>
          </w:tcPr>
          <w:p w14:paraId="40F73EB0"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682CBB21"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289.2168</w:t>
            </w:r>
          </w:p>
        </w:tc>
        <w:tc>
          <w:tcPr>
            <w:tcW w:w="693" w:type="dxa"/>
            <w:vAlign w:val="center"/>
          </w:tcPr>
          <w:p w14:paraId="1713CEF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9.6</w:t>
            </w:r>
          </w:p>
        </w:tc>
        <w:tc>
          <w:tcPr>
            <w:tcW w:w="1177" w:type="dxa"/>
            <w:vAlign w:val="center"/>
          </w:tcPr>
          <w:p w14:paraId="6DF865E5"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253.2</w:t>
            </w:r>
          </w:p>
        </w:tc>
        <w:tc>
          <w:tcPr>
            <w:tcW w:w="859" w:type="dxa"/>
            <w:vAlign w:val="center"/>
          </w:tcPr>
          <w:p w14:paraId="6D6A05EA"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1771C870"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Azoxystrobin-d</w:t>
            </w:r>
            <w:r w:rsidRPr="00711CEC">
              <w:rPr>
                <w:rFonts w:ascii="Times New Roman" w:hAnsi="Times New Roman" w:cs="Times New Roman"/>
                <w:color w:val="000000"/>
                <w:sz w:val="20"/>
                <w:szCs w:val="20"/>
                <w:vertAlign w:val="subscript"/>
              </w:rPr>
              <w:t>4</w:t>
            </w:r>
          </w:p>
        </w:tc>
        <w:tc>
          <w:tcPr>
            <w:tcW w:w="1767" w:type="dxa"/>
          </w:tcPr>
          <w:p w14:paraId="03232FDB"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0</w:t>
            </w:r>
          </w:p>
        </w:tc>
      </w:tr>
      <w:tr w:rsidR="00A62792" w:rsidRPr="00711CEC" w14:paraId="434859A5" w14:textId="77777777" w:rsidTr="00500C69">
        <w:trPr>
          <w:trHeight w:val="20"/>
        </w:trPr>
        <w:tc>
          <w:tcPr>
            <w:tcW w:w="3345" w:type="dxa"/>
            <w:vAlign w:val="center"/>
          </w:tcPr>
          <w:p w14:paraId="3E5D7ACC"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Thiabendazole</w:t>
            </w:r>
          </w:p>
        </w:tc>
        <w:tc>
          <w:tcPr>
            <w:tcW w:w="1335" w:type="dxa"/>
            <w:vAlign w:val="center"/>
          </w:tcPr>
          <w:p w14:paraId="233CB70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148-79-8</w:t>
            </w:r>
          </w:p>
        </w:tc>
        <w:tc>
          <w:tcPr>
            <w:tcW w:w="1260" w:type="dxa"/>
            <w:vAlign w:val="center"/>
          </w:tcPr>
          <w:p w14:paraId="6B4770D8"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2EC109BA"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202.0433</w:t>
            </w:r>
          </w:p>
        </w:tc>
        <w:tc>
          <w:tcPr>
            <w:tcW w:w="693" w:type="dxa"/>
            <w:vAlign w:val="center"/>
          </w:tcPr>
          <w:p w14:paraId="3E9EF6C4"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3.5</w:t>
            </w:r>
          </w:p>
        </w:tc>
        <w:tc>
          <w:tcPr>
            <w:tcW w:w="1177" w:type="dxa"/>
            <w:vAlign w:val="center"/>
          </w:tcPr>
          <w:p w14:paraId="736DA101"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175.03</w:t>
            </w:r>
          </w:p>
        </w:tc>
        <w:tc>
          <w:tcPr>
            <w:tcW w:w="859" w:type="dxa"/>
            <w:vAlign w:val="center"/>
          </w:tcPr>
          <w:p w14:paraId="4FC6A178"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122D470C"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Thiabendazole-d</w:t>
            </w:r>
            <w:r w:rsidRPr="00711CEC">
              <w:rPr>
                <w:rFonts w:ascii="Times New Roman" w:hAnsi="Times New Roman" w:cs="Times New Roman"/>
                <w:color w:val="000000"/>
                <w:sz w:val="20"/>
                <w:szCs w:val="20"/>
                <w:vertAlign w:val="subscript"/>
              </w:rPr>
              <w:t>4</w:t>
            </w:r>
          </w:p>
        </w:tc>
        <w:tc>
          <w:tcPr>
            <w:tcW w:w="1767" w:type="dxa"/>
          </w:tcPr>
          <w:p w14:paraId="6E0B51A7"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4</w:t>
            </w:r>
          </w:p>
        </w:tc>
      </w:tr>
      <w:tr w:rsidR="00A62792" w:rsidRPr="00711CEC" w14:paraId="03087200" w14:textId="77777777" w:rsidTr="00500C69">
        <w:trPr>
          <w:trHeight w:val="20"/>
        </w:trPr>
        <w:tc>
          <w:tcPr>
            <w:tcW w:w="3345" w:type="dxa"/>
            <w:vAlign w:val="center"/>
          </w:tcPr>
          <w:p w14:paraId="49A3F106"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Triamterene</w:t>
            </w:r>
          </w:p>
        </w:tc>
        <w:tc>
          <w:tcPr>
            <w:tcW w:w="1335" w:type="dxa"/>
            <w:vAlign w:val="center"/>
          </w:tcPr>
          <w:p w14:paraId="3162441A"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396-01-0</w:t>
            </w:r>
          </w:p>
        </w:tc>
        <w:tc>
          <w:tcPr>
            <w:tcW w:w="1260" w:type="dxa"/>
            <w:vAlign w:val="center"/>
          </w:tcPr>
          <w:p w14:paraId="21DB79E1"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7BDF7DCF"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254.1154</w:t>
            </w:r>
          </w:p>
        </w:tc>
        <w:tc>
          <w:tcPr>
            <w:tcW w:w="693" w:type="dxa"/>
            <w:vAlign w:val="center"/>
          </w:tcPr>
          <w:p w14:paraId="47EA5C9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4</w:t>
            </w:r>
          </w:p>
        </w:tc>
        <w:tc>
          <w:tcPr>
            <w:tcW w:w="1177" w:type="dxa"/>
            <w:vAlign w:val="center"/>
          </w:tcPr>
          <w:p w14:paraId="04EE15F3"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237.09</w:t>
            </w:r>
          </w:p>
        </w:tc>
        <w:tc>
          <w:tcPr>
            <w:tcW w:w="859" w:type="dxa"/>
            <w:vAlign w:val="center"/>
          </w:tcPr>
          <w:p w14:paraId="3CCCB4A3"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143AB53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Thiabendazole-d</w:t>
            </w:r>
            <w:r w:rsidRPr="00711CEC">
              <w:rPr>
                <w:rFonts w:ascii="Times New Roman" w:hAnsi="Times New Roman" w:cs="Times New Roman"/>
                <w:color w:val="000000"/>
                <w:sz w:val="20"/>
                <w:szCs w:val="20"/>
                <w:vertAlign w:val="subscript"/>
              </w:rPr>
              <w:t>4</w:t>
            </w:r>
          </w:p>
        </w:tc>
        <w:tc>
          <w:tcPr>
            <w:tcW w:w="1767" w:type="dxa"/>
          </w:tcPr>
          <w:p w14:paraId="2B47F82C"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4</w:t>
            </w:r>
          </w:p>
        </w:tc>
      </w:tr>
      <w:tr w:rsidR="00A62792" w:rsidRPr="00711CEC" w14:paraId="14F66C1A" w14:textId="77777777" w:rsidTr="00500C69">
        <w:trPr>
          <w:trHeight w:val="20"/>
        </w:trPr>
        <w:tc>
          <w:tcPr>
            <w:tcW w:w="3345" w:type="dxa"/>
            <w:vAlign w:val="center"/>
          </w:tcPr>
          <w:p w14:paraId="760A1E72"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Tributyl-phosphate</w:t>
            </w:r>
          </w:p>
        </w:tc>
        <w:tc>
          <w:tcPr>
            <w:tcW w:w="1335" w:type="dxa"/>
            <w:vAlign w:val="center"/>
          </w:tcPr>
          <w:p w14:paraId="7D3F014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126-73-8</w:t>
            </w:r>
          </w:p>
        </w:tc>
        <w:tc>
          <w:tcPr>
            <w:tcW w:w="1260" w:type="dxa"/>
            <w:vAlign w:val="center"/>
          </w:tcPr>
          <w:p w14:paraId="75223B3E"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3D47A9FE"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267.1725</w:t>
            </w:r>
          </w:p>
        </w:tc>
        <w:tc>
          <w:tcPr>
            <w:tcW w:w="693" w:type="dxa"/>
            <w:vAlign w:val="center"/>
          </w:tcPr>
          <w:p w14:paraId="0151417B"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13.1</w:t>
            </w:r>
          </w:p>
        </w:tc>
        <w:tc>
          <w:tcPr>
            <w:tcW w:w="1177" w:type="dxa"/>
            <w:vAlign w:val="center"/>
          </w:tcPr>
          <w:p w14:paraId="2549B4BF"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155.05</w:t>
            </w:r>
          </w:p>
        </w:tc>
        <w:tc>
          <w:tcPr>
            <w:tcW w:w="859" w:type="dxa"/>
            <w:vAlign w:val="center"/>
          </w:tcPr>
          <w:p w14:paraId="17A7CB8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25</w:t>
            </w:r>
          </w:p>
        </w:tc>
        <w:tc>
          <w:tcPr>
            <w:tcW w:w="2972" w:type="dxa"/>
            <w:vAlign w:val="center"/>
          </w:tcPr>
          <w:p w14:paraId="1B3875C4"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Ibuprofen-d</w:t>
            </w:r>
            <w:r w:rsidRPr="00711CEC">
              <w:rPr>
                <w:rFonts w:ascii="Times New Roman" w:hAnsi="Times New Roman" w:cs="Times New Roman"/>
                <w:color w:val="000000"/>
                <w:sz w:val="20"/>
                <w:szCs w:val="20"/>
                <w:vertAlign w:val="subscript"/>
              </w:rPr>
              <w:t>3</w:t>
            </w:r>
          </w:p>
        </w:tc>
        <w:tc>
          <w:tcPr>
            <w:tcW w:w="1767" w:type="dxa"/>
          </w:tcPr>
          <w:p w14:paraId="600AAF5D"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5</w:t>
            </w:r>
          </w:p>
        </w:tc>
      </w:tr>
      <w:tr w:rsidR="00A62792" w:rsidRPr="00711CEC" w14:paraId="7B988DFD" w14:textId="77777777" w:rsidTr="00500C69">
        <w:trPr>
          <w:trHeight w:val="20"/>
        </w:trPr>
        <w:tc>
          <w:tcPr>
            <w:tcW w:w="3345" w:type="dxa"/>
            <w:vAlign w:val="center"/>
          </w:tcPr>
          <w:p w14:paraId="4C9DCD0E"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Triclosan</w:t>
            </w:r>
          </w:p>
        </w:tc>
        <w:tc>
          <w:tcPr>
            <w:tcW w:w="1335" w:type="dxa"/>
            <w:vAlign w:val="center"/>
          </w:tcPr>
          <w:p w14:paraId="5CD060FC"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3380-34-5</w:t>
            </w:r>
          </w:p>
        </w:tc>
        <w:tc>
          <w:tcPr>
            <w:tcW w:w="1260" w:type="dxa"/>
            <w:vAlign w:val="center"/>
          </w:tcPr>
          <w:p w14:paraId="412587A7"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57D1DEEB"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286.9428</w:t>
            </w:r>
          </w:p>
        </w:tc>
        <w:tc>
          <w:tcPr>
            <w:tcW w:w="693" w:type="dxa"/>
            <w:vAlign w:val="center"/>
          </w:tcPr>
          <w:p w14:paraId="2961C1A0"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13.5</w:t>
            </w:r>
          </w:p>
        </w:tc>
        <w:tc>
          <w:tcPr>
            <w:tcW w:w="1177" w:type="dxa"/>
            <w:vAlign w:val="center"/>
          </w:tcPr>
          <w:p w14:paraId="264DF251"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165.89</w:t>
            </w:r>
          </w:p>
        </w:tc>
        <w:tc>
          <w:tcPr>
            <w:tcW w:w="859" w:type="dxa"/>
            <w:vAlign w:val="center"/>
          </w:tcPr>
          <w:p w14:paraId="1755C314"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50</w:t>
            </w:r>
          </w:p>
        </w:tc>
        <w:tc>
          <w:tcPr>
            <w:tcW w:w="2972" w:type="dxa"/>
            <w:vAlign w:val="center"/>
          </w:tcPr>
          <w:p w14:paraId="50298BD7"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Triclosan-d</w:t>
            </w:r>
            <w:r w:rsidRPr="00711CEC">
              <w:rPr>
                <w:rFonts w:ascii="Times New Roman" w:hAnsi="Times New Roman" w:cs="Times New Roman"/>
                <w:color w:val="000000"/>
                <w:sz w:val="20"/>
                <w:szCs w:val="20"/>
                <w:vertAlign w:val="subscript"/>
              </w:rPr>
              <w:t>3</w:t>
            </w:r>
          </w:p>
        </w:tc>
        <w:tc>
          <w:tcPr>
            <w:tcW w:w="1767" w:type="dxa"/>
          </w:tcPr>
          <w:p w14:paraId="64E68C12"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6</w:t>
            </w:r>
          </w:p>
        </w:tc>
      </w:tr>
      <w:tr w:rsidR="00A62792" w:rsidRPr="00711CEC" w14:paraId="45126A5B" w14:textId="77777777" w:rsidTr="00500C69">
        <w:trPr>
          <w:trHeight w:val="20"/>
        </w:trPr>
        <w:tc>
          <w:tcPr>
            <w:tcW w:w="3345" w:type="dxa"/>
            <w:vAlign w:val="center"/>
          </w:tcPr>
          <w:p w14:paraId="268C21FE"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Trimethoprim</w:t>
            </w:r>
          </w:p>
        </w:tc>
        <w:tc>
          <w:tcPr>
            <w:tcW w:w="1335" w:type="dxa"/>
            <w:vAlign w:val="center"/>
          </w:tcPr>
          <w:p w14:paraId="6900C325"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738-70-5</w:t>
            </w:r>
          </w:p>
        </w:tc>
        <w:tc>
          <w:tcPr>
            <w:tcW w:w="1260" w:type="dxa"/>
            <w:vAlign w:val="center"/>
          </w:tcPr>
          <w:p w14:paraId="5D4B5348"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2DC6E020"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291.1451</w:t>
            </w:r>
          </w:p>
        </w:tc>
        <w:tc>
          <w:tcPr>
            <w:tcW w:w="693" w:type="dxa"/>
            <w:vAlign w:val="center"/>
          </w:tcPr>
          <w:p w14:paraId="419105D7"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3.4</w:t>
            </w:r>
          </w:p>
        </w:tc>
        <w:tc>
          <w:tcPr>
            <w:tcW w:w="1177" w:type="dxa"/>
            <w:vAlign w:val="center"/>
          </w:tcPr>
          <w:p w14:paraId="7399D741"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245.1</w:t>
            </w:r>
          </w:p>
        </w:tc>
        <w:tc>
          <w:tcPr>
            <w:tcW w:w="859" w:type="dxa"/>
            <w:vAlign w:val="center"/>
          </w:tcPr>
          <w:p w14:paraId="6FE3C3C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0FD9E017"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Trimethoprim-d</w:t>
            </w:r>
            <w:r w:rsidRPr="00711CEC">
              <w:rPr>
                <w:rFonts w:ascii="Times New Roman" w:hAnsi="Times New Roman" w:cs="Times New Roman"/>
                <w:color w:val="000000"/>
                <w:sz w:val="20"/>
                <w:szCs w:val="20"/>
                <w:vertAlign w:val="subscript"/>
              </w:rPr>
              <w:t>9</w:t>
            </w:r>
          </w:p>
        </w:tc>
        <w:tc>
          <w:tcPr>
            <w:tcW w:w="1767" w:type="dxa"/>
          </w:tcPr>
          <w:p w14:paraId="34769A83"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6</w:t>
            </w:r>
          </w:p>
        </w:tc>
      </w:tr>
      <w:tr w:rsidR="00A62792" w:rsidRPr="00711CEC" w14:paraId="032855B5" w14:textId="77777777" w:rsidTr="00500C69">
        <w:trPr>
          <w:trHeight w:val="20"/>
        </w:trPr>
        <w:tc>
          <w:tcPr>
            <w:tcW w:w="3345" w:type="dxa"/>
            <w:vAlign w:val="center"/>
          </w:tcPr>
          <w:p w14:paraId="6E870BEF" w14:textId="77777777" w:rsidR="00A62792" w:rsidRPr="00711CEC" w:rsidRDefault="00A62792" w:rsidP="00500C69">
            <w:pPr>
              <w:rPr>
                <w:rFonts w:ascii="Times New Roman" w:hAnsi="Times New Roman" w:cs="Times New Roman"/>
                <w:sz w:val="20"/>
                <w:szCs w:val="20"/>
              </w:rPr>
            </w:pPr>
            <w:proofErr w:type="spellStart"/>
            <w:r w:rsidRPr="00711CEC">
              <w:rPr>
                <w:rFonts w:ascii="Times New Roman" w:hAnsi="Times New Roman" w:cs="Times New Roman"/>
                <w:sz w:val="20"/>
                <w:szCs w:val="20"/>
              </w:rPr>
              <w:t>Trinexapac</w:t>
            </w:r>
            <w:proofErr w:type="spellEnd"/>
            <w:r w:rsidRPr="00711CEC">
              <w:rPr>
                <w:rFonts w:ascii="Times New Roman" w:hAnsi="Times New Roman" w:cs="Times New Roman"/>
                <w:sz w:val="20"/>
                <w:szCs w:val="20"/>
              </w:rPr>
              <w:t>-ethyl</w:t>
            </w:r>
          </w:p>
        </w:tc>
        <w:tc>
          <w:tcPr>
            <w:tcW w:w="1335" w:type="dxa"/>
            <w:vAlign w:val="center"/>
          </w:tcPr>
          <w:p w14:paraId="4DE1B8B9"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95266-40-3</w:t>
            </w:r>
          </w:p>
        </w:tc>
        <w:tc>
          <w:tcPr>
            <w:tcW w:w="1260" w:type="dxa"/>
            <w:vAlign w:val="center"/>
          </w:tcPr>
          <w:p w14:paraId="6778766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13646960"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253.107</w:t>
            </w:r>
          </w:p>
        </w:tc>
        <w:tc>
          <w:tcPr>
            <w:tcW w:w="693" w:type="dxa"/>
            <w:vAlign w:val="center"/>
          </w:tcPr>
          <w:p w14:paraId="0E2B54AE"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7.9</w:t>
            </w:r>
          </w:p>
        </w:tc>
        <w:tc>
          <w:tcPr>
            <w:tcW w:w="1177" w:type="dxa"/>
            <w:vAlign w:val="center"/>
          </w:tcPr>
          <w:p w14:paraId="2F5C51A8"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183.03</w:t>
            </w:r>
          </w:p>
        </w:tc>
        <w:tc>
          <w:tcPr>
            <w:tcW w:w="859" w:type="dxa"/>
            <w:vAlign w:val="center"/>
          </w:tcPr>
          <w:p w14:paraId="03B56796"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615398E4"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Isoproturon-d</w:t>
            </w:r>
            <w:r w:rsidRPr="00711CEC">
              <w:rPr>
                <w:rFonts w:ascii="Times New Roman" w:hAnsi="Times New Roman" w:cs="Times New Roman"/>
                <w:color w:val="000000"/>
                <w:sz w:val="20"/>
                <w:szCs w:val="20"/>
                <w:vertAlign w:val="subscript"/>
              </w:rPr>
              <w:t>6</w:t>
            </w:r>
          </w:p>
        </w:tc>
        <w:tc>
          <w:tcPr>
            <w:tcW w:w="1767" w:type="dxa"/>
          </w:tcPr>
          <w:p w14:paraId="5F1D53E5"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1</w:t>
            </w:r>
          </w:p>
        </w:tc>
      </w:tr>
      <w:tr w:rsidR="00A62792" w:rsidRPr="00711CEC" w14:paraId="5F6AF0CF" w14:textId="77777777" w:rsidTr="00500C69">
        <w:trPr>
          <w:trHeight w:val="20"/>
        </w:trPr>
        <w:tc>
          <w:tcPr>
            <w:tcW w:w="3345" w:type="dxa"/>
            <w:vAlign w:val="center"/>
          </w:tcPr>
          <w:p w14:paraId="3D6CA83E"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Tris(2-chloroethyl)phosphate</w:t>
            </w:r>
          </w:p>
        </w:tc>
        <w:tc>
          <w:tcPr>
            <w:tcW w:w="1335" w:type="dxa"/>
            <w:vAlign w:val="center"/>
          </w:tcPr>
          <w:p w14:paraId="0C7F21CE"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115-96-8</w:t>
            </w:r>
          </w:p>
        </w:tc>
        <w:tc>
          <w:tcPr>
            <w:tcW w:w="1260" w:type="dxa"/>
            <w:vAlign w:val="center"/>
          </w:tcPr>
          <w:p w14:paraId="044086B3"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3A7C309C"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284.9617</w:t>
            </w:r>
          </w:p>
        </w:tc>
        <w:tc>
          <w:tcPr>
            <w:tcW w:w="693" w:type="dxa"/>
            <w:vAlign w:val="center"/>
          </w:tcPr>
          <w:p w14:paraId="49619143"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6.3</w:t>
            </w:r>
          </w:p>
        </w:tc>
        <w:tc>
          <w:tcPr>
            <w:tcW w:w="1177" w:type="dxa"/>
            <w:vAlign w:val="center"/>
          </w:tcPr>
          <w:p w14:paraId="3F0E80D8"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160.98</w:t>
            </w:r>
          </w:p>
        </w:tc>
        <w:tc>
          <w:tcPr>
            <w:tcW w:w="859" w:type="dxa"/>
            <w:vAlign w:val="center"/>
          </w:tcPr>
          <w:p w14:paraId="2A71BF94"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w:t>
            </w:r>
          </w:p>
        </w:tc>
        <w:tc>
          <w:tcPr>
            <w:tcW w:w="2972" w:type="dxa"/>
            <w:vAlign w:val="center"/>
          </w:tcPr>
          <w:p w14:paraId="68CF53D3"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Tris-2-chloroethyl-phosphate-d</w:t>
            </w:r>
            <w:r w:rsidRPr="00711CEC">
              <w:rPr>
                <w:rFonts w:ascii="Times New Roman" w:hAnsi="Times New Roman" w:cs="Times New Roman"/>
                <w:color w:val="000000"/>
                <w:sz w:val="20"/>
                <w:szCs w:val="20"/>
                <w:vertAlign w:val="subscript"/>
              </w:rPr>
              <w:t>12</w:t>
            </w:r>
          </w:p>
        </w:tc>
        <w:tc>
          <w:tcPr>
            <w:tcW w:w="1767" w:type="dxa"/>
          </w:tcPr>
          <w:p w14:paraId="74CFB54B"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5</w:t>
            </w:r>
          </w:p>
        </w:tc>
      </w:tr>
      <w:tr w:rsidR="00A62792" w:rsidRPr="00711CEC" w14:paraId="560963B8" w14:textId="77777777" w:rsidTr="00500C69">
        <w:trPr>
          <w:trHeight w:val="20"/>
        </w:trPr>
        <w:tc>
          <w:tcPr>
            <w:tcW w:w="3345" w:type="dxa"/>
            <w:vAlign w:val="center"/>
          </w:tcPr>
          <w:p w14:paraId="24A52B10"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Valsartan</w:t>
            </w:r>
          </w:p>
        </w:tc>
        <w:tc>
          <w:tcPr>
            <w:tcW w:w="1335" w:type="dxa"/>
            <w:vAlign w:val="center"/>
          </w:tcPr>
          <w:p w14:paraId="6F71D3E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 xml:space="preserve">137862-53-4 </w:t>
            </w:r>
          </w:p>
        </w:tc>
        <w:tc>
          <w:tcPr>
            <w:tcW w:w="1260" w:type="dxa"/>
            <w:vAlign w:val="center"/>
          </w:tcPr>
          <w:p w14:paraId="7CDC70D4"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2FE182B5"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436.2348</w:t>
            </w:r>
          </w:p>
        </w:tc>
        <w:tc>
          <w:tcPr>
            <w:tcW w:w="693" w:type="dxa"/>
            <w:vAlign w:val="center"/>
          </w:tcPr>
          <w:p w14:paraId="79601FCF"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9.7</w:t>
            </w:r>
          </w:p>
        </w:tc>
        <w:tc>
          <w:tcPr>
            <w:tcW w:w="1177" w:type="dxa"/>
            <w:vAlign w:val="center"/>
          </w:tcPr>
          <w:p w14:paraId="77B14208"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235.1</w:t>
            </w:r>
          </w:p>
        </w:tc>
        <w:tc>
          <w:tcPr>
            <w:tcW w:w="859" w:type="dxa"/>
            <w:vAlign w:val="center"/>
          </w:tcPr>
          <w:p w14:paraId="663F143B"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1CF807DB"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Isoproturon-d</w:t>
            </w:r>
            <w:r w:rsidRPr="00711CEC">
              <w:rPr>
                <w:rFonts w:ascii="Times New Roman" w:hAnsi="Times New Roman" w:cs="Times New Roman"/>
                <w:color w:val="000000"/>
                <w:sz w:val="20"/>
                <w:szCs w:val="20"/>
                <w:vertAlign w:val="subscript"/>
              </w:rPr>
              <w:t>6</w:t>
            </w:r>
          </w:p>
        </w:tc>
        <w:tc>
          <w:tcPr>
            <w:tcW w:w="1767" w:type="dxa"/>
          </w:tcPr>
          <w:p w14:paraId="72523007"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1</w:t>
            </w:r>
          </w:p>
        </w:tc>
      </w:tr>
      <w:tr w:rsidR="00A62792" w:rsidRPr="00711CEC" w14:paraId="47D7461F" w14:textId="77777777" w:rsidTr="00500C69">
        <w:trPr>
          <w:trHeight w:val="20"/>
        </w:trPr>
        <w:tc>
          <w:tcPr>
            <w:tcW w:w="3345" w:type="dxa"/>
            <w:vAlign w:val="center"/>
          </w:tcPr>
          <w:p w14:paraId="41436854"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Venlafaxine</w:t>
            </w:r>
          </w:p>
        </w:tc>
        <w:tc>
          <w:tcPr>
            <w:tcW w:w="1335" w:type="dxa"/>
            <w:vAlign w:val="center"/>
          </w:tcPr>
          <w:p w14:paraId="52063A3A"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93413-69-5</w:t>
            </w:r>
          </w:p>
        </w:tc>
        <w:tc>
          <w:tcPr>
            <w:tcW w:w="1260" w:type="dxa"/>
            <w:vAlign w:val="center"/>
          </w:tcPr>
          <w:p w14:paraId="53F4A97F"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6C175296"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278.2114</w:t>
            </w:r>
          </w:p>
        </w:tc>
        <w:tc>
          <w:tcPr>
            <w:tcW w:w="693" w:type="dxa"/>
            <w:vAlign w:val="center"/>
          </w:tcPr>
          <w:p w14:paraId="55C84272"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5.5</w:t>
            </w:r>
          </w:p>
        </w:tc>
        <w:tc>
          <w:tcPr>
            <w:tcW w:w="1177" w:type="dxa"/>
            <w:vAlign w:val="center"/>
          </w:tcPr>
          <w:p w14:paraId="7EA9F649"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121.06</w:t>
            </w:r>
          </w:p>
        </w:tc>
        <w:tc>
          <w:tcPr>
            <w:tcW w:w="859" w:type="dxa"/>
            <w:vAlign w:val="center"/>
          </w:tcPr>
          <w:p w14:paraId="595A5DC8"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7ACCA6E2"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Venlafaxine-d</w:t>
            </w:r>
            <w:r w:rsidRPr="00711CEC">
              <w:rPr>
                <w:rFonts w:ascii="Times New Roman" w:hAnsi="Times New Roman" w:cs="Times New Roman"/>
                <w:color w:val="000000"/>
                <w:sz w:val="20"/>
                <w:szCs w:val="20"/>
                <w:vertAlign w:val="subscript"/>
              </w:rPr>
              <w:t>6</w:t>
            </w:r>
          </w:p>
        </w:tc>
        <w:tc>
          <w:tcPr>
            <w:tcW w:w="1767" w:type="dxa"/>
          </w:tcPr>
          <w:p w14:paraId="182B1527"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6</w:t>
            </w:r>
          </w:p>
        </w:tc>
      </w:tr>
      <w:tr w:rsidR="00A62792" w:rsidRPr="00711CEC" w14:paraId="186F6F9A" w14:textId="77777777" w:rsidTr="00500C69">
        <w:trPr>
          <w:trHeight w:val="87"/>
        </w:trPr>
        <w:tc>
          <w:tcPr>
            <w:tcW w:w="3345" w:type="dxa"/>
            <w:vAlign w:val="center"/>
          </w:tcPr>
          <w:p w14:paraId="28A9DBA5"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Verapamil</w:t>
            </w:r>
          </w:p>
        </w:tc>
        <w:tc>
          <w:tcPr>
            <w:tcW w:w="1335" w:type="dxa"/>
            <w:vAlign w:val="center"/>
          </w:tcPr>
          <w:p w14:paraId="175C0E41"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52-53-9</w:t>
            </w:r>
          </w:p>
        </w:tc>
        <w:tc>
          <w:tcPr>
            <w:tcW w:w="1260" w:type="dxa"/>
            <w:vAlign w:val="center"/>
          </w:tcPr>
          <w:p w14:paraId="419B87C3"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vAlign w:val="center"/>
          </w:tcPr>
          <w:p w14:paraId="06B42DDE"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455.291</w:t>
            </w:r>
          </w:p>
        </w:tc>
        <w:tc>
          <w:tcPr>
            <w:tcW w:w="693" w:type="dxa"/>
            <w:vAlign w:val="center"/>
          </w:tcPr>
          <w:p w14:paraId="495051F3"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6.4</w:t>
            </w:r>
          </w:p>
        </w:tc>
        <w:tc>
          <w:tcPr>
            <w:tcW w:w="1177" w:type="dxa"/>
            <w:vAlign w:val="center"/>
          </w:tcPr>
          <w:p w14:paraId="2964A8E0"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303.21</w:t>
            </w:r>
          </w:p>
        </w:tc>
        <w:tc>
          <w:tcPr>
            <w:tcW w:w="859" w:type="dxa"/>
            <w:vAlign w:val="center"/>
          </w:tcPr>
          <w:p w14:paraId="15AF6BC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vAlign w:val="center"/>
          </w:tcPr>
          <w:p w14:paraId="05C74376"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Diltiazem-d</w:t>
            </w:r>
            <w:r w:rsidRPr="00711CEC">
              <w:rPr>
                <w:rFonts w:ascii="Times New Roman" w:hAnsi="Times New Roman" w:cs="Times New Roman"/>
                <w:color w:val="000000"/>
                <w:sz w:val="20"/>
                <w:szCs w:val="20"/>
                <w:vertAlign w:val="subscript"/>
              </w:rPr>
              <w:t>4</w:t>
            </w:r>
          </w:p>
        </w:tc>
        <w:tc>
          <w:tcPr>
            <w:tcW w:w="1767" w:type="dxa"/>
          </w:tcPr>
          <w:p w14:paraId="4873AAE2"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5</w:t>
            </w:r>
          </w:p>
        </w:tc>
      </w:tr>
      <w:tr w:rsidR="00A62792" w:rsidRPr="00711CEC" w14:paraId="07EC59BF" w14:textId="77777777" w:rsidTr="00500C69">
        <w:trPr>
          <w:trHeight w:val="20"/>
        </w:trPr>
        <w:tc>
          <w:tcPr>
            <w:tcW w:w="3345" w:type="dxa"/>
            <w:tcBorders>
              <w:bottom w:val="single" w:sz="4" w:space="0" w:color="auto"/>
            </w:tcBorders>
            <w:vAlign w:val="center"/>
          </w:tcPr>
          <w:p w14:paraId="06193613" w14:textId="77777777" w:rsidR="00A62792" w:rsidRPr="00711CEC" w:rsidRDefault="00A62792" w:rsidP="00500C69">
            <w:pPr>
              <w:rPr>
                <w:rFonts w:ascii="Times New Roman" w:hAnsi="Times New Roman" w:cs="Times New Roman"/>
                <w:sz w:val="20"/>
                <w:szCs w:val="20"/>
              </w:rPr>
            </w:pPr>
            <w:r w:rsidRPr="00711CEC">
              <w:rPr>
                <w:rFonts w:ascii="Times New Roman" w:hAnsi="Times New Roman" w:cs="Times New Roman"/>
                <w:sz w:val="20"/>
                <w:szCs w:val="20"/>
              </w:rPr>
              <w:t>Warfarin</w:t>
            </w:r>
          </w:p>
        </w:tc>
        <w:tc>
          <w:tcPr>
            <w:tcW w:w="1335" w:type="dxa"/>
            <w:tcBorders>
              <w:bottom w:val="single" w:sz="4" w:space="0" w:color="auto"/>
            </w:tcBorders>
            <w:vAlign w:val="center"/>
          </w:tcPr>
          <w:p w14:paraId="103C2330"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2610-86-8</w:t>
            </w:r>
          </w:p>
        </w:tc>
        <w:tc>
          <w:tcPr>
            <w:tcW w:w="1260" w:type="dxa"/>
            <w:tcBorders>
              <w:bottom w:val="single" w:sz="4" w:space="0" w:color="auto"/>
            </w:tcBorders>
            <w:vAlign w:val="center"/>
          </w:tcPr>
          <w:p w14:paraId="6E1EA953"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[M+H]</w:t>
            </w:r>
          </w:p>
        </w:tc>
        <w:tc>
          <w:tcPr>
            <w:tcW w:w="1012" w:type="dxa"/>
            <w:tcBorders>
              <w:bottom w:val="single" w:sz="4" w:space="0" w:color="auto"/>
            </w:tcBorders>
            <w:vAlign w:val="center"/>
          </w:tcPr>
          <w:p w14:paraId="2952BA88"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309.1121</w:t>
            </w:r>
          </w:p>
        </w:tc>
        <w:tc>
          <w:tcPr>
            <w:tcW w:w="693" w:type="dxa"/>
            <w:tcBorders>
              <w:bottom w:val="single" w:sz="4" w:space="0" w:color="auto"/>
            </w:tcBorders>
            <w:vAlign w:val="center"/>
          </w:tcPr>
          <w:p w14:paraId="65CAC41A"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9.5</w:t>
            </w:r>
          </w:p>
        </w:tc>
        <w:tc>
          <w:tcPr>
            <w:tcW w:w="1177" w:type="dxa"/>
            <w:tcBorders>
              <w:bottom w:val="single" w:sz="4" w:space="0" w:color="auto"/>
            </w:tcBorders>
            <w:vAlign w:val="center"/>
          </w:tcPr>
          <w:p w14:paraId="2ED20B56"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251.07</w:t>
            </w:r>
          </w:p>
        </w:tc>
        <w:tc>
          <w:tcPr>
            <w:tcW w:w="859" w:type="dxa"/>
            <w:tcBorders>
              <w:bottom w:val="single" w:sz="4" w:space="0" w:color="auto"/>
            </w:tcBorders>
            <w:vAlign w:val="center"/>
          </w:tcPr>
          <w:p w14:paraId="4B09BFAD" w14:textId="77777777" w:rsidR="00A62792" w:rsidRPr="00711CEC" w:rsidRDefault="00A62792" w:rsidP="00500C69">
            <w:pPr>
              <w:jc w:val="right"/>
              <w:rPr>
                <w:rFonts w:ascii="Times New Roman" w:hAnsi="Times New Roman" w:cs="Times New Roman"/>
                <w:color w:val="000000"/>
                <w:sz w:val="20"/>
                <w:szCs w:val="20"/>
              </w:rPr>
            </w:pPr>
            <w:r w:rsidRPr="00711CEC">
              <w:rPr>
                <w:rFonts w:ascii="Times New Roman" w:hAnsi="Times New Roman" w:cs="Times New Roman"/>
                <w:color w:val="000000"/>
                <w:sz w:val="20"/>
                <w:szCs w:val="20"/>
              </w:rPr>
              <w:t>1</w:t>
            </w:r>
          </w:p>
        </w:tc>
        <w:tc>
          <w:tcPr>
            <w:tcW w:w="2972" w:type="dxa"/>
            <w:tcBorders>
              <w:bottom w:val="single" w:sz="4" w:space="0" w:color="auto"/>
            </w:tcBorders>
            <w:vAlign w:val="center"/>
          </w:tcPr>
          <w:p w14:paraId="500B3D18" w14:textId="77777777" w:rsidR="00A62792" w:rsidRPr="00711CEC" w:rsidRDefault="00A62792" w:rsidP="00500C69">
            <w:pPr>
              <w:rPr>
                <w:rFonts w:ascii="Times New Roman" w:hAnsi="Times New Roman" w:cs="Times New Roman"/>
                <w:color w:val="000000"/>
                <w:sz w:val="20"/>
                <w:szCs w:val="20"/>
              </w:rPr>
            </w:pPr>
            <w:r w:rsidRPr="00711CEC">
              <w:rPr>
                <w:rFonts w:ascii="Times New Roman" w:hAnsi="Times New Roman" w:cs="Times New Roman"/>
                <w:color w:val="000000"/>
                <w:sz w:val="20"/>
                <w:szCs w:val="20"/>
              </w:rPr>
              <w:t>Azoxystrobin-d</w:t>
            </w:r>
            <w:r w:rsidRPr="00711CEC">
              <w:rPr>
                <w:rFonts w:ascii="Times New Roman" w:hAnsi="Times New Roman" w:cs="Times New Roman"/>
                <w:color w:val="000000"/>
                <w:sz w:val="20"/>
                <w:szCs w:val="20"/>
                <w:vertAlign w:val="subscript"/>
              </w:rPr>
              <w:t>4</w:t>
            </w:r>
          </w:p>
        </w:tc>
        <w:tc>
          <w:tcPr>
            <w:tcW w:w="1767" w:type="dxa"/>
            <w:tcBorders>
              <w:bottom w:val="single" w:sz="4" w:space="0" w:color="auto"/>
            </w:tcBorders>
          </w:tcPr>
          <w:p w14:paraId="5A33951D" w14:textId="77777777" w:rsidR="00A62792" w:rsidRPr="00711CEC" w:rsidRDefault="00A62792" w:rsidP="00500C69">
            <w:pPr>
              <w:jc w:val="center"/>
              <w:rPr>
                <w:rFonts w:ascii="Times New Roman" w:hAnsi="Times New Roman"/>
                <w:color w:val="000000"/>
                <w:sz w:val="20"/>
              </w:rPr>
            </w:pPr>
            <w:r>
              <w:rPr>
                <w:rFonts w:ascii="Times New Roman" w:hAnsi="Times New Roman"/>
                <w:color w:val="000000"/>
                <w:sz w:val="20"/>
              </w:rPr>
              <w:t>0</w:t>
            </w:r>
          </w:p>
        </w:tc>
      </w:tr>
    </w:tbl>
    <w:p w14:paraId="0A0ACDF3" w14:textId="77777777" w:rsidR="00A62792" w:rsidRDefault="00A62792">
      <w:pPr>
        <w:rPr>
          <w:rFonts w:ascii="Times New Roman" w:hAnsi="Times New Roman" w:cs="Times New Roman"/>
          <w:b/>
        </w:rPr>
        <w:sectPr w:rsidR="00A62792" w:rsidSect="000136B9">
          <w:pgSz w:w="15840" w:h="12240" w:orient="landscape"/>
          <w:pgMar w:top="1440" w:right="1440" w:bottom="1440" w:left="1440" w:header="720" w:footer="720" w:gutter="0"/>
          <w:cols w:space="720"/>
          <w:docGrid w:linePitch="360"/>
        </w:sectPr>
      </w:pPr>
    </w:p>
    <w:p w14:paraId="14EB65A1" w14:textId="6F2E3C8D" w:rsidR="00CE4505" w:rsidRDefault="00CE4505" w:rsidP="00CE4505">
      <w:pPr>
        <w:pStyle w:val="Caption"/>
        <w:rPr>
          <w:sz w:val="22"/>
          <w:szCs w:val="22"/>
          <w:vertAlign w:val="superscript"/>
        </w:rPr>
      </w:pPr>
      <w:r w:rsidRPr="00CE4505">
        <w:rPr>
          <w:b/>
          <w:sz w:val="22"/>
          <w:szCs w:val="22"/>
        </w:rPr>
        <w:lastRenderedPageBreak/>
        <w:t>Table S2.</w:t>
      </w:r>
      <w:r w:rsidRPr="00CE4505">
        <w:rPr>
          <w:sz w:val="22"/>
          <w:szCs w:val="22"/>
        </w:rPr>
        <w:t xml:space="preserve"> Isotope</w:t>
      </w:r>
      <w:r w:rsidRPr="0065468B">
        <w:rPr>
          <w:sz w:val="22"/>
          <w:szCs w:val="22"/>
        </w:rPr>
        <w:t>-labeled internal reference standard</w:t>
      </w:r>
      <w:r>
        <w:rPr>
          <w:sz w:val="22"/>
          <w:szCs w:val="22"/>
        </w:rPr>
        <w:t xml:space="preserve"> (ILIS)</w:t>
      </w:r>
      <w:r w:rsidRPr="0065468B">
        <w:rPr>
          <w:sz w:val="22"/>
          <w:szCs w:val="22"/>
        </w:rPr>
        <w:t xml:space="preserve"> information</w:t>
      </w:r>
      <w:r w:rsidRPr="0065468B">
        <w:rPr>
          <w:sz w:val="22"/>
          <w:szCs w:val="22"/>
          <w:vertAlign w:val="superscript"/>
        </w:rPr>
        <w:fldChar w:fldCharType="begin"/>
      </w:r>
      <w:r w:rsidR="00077783">
        <w:rPr>
          <w:sz w:val="22"/>
          <w:szCs w:val="22"/>
          <w:vertAlign w:val="superscript"/>
        </w:rPr>
        <w:instrText xml:space="preserve"> ADDIN EN.CITE &lt;EndNote&gt;&lt;Cite&gt;&lt;Author&gt;Carpenter&lt;/Author&gt;&lt;Year&gt;2018&lt;/Year&gt;&lt;RecNum&gt;5161&lt;/RecNum&gt;&lt;DisplayText&gt;&lt;style face="superscript"&gt;2&lt;/style&gt;&lt;/DisplayText&gt;&lt;record&gt;&lt;rec-number&gt;5161&lt;/rec-number&gt;&lt;foreign-keys&gt;&lt;key app="EN" db-id="s0espzxrnrpvt3etzr1vf5w9d0zat0vtdevf" timestamp="1537908567"&gt;5161&lt;/key&gt;&lt;/foreign-keys&gt;&lt;ref-type name="Journal Article"&gt;17&lt;/ref-type&gt;&lt;contributors&gt;&lt;authors&gt;&lt;author&gt;Carpenter, Corey M. G.&lt;/author&gt;&lt;author&gt;Helbling, Damian E.&lt;/author&gt;&lt;/authors&gt;&lt;/contributors&gt;&lt;titles&gt;&lt;title&gt;Widespread Micropollutant Monitoring in the Hudson River Estuary Reveals Spatiotemporal Micropollutant Clusters and Their Sources&lt;/title&gt;&lt;secondary-title&gt;Environmental Science &amp;amp; Technology&lt;/secondary-title&gt;&lt;/titles&gt;&lt;periodical&gt;&lt;full-title&gt;Environmental Science &amp;amp; Technology&lt;/full-title&gt;&lt;abbr-1&gt;Environ. Sci. Technol.&lt;/abbr-1&gt;&lt;abbr-2&gt;0013-936X&lt;/abbr-2&gt;&lt;/periodical&gt;&lt;pages&gt;6187-6196&lt;/pages&gt;&lt;volume&gt;52&lt;/volume&gt;&lt;number&gt;11&lt;/number&gt;&lt;dates&gt;&lt;year&gt;2018&lt;/year&gt;&lt;pub-dates&gt;&lt;date&gt;2018/06/05&lt;/date&gt;&lt;/pub-dates&gt;&lt;/dates&gt;&lt;publisher&gt;American Chemical Society&lt;/publisher&gt;&lt;isbn&gt;0013-936X&lt;/isbn&gt;&lt;urls&gt;&lt;related-urls&gt;&lt;url&gt;https://doi.org/10.1021/acs.est.8b00945&lt;/url&gt;&lt;/related-urls&gt;&lt;/urls&gt;&lt;electronic-resource-num&gt;10.1021/acs.est.8b00945&lt;/electronic-resource-num&gt;&lt;/record&gt;&lt;/Cite&gt;&lt;/EndNote&gt;</w:instrText>
      </w:r>
      <w:r w:rsidRPr="0065468B">
        <w:rPr>
          <w:sz w:val="22"/>
          <w:szCs w:val="22"/>
          <w:vertAlign w:val="superscript"/>
        </w:rPr>
        <w:fldChar w:fldCharType="separate"/>
      </w:r>
      <w:r w:rsidR="00077783">
        <w:rPr>
          <w:noProof/>
          <w:sz w:val="22"/>
          <w:szCs w:val="22"/>
          <w:vertAlign w:val="superscript"/>
        </w:rPr>
        <w:t>2</w:t>
      </w:r>
      <w:r w:rsidRPr="0065468B">
        <w:rPr>
          <w:sz w:val="22"/>
          <w:szCs w:val="22"/>
          <w:vertAlign w:val="superscript"/>
        </w:rPr>
        <w:fldChar w:fldCharType="end"/>
      </w:r>
    </w:p>
    <w:tbl>
      <w:tblPr>
        <w:tblpPr w:leftFromText="180" w:rightFromText="180" w:horzAnchor="margin" w:tblpY="401"/>
        <w:tblW w:w="9450" w:type="dxa"/>
        <w:tblLayout w:type="fixed"/>
        <w:tblLook w:val="04A0" w:firstRow="1" w:lastRow="0" w:firstColumn="1" w:lastColumn="0" w:noHBand="0" w:noVBand="1"/>
      </w:tblPr>
      <w:tblGrid>
        <w:gridCol w:w="3168"/>
        <w:gridCol w:w="1584"/>
        <w:gridCol w:w="1638"/>
        <w:gridCol w:w="1260"/>
        <w:gridCol w:w="1080"/>
        <w:gridCol w:w="720"/>
      </w:tblGrid>
      <w:tr w:rsidR="00CE4505" w:rsidRPr="0058780C" w14:paraId="418072F6" w14:textId="77777777" w:rsidTr="008F2972">
        <w:tc>
          <w:tcPr>
            <w:tcW w:w="3168" w:type="dxa"/>
            <w:tcBorders>
              <w:top w:val="single" w:sz="4" w:space="0" w:color="auto"/>
            </w:tcBorders>
            <w:shd w:val="clear" w:color="auto" w:fill="D9D9D9" w:themeFill="background1" w:themeFillShade="D9"/>
          </w:tcPr>
          <w:p w14:paraId="25A67C6D" w14:textId="77777777" w:rsidR="00CE4505" w:rsidRPr="0058780C" w:rsidRDefault="00CE4505" w:rsidP="008F2972">
            <w:pPr>
              <w:pStyle w:val="NoSpacing"/>
              <w:spacing w:line="240" w:lineRule="auto"/>
              <w:rPr>
                <w:rFonts w:ascii="Times" w:hAnsi="Times" w:cs="Times"/>
                <w:b/>
              </w:rPr>
            </w:pPr>
            <w:r w:rsidRPr="0058780C">
              <w:rPr>
                <w:rFonts w:ascii="Times" w:hAnsi="Times" w:cs="Times"/>
                <w:b/>
              </w:rPr>
              <w:t>Micropollutant</w:t>
            </w:r>
          </w:p>
        </w:tc>
        <w:tc>
          <w:tcPr>
            <w:tcW w:w="1584" w:type="dxa"/>
            <w:tcBorders>
              <w:top w:val="single" w:sz="4" w:space="0" w:color="auto"/>
            </w:tcBorders>
            <w:shd w:val="clear" w:color="auto" w:fill="D9D9D9" w:themeFill="background1" w:themeFillShade="D9"/>
          </w:tcPr>
          <w:p w14:paraId="7F001824" w14:textId="77777777" w:rsidR="00CE4505" w:rsidRPr="0058780C" w:rsidRDefault="00CE4505" w:rsidP="008F2972">
            <w:pPr>
              <w:pStyle w:val="NoSpacing"/>
              <w:spacing w:line="240" w:lineRule="auto"/>
              <w:rPr>
                <w:rFonts w:ascii="Times" w:hAnsi="Times" w:cs="Times"/>
                <w:b/>
              </w:rPr>
            </w:pPr>
            <w:r w:rsidRPr="0058780C">
              <w:rPr>
                <w:rFonts w:ascii="Times" w:hAnsi="Times" w:cs="Times"/>
                <w:b/>
              </w:rPr>
              <w:t>CAS number</w:t>
            </w:r>
          </w:p>
        </w:tc>
        <w:tc>
          <w:tcPr>
            <w:tcW w:w="1638" w:type="dxa"/>
            <w:tcBorders>
              <w:top w:val="single" w:sz="4" w:space="0" w:color="auto"/>
            </w:tcBorders>
            <w:shd w:val="clear" w:color="auto" w:fill="D9D9D9" w:themeFill="background1" w:themeFillShade="D9"/>
          </w:tcPr>
          <w:p w14:paraId="41AB2646" w14:textId="77777777" w:rsidR="00CE4505" w:rsidRPr="0058780C" w:rsidRDefault="00CE4505" w:rsidP="008F2972">
            <w:pPr>
              <w:pStyle w:val="Caption"/>
            </w:pPr>
            <w:r w:rsidRPr="0065468B">
              <w:rPr>
                <w:b/>
              </w:rPr>
              <w:t>Supplier</w:t>
            </w:r>
          </w:p>
        </w:tc>
        <w:tc>
          <w:tcPr>
            <w:tcW w:w="1260" w:type="dxa"/>
            <w:tcBorders>
              <w:top w:val="single" w:sz="4" w:space="0" w:color="auto"/>
            </w:tcBorders>
            <w:shd w:val="clear" w:color="auto" w:fill="D9D9D9" w:themeFill="background1" w:themeFillShade="D9"/>
          </w:tcPr>
          <w:p w14:paraId="5DE81562" w14:textId="77777777" w:rsidR="00CE4505" w:rsidRPr="0058780C" w:rsidRDefault="00CE4505" w:rsidP="008F2972">
            <w:pPr>
              <w:pStyle w:val="NoSpacing"/>
              <w:spacing w:line="240" w:lineRule="auto"/>
              <w:rPr>
                <w:rFonts w:ascii="Times" w:hAnsi="Times" w:cs="Times"/>
                <w:b/>
              </w:rPr>
            </w:pPr>
            <w:r w:rsidRPr="0058780C">
              <w:rPr>
                <w:rFonts w:ascii="Times" w:hAnsi="Times" w:cs="Times"/>
                <w:b/>
              </w:rPr>
              <w:t>Adduct</w:t>
            </w:r>
          </w:p>
        </w:tc>
        <w:tc>
          <w:tcPr>
            <w:tcW w:w="1080" w:type="dxa"/>
            <w:tcBorders>
              <w:top w:val="single" w:sz="4" w:space="0" w:color="auto"/>
            </w:tcBorders>
            <w:shd w:val="clear" w:color="auto" w:fill="D9D9D9" w:themeFill="background1" w:themeFillShade="D9"/>
          </w:tcPr>
          <w:p w14:paraId="2B893528" w14:textId="77777777" w:rsidR="00CE4505" w:rsidRPr="0058780C" w:rsidRDefault="00CE4505" w:rsidP="008F2972">
            <w:pPr>
              <w:pStyle w:val="NoSpacing"/>
              <w:spacing w:line="240" w:lineRule="auto"/>
              <w:rPr>
                <w:rFonts w:ascii="Times" w:hAnsi="Times" w:cs="Times"/>
                <w:b/>
              </w:rPr>
            </w:pPr>
            <w:r w:rsidRPr="0058780C">
              <w:rPr>
                <w:rFonts w:ascii="Times" w:hAnsi="Times" w:cs="Times"/>
                <w:b/>
              </w:rPr>
              <w:t xml:space="preserve">Exact Mass </w:t>
            </w:r>
          </w:p>
        </w:tc>
        <w:tc>
          <w:tcPr>
            <w:tcW w:w="720" w:type="dxa"/>
            <w:tcBorders>
              <w:top w:val="single" w:sz="4" w:space="0" w:color="auto"/>
            </w:tcBorders>
            <w:shd w:val="clear" w:color="auto" w:fill="D9D9D9" w:themeFill="background1" w:themeFillShade="D9"/>
          </w:tcPr>
          <w:p w14:paraId="49C9103B" w14:textId="77777777" w:rsidR="00CE4505" w:rsidRPr="0058780C" w:rsidRDefault="00CE4505" w:rsidP="008F2972">
            <w:pPr>
              <w:pStyle w:val="NoSpacing"/>
              <w:spacing w:line="240" w:lineRule="auto"/>
              <w:rPr>
                <w:rFonts w:ascii="Times" w:hAnsi="Times" w:cs="Times"/>
                <w:b/>
              </w:rPr>
            </w:pPr>
            <w:r w:rsidRPr="0058780C">
              <w:rPr>
                <w:rFonts w:ascii="Times" w:hAnsi="Times" w:cs="Times"/>
                <w:b/>
              </w:rPr>
              <w:t>RT</w:t>
            </w:r>
          </w:p>
        </w:tc>
      </w:tr>
      <w:tr w:rsidR="00CE4505" w:rsidRPr="00AD488E" w14:paraId="46EF0C93" w14:textId="77777777" w:rsidTr="008F2972">
        <w:tc>
          <w:tcPr>
            <w:tcW w:w="3168" w:type="dxa"/>
            <w:tcBorders>
              <w:bottom w:val="single" w:sz="4" w:space="0" w:color="auto"/>
            </w:tcBorders>
            <w:shd w:val="clear" w:color="auto" w:fill="D9D9D9" w:themeFill="background1" w:themeFillShade="D9"/>
          </w:tcPr>
          <w:p w14:paraId="77C724CD" w14:textId="77777777" w:rsidR="00CE4505" w:rsidRPr="00AD488E" w:rsidRDefault="00CE4505" w:rsidP="008F2972">
            <w:pPr>
              <w:pStyle w:val="NoSpacing"/>
              <w:spacing w:line="240" w:lineRule="auto"/>
              <w:rPr>
                <w:rFonts w:ascii="Times" w:hAnsi="Times" w:cs="Times"/>
                <w:sz w:val="18"/>
              </w:rPr>
            </w:pPr>
          </w:p>
        </w:tc>
        <w:tc>
          <w:tcPr>
            <w:tcW w:w="1584" w:type="dxa"/>
            <w:tcBorders>
              <w:bottom w:val="single" w:sz="4" w:space="0" w:color="auto"/>
            </w:tcBorders>
            <w:shd w:val="clear" w:color="auto" w:fill="D9D9D9" w:themeFill="background1" w:themeFillShade="D9"/>
          </w:tcPr>
          <w:p w14:paraId="2DDBB9B8" w14:textId="77777777" w:rsidR="00CE4505" w:rsidRPr="00AD488E" w:rsidRDefault="00CE4505" w:rsidP="008F2972">
            <w:pPr>
              <w:pStyle w:val="NoSpacing"/>
              <w:spacing w:line="240" w:lineRule="auto"/>
              <w:rPr>
                <w:rFonts w:ascii="Times" w:hAnsi="Times" w:cs="Times"/>
                <w:sz w:val="18"/>
              </w:rPr>
            </w:pPr>
          </w:p>
        </w:tc>
        <w:tc>
          <w:tcPr>
            <w:tcW w:w="1638" w:type="dxa"/>
            <w:tcBorders>
              <w:bottom w:val="single" w:sz="4" w:space="0" w:color="auto"/>
            </w:tcBorders>
            <w:shd w:val="clear" w:color="auto" w:fill="D9D9D9" w:themeFill="background1" w:themeFillShade="D9"/>
          </w:tcPr>
          <w:p w14:paraId="61709B63" w14:textId="77777777" w:rsidR="00CE4505" w:rsidRPr="00AD488E" w:rsidRDefault="00CE4505" w:rsidP="008F2972">
            <w:pPr>
              <w:pStyle w:val="NoSpacing"/>
              <w:spacing w:line="240" w:lineRule="auto"/>
              <w:rPr>
                <w:rFonts w:ascii="Times" w:hAnsi="Times" w:cs="Times"/>
                <w:sz w:val="18"/>
              </w:rPr>
            </w:pPr>
          </w:p>
        </w:tc>
        <w:tc>
          <w:tcPr>
            <w:tcW w:w="1260" w:type="dxa"/>
            <w:tcBorders>
              <w:bottom w:val="single" w:sz="4" w:space="0" w:color="auto"/>
            </w:tcBorders>
            <w:shd w:val="clear" w:color="auto" w:fill="D9D9D9" w:themeFill="background1" w:themeFillShade="D9"/>
          </w:tcPr>
          <w:p w14:paraId="3806131C" w14:textId="77777777" w:rsidR="00CE4505" w:rsidRPr="00AD488E" w:rsidRDefault="00CE4505" w:rsidP="008F2972">
            <w:pPr>
              <w:pStyle w:val="NoSpacing"/>
              <w:spacing w:line="240" w:lineRule="auto"/>
              <w:rPr>
                <w:rFonts w:ascii="Times" w:hAnsi="Times" w:cs="Times"/>
                <w:sz w:val="18"/>
              </w:rPr>
            </w:pPr>
          </w:p>
        </w:tc>
        <w:tc>
          <w:tcPr>
            <w:tcW w:w="1080" w:type="dxa"/>
            <w:tcBorders>
              <w:bottom w:val="single" w:sz="4" w:space="0" w:color="auto"/>
            </w:tcBorders>
            <w:shd w:val="clear" w:color="auto" w:fill="D9D9D9" w:themeFill="background1" w:themeFillShade="D9"/>
          </w:tcPr>
          <w:p w14:paraId="5C17F376" w14:textId="77777777" w:rsidR="00CE4505" w:rsidRPr="00AD488E" w:rsidRDefault="00CE4505" w:rsidP="008F2972">
            <w:pPr>
              <w:pStyle w:val="NoSpacing"/>
              <w:spacing w:line="240" w:lineRule="auto"/>
              <w:rPr>
                <w:rFonts w:ascii="Times" w:hAnsi="Times" w:cs="Times"/>
                <w:sz w:val="18"/>
              </w:rPr>
            </w:pPr>
            <w:r w:rsidRPr="00AD488E">
              <w:rPr>
                <w:rFonts w:ascii="Times" w:hAnsi="Times" w:cs="Times"/>
                <w:sz w:val="18"/>
              </w:rPr>
              <w:t>(m/z)</w:t>
            </w:r>
          </w:p>
        </w:tc>
        <w:tc>
          <w:tcPr>
            <w:tcW w:w="720" w:type="dxa"/>
            <w:tcBorders>
              <w:bottom w:val="single" w:sz="4" w:space="0" w:color="auto"/>
            </w:tcBorders>
            <w:shd w:val="clear" w:color="auto" w:fill="D9D9D9" w:themeFill="background1" w:themeFillShade="D9"/>
          </w:tcPr>
          <w:p w14:paraId="1DE3CAFD" w14:textId="77777777" w:rsidR="00CE4505" w:rsidRPr="00AD488E" w:rsidRDefault="00CE4505" w:rsidP="008F2972">
            <w:pPr>
              <w:pStyle w:val="NoSpacing"/>
              <w:spacing w:line="240" w:lineRule="auto"/>
              <w:rPr>
                <w:rFonts w:ascii="Times" w:hAnsi="Times" w:cs="Times"/>
                <w:sz w:val="18"/>
              </w:rPr>
            </w:pPr>
            <w:r w:rsidRPr="00AD488E">
              <w:rPr>
                <w:rFonts w:ascii="Times" w:hAnsi="Times" w:cs="Times"/>
                <w:sz w:val="18"/>
              </w:rPr>
              <w:t>(min)</w:t>
            </w:r>
          </w:p>
        </w:tc>
      </w:tr>
      <w:tr w:rsidR="00CE4505" w:rsidRPr="0065468B" w14:paraId="13A18FFF" w14:textId="77777777" w:rsidTr="008F2972">
        <w:tc>
          <w:tcPr>
            <w:tcW w:w="3168" w:type="dxa"/>
            <w:tcBorders>
              <w:top w:val="single" w:sz="4" w:space="0" w:color="auto"/>
            </w:tcBorders>
            <w:vAlign w:val="bottom"/>
          </w:tcPr>
          <w:p w14:paraId="5BC233E0" w14:textId="77777777" w:rsidR="00CE4505" w:rsidRPr="0065468B" w:rsidRDefault="00CE4505" w:rsidP="008F2972">
            <w:pPr>
              <w:pStyle w:val="Caption"/>
              <w:rPr>
                <w:sz w:val="22"/>
                <w:szCs w:val="22"/>
              </w:rPr>
            </w:pPr>
            <w:r w:rsidRPr="0065468B">
              <w:rPr>
                <w:sz w:val="22"/>
                <w:szCs w:val="22"/>
              </w:rPr>
              <w:t>2-methyl-3-isothiazolinone-d</w:t>
            </w:r>
            <w:r w:rsidRPr="0065468B">
              <w:rPr>
                <w:sz w:val="22"/>
                <w:szCs w:val="22"/>
                <w:vertAlign w:val="subscript"/>
              </w:rPr>
              <w:t>3</w:t>
            </w:r>
          </w:p>
        </w:tc>
        <w:tc>
          <w:tcPr>
            <w:tcW w:w="1584" w:type="dxa"/>
            <w:tcBorders>
              <w:top w:val="single" w:sz="4" w:space="0" w:color="auto"/>
            </w:tcBorders>
            <w:vAlign w:val="bottom"/>
          </w:tcPr>
          <w:p w14:paraId="444CF55C"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1329509-49-0</w:t>
            </w:r>
          </w:p>
        </w:tc>
        <w:tc>
          <w:tcPr>
            <w:tcW w:w="1638" w:type="dxa"/>
            <w:tcBorders>
              <w:top w:val="single" w:sz="4" w:space="0" w:color="auto"/>
            </w:tcBorders>
            <w:vAlign w:val="bottom"/>
          </w:tcPr>
          <w:p w14:paraId="576DB438"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TRC</w:t>
            </w:r>
          </w:p>
        </w:tc>
        <w:tc>
          <w:tcPr>
            <w:tcW w:w="1260" w:type="dxa"/>
            <w:tcBorders>
              <w:top w:val="single" w:sz="4" w:space="0" w:color="auto"/>
            </w:tcBorders>
            <w:vAlign w:val="bottom"/>
          </w:tcPr>
          <w:p w14:paraId="26A7B478"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Borders>
              <w:top w:val="single" w:sz="4" w:space="0" w:color="auto"/>
            </w:tcBorders>
          </w:tcPr>
          <w:p w14:paraId="0AC31732" w14:textId="77777777" w:rsidR="00CE4505" w:rsidRPr="0065468B" w:rsidRDefault="00CE4505" w:rsidP="008F2972">
            <w:pPr>
              <w:pStyle w:val="NoSpacing"/>
              <w:spacing w:line="240" w:lineRule="auto"/>
              <w:rPr>
                <w:rFonts w:ascii="Times" w:hAnsi="Times" w:cs="Times"/>
              </w:rPr>
            </w:pPr>
            <w:r w:rsidRPr="0065468B">
              <w:rPr>
                <w:rFonts w:ascii="Times" w:hAnsi="Times" w:cs="Times"/>
              </w:rPr>
              <w:t>119.0353</w:t>
            </w:r>
          </w:p>
        </w:tc>
        <w:tc>
          <w:tcPr>
            <w:tcW w:w="720" w:type="dxa"/>
            <w:tcBorders>
              <w:top w:val="single" w:sz="4" w:space="0" w:color="auto"/>
            </w:tcBorders>
          </w:tcPr>
          <w:p w14:paraId="795D8418" w14:textId="77777777" w:rsidR="00CE4505" w:rsidRPr="0065468B" w:rsidRDefault="00CE4505" w:rsidP="008F2972">
            <w:pPr>
              <w:pStyle w:val="NoSpacing"/>
              <w:spacing w:line="240" w:lineRule="auto"/>
              <w:rPr>
                <w:rFonts w:ascii="Times" w:hAnsi="Times" w:cs="Times"/>
              </w:rPr>
            </w:pPr>
            <w:r w:rsidRPr="0065468B">
              <w:rPr>
                <w:rFonts w:ascii="Times" w:hAnsi="Times" w:cs="Times"/>
              </w:rPr>
              <w:t>1.5</w:t>
            </w:r>
          </w:p>
        </w:tc>
      </w:tr>
      <w:tr w:rsidR="00CE4505" w:rsidRPr="0065468B" w14:paraId="1B7C92E5" w14:textId="77777777" w:rsidTr="008F2972">
        <w:tc>
          <w:tcPr>
            <w:tcW w:w="3168" w:type="dxa"/>
            <w:vAlign w:val="bottom"/>
          </w:tcPr>
          <w:p w14:paraId="381DE61B" w14:textId="77777777" w:rsidR="00CE4505" w:rsidRPr="0065468B" w:rsidRDefault="00CE4505" w:rsidP="008F2972">
            <w:pPr>
              <w:pStyle w:val="Caption"/>
              <w:rPr>
                <w:sz w:val="22"/>
                <w:szCs w:val="22"/>
              </w:rPr>
            </w:pPr>
            <w:r w:rsidRPr="0065468B">
              <w:rPr>
                <w:sz w:val="22"/>
                <w:szCs w:val="22"/>
              </w:rPr>
              <w:t>Acetaminophen-d</w:t>
            </w:r>
            <w:r w:rsidRPr="0065468B">
              <w:rPr>
                <w:sz w:val="22"/>
                <w:szCs w:val="22"/>
                <w:vertAlign w:val="subscript"/>
              </w:rPr>
              <w:t>4</w:t>
            </w:r>
          </w:p>
        </w:tc>
        <w:tc>
          <w:tcPr>
            <w:tcW w:w="1584" w:type="dxa"/>
            <w:vAlign w:val="bottom"/>
          </w:tcPr>
          <w:p w14:paraId="6E1163AF"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64315-36-2</w:t>
            </w:r>
          </w:p>
        </w:tc>
        <w:tc>
          <w:tcPr>
            <w:tcW w:w="1638" w:type="dxa"/>
            <w:vAlign w:val="bottom"/>
          </w:tcPr>
          <w:p w14:paraId="2C2A3486"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Sigma Aldrich</w:t>
            </w:r>
          </w:p>
        </w:tc>
        <w:tc>
          <w:tcPr>
            <w:tcW w:w="1260" w:type="dxa"/>
            <w:vAlign w:val="bottom"/>
          </w:tcPr>
          <w:p w14:paraId="6A2DCD92"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7A345285" w14:textId="77777777" w:rsidR="00CE4505" w:rsidRPr="0065468B" w:rsidRDefault="00CE4505" w:rsidP="008F2972">
            <w:pPr>
              <w:pStyle w:val="NoSpacing"/>
              <w:spacing w:line="240" w:lineRule="auto"/>
              <w:rPr>
                <w:rFonts w:ascii="Times" w:hAnsi="Times" w:cs="Times"/>
              </w:rPr>
            </w:pPr>
            <w:r w:rsidRPr="0065468B">
              <w:rPr>
                <w:rFonts w:ascii="Times" w:hAnsi="Times" w:cs="Times"/>
              </w:rPr>
              <w:t>156.0963</w:t>
            </w:r>
          </w:p>
        </w:tc>
        <w:tc>
          <w:tcPr>
            <w:tcW w:w="720" w:type="dxa"/>
          </w:tcPr>
          <w:p w14:paraId="444EBB84" w14:textId="77777777" w:rsidR="00CE4505" w:rsidRPr="0065468B" w:rsidRDefault="00CE4505" w:rsidP="008F2972">
            <w:pPr>
              <w:pStyle w:val="NoSpacing"/>
              <w:spacing w:line="240" w:lineRule="auto"/>
              <w:rPr>
                <w:rFonts w:ascii="Times" w:hAnsi="Times" w:cs="Times"/>
              </w:rPr>
            </w:pPr>
            <w:r w:rsidRPr="0065468B">
              <w:rPr>
                <w:rFonts w:ascii="Times" w:hAnsi="Times" w:cs="Times"/>
              </w:rPr>
              <w:t>2.3</w:t>
            </w:r>
          </w:p>
        </w:tc>
      </w:tr>
      <w:tr w:rsidR="00CE4505" w:rsidRPr="0065468B" w14:paraId="2A135CA6" w14:textId="77777777" w:rsidTr="008F2972">
        <w:tc>
          <w:tcPr>
            <w:tcW w:w="3168" w:type="dxa"/>
            <w:vAlign w:val="bottom"/>
          </w:tcPr>
          <w:p w14:paraId="151C09CD" w14:textId="77777777" w:rsidR="00CE4505" w:rsidRPr="0065468B" w:rsidRDefault="00CE4505" w:rsidP="008F2972">
            <w:pPr>
              <w:pStyle w:val="Caption"/>
              <w:rPr>
                <w:sz w:val="22"/>
                <w:szCs w:val="22"/>
              </w:rPr>
            </w:pPr>
            <w:r w:rsidRPr="0065468B">
              <w:rPr>
                <w:sz w:val="22"/>
                <w:szCs w:val="22"/>
              </w:rPr>
              <w:t>Allopurinol-d</w:t>
            </w:r>
            <w:r w:rsidRPr="0065468B">
              <w:rPr>
                <w:sz w:val="22"/>
                <w:szCs w:val="22"/>
                <w:vertAlign w:val="subscript"/>
              </w:rPr>
              <w:t>2</w:t>
            </w:r>
          </w:p>
        </w:tc>
        <w:tc>
          <w:tcPr>
            <w:tcW w:w="1584" w:type="dxa"/>
            <w:vAlign w:val="bottom"/>
          </w:tcPr>
          <w:p w14:paraId="6FB0B032"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916979-34-5</w:t>
            </w:r>
          </w:p>
        </w:tc>
        <w:tc>
          <w:tcPr>
            <w:tcW w:w="1638" w:type="dxa"/>
            <w:vAlign w:val="bottom"/>
          </w:tcPr>
          <w:p w14:paraId="68646D3E"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TRC</w:t>
            </w:r>
          </w:p>
        </w:tc>
        <w:tc>
          <w:tcPr>
            <w:tcW w:w="1260" w:type="dxa"/>
            <w:vAlign w:val="bottom"/>
          </w:tcPr>
          <w:p w14:paraId="6FBFBFC2"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2A2C6652" w14:textId="77777777" w:rsidR="00CE4505" w:rsidRPr="0065468B" w:rsidRDefault="00CE4505" w:rsidP="008F2972">
            <w:pPr>
              <w:pStyle w:val="NoSpacing"/>
              <w:spacing w:line="240" w:lineRule="auto"/>
              <w:rPr>
                <w:rFonts w:ascii="Times" w:hAnsi="Times" w:cs="Times"/>
              </w:rPr>
            </w:pPr>
            <w:r w:rsidRPr="0065468B">
              <w:rPr>
                <w:rFonts w:ascii="Times" w:hAnsi="Times" w:cs="Times"/>
              </w:rPr>
              <w:t>139.0583</w:t>
            </w:r>
          </w:p>
        </w:tc>
        <w:tc>
          <w:tcPr>
            <w:tcW w:w="720" w:type="dxa"/>
          </w:tcPr>
          <w:p w14:paraId="045E208C" w14:textId="77777777" w:rsidR="00CE4505" w:rsidRPr="0065468B" w:rsidRDefault="00CE4505" w:rsidP="008F2972">
            <w:pPr>
              <w:pStyle w:val="NoSpacing"/>
              <w:spacing w:line="240" w:lineRule="auto"/>
              <w:rPr>
                <w:rFonts w:ascii="Times" w:hAnsi="Times" w:cs="Times"/>
              </w:rPr>
            </w:pPr>
            <w:r w:rsidRPr="0065468B">
              <w:rPr>
                <w:rFonts w:ascii="Times" w:hAnsi="Times" w:cs="Times"/>
              </w:rPr>
              <w:t>1.5</w:t>
            </w:r>
          </w:p>
        </w:tc>
      </w:tr>
      <w:tr w:rsidR="00CE4505" w:rsidRPr="0065468B" w14:paraId="346428C6" w14:textId="77777777" w:rsidTr="008F2972">
        <w:tc>
          <w:tcPr>
            <w:tcW w:w="3168" w:type="dxa"/>
            <w:vAlign w:val="bottom"/>
          </w:tcPr>
          <w:p w14:paraId="43D61236" w14:textId="77777777" w:rsidR="00CE4505" w:rsidRPr="0065468B" w:rsidRDefault="00CE4505" w:rsidP="008F2972">
            <w:pPr>
              <w:pStyle w:val="Caption"/>
              <w:rPr>
                <w:sz w:val="22"/>
                <w:szCs w:val="22"/>
              </w:rPr>
            </w:pPr>
            <w:r w:rsidRPr="0065468B">
              <w:rPr>
                <w:sz w:val="22"/>
                <w:szCs w:val="22"/>
              </w:rPr>
              <w:t>Atenolol-d</w:t>
            </w:r>
            <w:r w:rsidRPr="0065468B">
              <w:rPr>
                <w:sz w:val="22"/>
                <w:szCs w:val="22"/>
                <w:vertAlign w:val="subscript"/>
              </w:rPr>
              <w:t>7</w:t>
            </w:r>
          </w:p>
        </w:tc>
        <w:tc>
          <w:tcPr>
            <w:tcW w:w="1584" w:type="dxa"/>
            <w:vAlign w:val="bottom"/>
          </w:tcPr>
          <w:p w14:paraId="06858D85"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1202864-50-3</w:t>
            </w:r>
          </w:p>
        </w:tc>
        <w:tc>
          <w:tcPr>
            <w:tcW w:w="1638" w:type="dxa"/>
            <w:vAlign w:val="bottom"/>
          </w:tcPr>
          <w:p w14:paraId="4C92CA02"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Sigma Aldrich</w:t>
            </w:r>
          </w:p>
        </w:tc>
        <w:tc>
          <w:tcPr>
            <w:tcW w:w="1260" w:type="dxa"/>
            <w:vAlign w:val="bottom"/>
          </w:tcPr>
          <w:p w14:paraId="365C8C63"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17828DC1" w14:textId="77777777" w:rsidR="00CE4505" w:rsidRPr="0065468B" w:rsidRDefault="00CE4505" w:rsidP="008F2972">
            <w:pPr>
              <w:pStyle w:val="NoSpacing"/>
              <w:spacing w:line="240" w:lineRule="auto"/>
              <w:rPr>
                <w:rFonts w:ascii="Times" w:hAnsi="Times" w:cs="Times"/>
              </w:rPr>
            </w:pPr>
            <w:r w:rsidRPr="0065468B">
              <w:rPr>
                <w:rFonts w:ascii="Times" w:hAnsi="Times" w:cs="Times"/>
              </w:rPr>
              <w:t>274.2148</w:t>
            </w:r>
          </w:p>
        </w:tc>
        <w:tc>
          <w:tcPr>
            <w:tcW w:w="720" w:type="dxa"/>
          </w:tcPr>
          <w:p w14:paraId="0684EC26" w14:textId="77777777" w:rsidR="00CE4505" w:rsidRPr="0065468B" w:rsidRDefault="00CE4505" w:rsidP="008F2972">
            <w:pPr>
              <w:pStyle w:val="NoSpacing"/>
              <w:spacing w:line="240" w:lineRule="auto"/>
              <w:rPr>
                <w:rFonts w:ascii="Times" w:hAnsi="Times" w:cs="Times"/>
              </w:rPr>
            </w:pPr>
            <w:r w:rsidRPr="0065468B">
              <w:rPr>
                <w:rFonts w:ascii="Times" w:hAnsi="Times" w:cs="Times"/>
              </w:rPr>
              <w:t>2.1</w:t>
            </w:r>
          </w:p>
        </w:tc>
      </w:tr>
      <w:tr w:rsidR="00CE4505" w:rsidRPr="0065468B" w14:paraId="44CC53D0" w14:textId="77777777" w:rsidTr="008F2972">
        <w:tc>
          <w:tcPr>
            <w:tcW w:w="3168" w:type="dxa"/>
            <w:vAlign w:val="bottom"/>
          </w:tcPr>
          <w:p w14:paraId="017D0BE6" w14:textId="77777777" w:rsidR="00CE4505" w:rsidRPr="0065468B" w:rsidRDefault="00CE4505" w:rsidP="008F2972">
            <w:pPr>
              <w:pStyle w:val="Caption"/>
              <w:rPr>
                <w:sz w:val="22"/>
                <w:szCs w:val="22"/>
              </w:rPr>
            </w:pPr>
            <w:r w:rsidRPr="0065468B">
              <w:rPr>
                <w:sz w:val="22"/>
                <w:szCs w:val="22"/>
              </w:rPr>
              <w:t>Atrazine-d</w:t>
            </w:r>
            <w:r w:rsidRPr="0065468B">
              <w:rPr>
                <w:sz w:val="22"/>
                <w:szCs w:val="22"/>
                <w:vertAlign w:val="subscript"/>
              </w:rPr>
              <w:t>5</w:t>
            </w:r>
          </w:p>
        </w:tc>
        <w:tc>
          <w:tcPr>
            <w:tcW w:w="1584" w:type="dxa"/>
            <w:vAlign w:val="bottom"/>
          </w:tcPr>
          <w:p w14:paraId="353E3379"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163165-75-1</w:t>
            </w:r>
          </w:p>
        </w:tc>
        <w:tc>
          <w:tcPr>
            <w:tcW w:w="1638" w:type="dxa"/>
            <w:vAlign w:val="bottom"/>
          </w:tcPr>
          <w:p w14:paraId="2E497649"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Sigma Aldrich</w:t>
            </w:r>
          </w:p>
        </w:tc>
        <w:tc>
          <w:tcPr>
            <w:tcW w:w="1260" w:type="dxa"/>
            <w:vAlign w:val="bottom"/>
          </w:tcPr>
          <w:p w14:paraId="534B9EE1"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171B0375" w14:textId="77777777" w:rsidR="00CE4505" w:rsidRPr="0065468B" w:rsidRDefault="00CE4505" w:rsidP="008F2972">
            <w:pPr>
              <w:pStyle w:val="NoSpacing"/>
              <w:spacing w:line="240" w:lineRule="auto"/>
              <w:rPr>
                <w:rFonts w:ascii="Times" w:hAnsi="Times" w:cs="Times"/>
              </w:rPr>
            </w:pPr>
            <w:r w:rsidRPr="0065468B">
              <w:rPr>
                <w:rFonts w:ascii="Times" w:hAnsi="Times" w:cs="Times"/>
              </w:rPr>
              <w:t>221.1330</w:t>
            </w:r>
          </w:p>
        </w:tc>
        <w:tc>
          <w:tcPr>
            <w:tcW w:w="720" w:type="dxa"/>
          </w:tcPr>
          <w:p w14:paraId="026055E8" w14:textId="77777777" w:rsidR="00CE4505" w:rsidRPr="0065468B" w:rsidRDefault="00CE4505" w:rsidP="008F2972">
            <w:pPr>
              <w:pStyle w:val="NoSpacing"/>
              <w:spacing w:line="240" w:lineRule="auto"/>
              <w:rPr>
                <w:rFonts w:ascii="Times" w:hAnsi="Times" w:cs="Times"/>
              </w:rPr>
            </w:pPr>
            <w:r w:rsidRPr="0065468B">
              <w:rPr>
                <w:rFonts w:ascii="Times" w:hAnsi="Times" w:cs="Times"/>
              </w:rPr>
              <w:t>7.2</w:t>
            </w:r>
          </w:p>
        </w:tc>
      </w:tr>
      <w:tr w:rsidR="00CE4505" w:rsidRPr="0065468B" w14:paraId="06F0A96A" w14:textId="77777777" w:rsidTr="008F2972">
        <w:tc>
          <w:tcPr>
            <w:tcW w:w="3168" w:type="dxa"/>
            <w:vAlign w:val="bottom"/>
          </w:tcPr>
          <w:p w14:paraId="6DB824AF" w14:textId="77777777" w:rsidR="00CE4505" w:rsidRPr="0065468B" w:rsidRDefault="00CE4505" w:rsidP="008F2972">
            <w:pPr>
              <w:pStyle w:val="Caption"/>
              <w:rPr>
                <w:sz w:val="22"/>
                <w:szCs w:val="22"/>
              </w:rPr>
            </w:pPr>
            <w:r w:rsidRPr="0065468B">
              <w:rPr>
                <w:sz w:val="22"/>
                <w:szCs w:val="22"/>
              </w:rPr>
              <w:t>Azoxystrobin-d</w:t>
            </w:r>
            <w:r w:rsidRPr="0065468B">
              <w:rPr>
                <w:sz w:val="22"/>
                <w:szCs w:val="22"/>
                <w:vertAlign w:val="subscript"/>
              </w:rPr>
              <w:t>4</w:t>
            </w:r>
          </w:p>
        </w:tc>
        <w:tc>
          <w:tcPr>
            <w:tcW w:w="1584" w:type="dxa"/>
            <w:vAlign w:val="bottom"/>
          </w:tcPr>
          <w:p w14:paraId="4C64416A"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1346606-39-0</w:t>
            </w:r>
          </w:p>
        </w:tc>
        <w:tc>
          <w:tcPr>
            <w:tcW w:w="1638" w:type="dxa"/>
            <w:vAlign w:val="bottom"/>
          </w:tcPr>
          <w:p w14:paraId="3D2E5274"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TRC</w:t>
            </w:r>
          </w:p>
        </w:tc>
        <w:tc>
          <w:tcPr>
            <w:tcW w:w="1260" w:type="dxa"/>
            <w:vAlign w:val="bottom"/>
          </w:tcPr>
          <w:p w14:paraId="351E08E7"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5C485ACF" w14:textId="77777777" w:rsidR="00CE4505" w:rsidRPr="0065468B" w:rsidRDefault="00CE4505" w:rsidP="008F2972">
            <w:pPr>
              <w:pStyle w:val="NoSpacing"/>
              <w:spacing w:line="240" w:lineRule="auto"/>
              <w:rPr>
                <w:rFonts w:ascii="Times" w:hAnsi="Times" w:cs="Times"/>
              </w:rPr>
            </w:pPr>
            <w:r w:rsidRPr="0065468B">
              <w:rPr>
                <w:rFonts w:ascii="Times" w:hAnsi="Times" w:cs="Times"/>
              </w:rPr>
              <w:t>408.1492</w:t>
            </w:r>
          </w:p>
        </w:tc>
        <w:tc>
          <w:tcPr>
            <w:tcW w:w="720" w:type="dxa"/>
          </w:tcPr>
          <w:p w14:paraId="5ED0AFAF" w14:textId="77777777" w:rsidR="00CE4505" w:rsidRPr="0065468B" w:rsidRDefault="00CE4505" w:rsidP="008F2972">
            <w:pPr>
              <w:pStyle w:val="NoSpacing"/>
              <w:spacing w:line="240" w:lineRule="auto"/>
              <w:rPr>
                <w:rFonts w:ascii="Times" w:hAnsi="Times" w:cs="Times"/>
              </w:rPr>
            </w:pPr>
            <w:r w:rsidRPr="0065468B">
              <w:rPr>
                <w:rFonts w:ascii="Times" w:hAnsi="Times" w:cs="Times"/>
              </w:rPr>
              <w:t>8.7</w:t>
            </w:r>
          </w:p>
        </w:tc>
      </w:tr>
      <w:tr w:rsidR="00CE4505" w:rsidRPr="0065468B" w14:paraId="187B8F07" w14:textId="77777777" w:rsidTr="008F2972">
        <w:tc>
          <w:tcPr>
            <w:tcW w:w="3168" w:type="dxa"/>
            <w:vAlign w:val="bottom"/>
          </w:tcPr>
          <w:p w14:paraId="599FFD01" w14:textId="77777777" w:rsidR="00CE4505" w:rsidRPr="0065468B" w:rsidRDefault="00CE4505" w:rsidP="008F2972">
            <w:pPr>
              <w:pStyle w:val="Caption"/>
              <w:rPr>
                <w:sz w:val="22"/>
                <w:szCs w:val="22"/>
              </w:rPr>
            </w:pPr>
            <w:r w:rsidRPr="0065468B">
              <w:rPr>
                <w:sz w:val="22"/>
                <w:szCs w:val="22"/>
              </w:rPr>
              <w:t>Caffeine-</w:t>
            </w:r>
            <w:r w:rsidRPr="0065468B">
              <w:rPr>
                <w:sz w:val="22"/>
                <w:szCs w:val="22"/>
                <w:vertAlign w:val="superscript"/>
              </w:rPr>
              <w:t>13</w:t>
            </w:r>
            <w:r w:rsidRPr="0065468B">
              <w:rPr>
                <w:sz w:val="22"/>
                <w:szCs w:val="22"/>
              </w:rPr>
              <w:t>C</w:t>
            </w:r>
            <w:r w:rsidRPr="0065468B">
              <w:rPr>
                <w:sz w:val="22"/>
                <w:szCs w:val="22"/>
                <w:vertAlign w:val="subscript"/>
              </w:rPr>
              <w:t>3</w:t>
            </w:r>
          </w:p>
        </w:tc>
        <w:tc>
          <w:tcPr>
            <w:tcW w:w="1584" w:type="dxa"/>
            <w:vAlign w:val="bottom"/>
          </w:tcPr>
          <w:p w14:paraId="69BA03BA"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n/a</w:t>
            </w:r>
          </w:p>
        </w:tc>
        <w:tc>
          <w:tcPr>
            <w:tcW w:w="1638" w:type="dxa"/>
            <w:vAlign w:val="bottom"/>
          </w:tcPr>
          <w:p w14:paraId="202DD3C9"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Sigma Aldrich</w:t>
            </w:r>
          </w:p>
        </w:tc>
        <w:tc>
          <w:tcPr>
            <w:tcW w:w="1260" w:type="dxa"/>
            <w:vAlign w:val="bottom"/>
          </w:tcPr>
          <w:p w14:paraId="19227800"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5A625165" w14:textId="77777777" w:rsidR="00CE4505" w:rsidRPr="0065468B" w:rsidRDefault="00CE4505" w:rsidP="008F2972">
            <w:pPr>
              <w:pStyle w:val="NoSpacing"/>
              <w:spacing w:line="240" w:lineRule="auto"/>
              <w:rPr>
                <w:rFonts w:ascii="Times" w:hAnsi="Times" w:cs="Times"/>
              </w:rPr>
            </w:pPr>
            <w:r w:rsidRPr="0065468B">
              <w:rPr>
                <w:rFonts w:ascii="Times" w:hAnsi="Times" w:cs="Times"/>
              </w:rPr>
              <w:t>198.0977</w:t>
            </w:r>
          </w:p>
        </w:tc>
        <w:tc>
          <w:tcPr>
            <w:tcW w:w="720" w:type="dxa"/>
          </w:tcPr>
          <w:p w14:paraId="08D96EC7" w14:textId="77777777" w:rsidR="00CE4505" w:rsidRPr="0065468B" w:rsidRDefault="00CE4505" w:rsidP="008F2972">
            <w:pPr>
              <w:pStyle w:val="NoSpacing"/>
              <w:spacing w:line="240" w:lineRule="auto"/>
              <w:rPr>
                <w:rFonts w:ascii="Times" w:hAnsi="Times" w:cs="Times"/>
              </w:rPr>
            </w:pPr>
            <w:r w:rsidRPr="0065468B">
              <w:rPr>
                <w:rFonts w:ascii="Times" w:hAnsi="Times" w:cs="Times"/>
              </w:rPr>
              <w:t>3.4</w:t>
            </w:r>
          </w:p>
        </w:tc>
      </w:tr>
      <w:tr w:rsidR="00CE4505" w:rsidRPr="0065468B" w14:paraId="417FB8CE" w14:textId="77777777" w:rsidTr="008F2972">
        <w:tc>
          <w:tcPr>
            <w:tcW w:w="3168" w:type="dxa"/>
            <w:vAlign w:val="bottom"/>
          </w:tcPr>
          <w:p w14:paraId="572AC500" w14:textId="77777777" w:rsidR="00CE4505" w:rsidRPr="0065468B" w:rsidRDefault="00CE4505" w:rsidP="008F2972">
            <w:pPr>
              <w:pStyle w:val="Caption"/>
              <w:rPr>
                <w:sz w:val="22"/>
                <w:szCs w:val="22"/>
              </w:rPr>
            </w:pPr>
            <w:r w:rsidRPr="0065468B">
              <w:rPr>
                <w:sz w:val="22"/>
                <w:szCs w:val="22"/>
              </w:rPr>
              <w:t>Carbamazepine-</w:t>
            </w:r>
            <w:r w:rsidRPr="0065468B">
              <w:rPr>
                <w:sz w:val="22"/>
                <w:szCs w:val="22"/>
                <w:vertAlign w:val="superscript"/>
              </w:rPr>
              <w:t>13</w:t>
            </w:r>
            <w:r w:rsidRPr="0065468B">
              <w:rPr>
                <w:sz w:val="22"/>
                <w:szCs w:val="22"/>
              </w:rPr>
              <w:t>C</w:t>
            </w:r>
            <w:r w:rsidRPr="0065468B">
              <w:rPr>
                <w:sz w:val="22"/>
                <w:szCs w:val="22"/>
                <w:vertAlign w:val="subscript"/>
              </w:rPr>
              <w:t>6</w:t>
            </w:r>
          </w:p>
        </w:tc>
        <w:tc>
          <w:tcPr>
            <w:tcW w:w="1584" w:type="dxa"/>
            <w:vAlign w:val="bottom"/>
          </w:tcPr>
          <w:p w14:paraId="1ED47974"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n/a</w:t>
            </w:r>
          </w:p>
        </w:tc>
        <w:tc>
          <w:tcPr>
            <w:tcW w:w="1638" w:type="dxa"/>
            <w:vAlign w:val="bottom"/>
          </w:tcPr>
          <w:p w14:paraId="5844128F"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Sigma Aldrich</w:t>
            </w:r>
          </w:p>
        </w:tc>
        <w:tc>
          <w:tcPr>
            <w:tcW w:w="1260" w:type="dxa"/>
            <w:vAlign w:val="bottom"/>
          </w:tcPr>
          <w:p w14:paraId="4688D35D"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0A216158" w14:textId="77777777" w:rsidR="00CE4505" w:rsidRPr="0065468B" w:rsidRDefault="00CE4505" w:rsidP="008F2972">
            <w:pPr>
              <w:pStyle w:val="NoSpacing"/>
              <w:spacing w:line="240" w:lineRule="auto"/>
              <w:rPr>
                <w:rFonts w:ascii="Times" w:hAnsi="Times" w:cs="Times"/>
              </w:rPr>
            </w:pPr>
            <w:r w:rsidRPr="0065468B">
              <w:rPr>
                <w:rFonts w:ascii="Times" w:hAnsi="Times" w:cs="Times"/>
              </w:rPr>
              <w:t>243.1224</w:t>
            </w:r>
          </w:p>
        </w:tc>
        <w:tc>
          <w:tcPr>
            <w:tcW w:w="720" w:type="dxa"/>
          </w:tcPr>
          <w:p w14:paraId="3DA0162E" w14:textId="77777777" w:rsidR="00CE4505" w:rsidRPr="0065468B" w:rsidRDefault="00CE4505" w:rsidP="008F2972">
            <w:pPr>
              <w:pStyle w:val="NoSpacing"/>
              <w:spacing w:line="240" w:lineRule="auto"/>
              <w:rPr>
                <w:rFonts w:ascii="Times" w:hAnsi="Times" w:cs="Times"/>
              </w:rPr>
            </w:pPr>
            <w:r w:rsidRPr="0065468B">
              <w:rPr>
                <w:rFonts w:ascii="Times" w:hAnsi="Times" w:cs="Times"/>
              </w:rPr>
              <w:t>6.7</w:t>
            </w:r>
          </w:p>
        </w:tc>
      </w:tr>
      <w:tr w:rsidR="00CE4505" w:rsidRPr="0065468B" w14:paraId="5DA30239" w14:textId="77777777" w:rsidTr="008F2972">
        <w:tc>
          <w:tcPr>
            <w:tcW w:w="3168" w:type="dxa"/>
            <w:vAlign w:val="bottom"/>
          </w:tcPr>
          <w:p w14:paraId="5BE1855C" w14:textId="77777777" w:rsidR="00CE4505" w:rsidRPr="0065468B" w:rsidRDefault="00CE4505" w:rsidP="008F2972">
            <w:pPr>
              <w:pStyle w:val="Caption"/>
              <w:rPr>
                <w:sz w:val="22"/>
                <w:szCs w:val="22"/>
              </w:rPr>
            </w:pPr>
            <w:r w:rsidRPr="0065468B">
              <w:rPr>
                <w:sz w:val="22"/>
                <w:szCs w:val="22"/>
              </w:rPr>
              <w:t>Carbaryl-d</w:t>
            </w:r>
            <w:r w:rsidRPr="0065468B">
              <w:rPr>
                <w:sz w:val="22"/>
                <w:szCs w:val="22"/>
                <w:vertAlign w:val="subscript"/>
              </w:rPr>
              <w:t>7</w:t>
            </w:r>
          </w:p>
        </w:tc>
        <w:tc>
          <w:tcPr>
            <w:tcW w:w="1584" w:type="dxa"/>
            <w:vAlign w:val="bottom"/>
          </w:tcPr>
          <w:p w14:paraId="75C6020B"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362049-56-7</w:t>
            </w:r>
          </w:p>
        </w:tc>
        <w:tc>
          <w:tcPr>
            <w:tcW w:w="1638" w:type="dxa"/>
            <w:vAlign w:val="bottom"/>
          </w:tcPr>
          <w:p w14:paraId="48496837"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TRC</w:t>
            </w:r>
          </w:p>
        </w:tc>
        <w:tc>
          <w:tcPr>
            <w:tcW w:w="1260" w:type="dxa"/>
            <w:vAlign w:val="bottom"/>
          </w:tcPr>
          <w:p w14:paraId="432FE883"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1FF7BDF6" w14:textId="77777777" w:rsidR="00CE4505" w:rsidRPr="0065468B" w:rsidRDefault="00CE4505" w:rsidP="008F2972">
            <w:pPr>
              <w:pStyle w:val="NoSpacing"/>
              <w:spacing w:line="240" w:lineRule="auto"/>
              <w:rPr>
                <w:rFonts w:ascii="Times" w:hAnsi="Times" w:cs="Times"/>
              </w:rPr>
            </w:pPr>
            <w:r w:rsidRPr="0065468B">
              <w:rPr>
                <w:rFonts w:ascii="Times" w:hAnsi="Times" w:cs="Times"/>
              </w:rPr>
              <w:t>209.1302</w:t>
            </w:r>
          </w:p>
        </w:tc>
        <w:tc>
          <w:tcPr>
            <w:tcW w:w="720" w:type="dxa"/>
          </w:tcPr>
          <w:p w14:paraId="7E3F4E12" w14:textId="77777777" w:rsidR="00CE4505" w:rsidRPr="0065468B" w:rsidRDefault="00CE4505" w:rsidP="008F2972">
            <w:pPr>
              <w:pStyle w:val="NoSpacing"/>
              <w:spacing w:line="240" w:lineRule="auto"/>
              <w:rPr>
                <w:rFonts w:ascii="Times" w:hAnsi="Times" w:cs="Times"/>
              </w:rPr>
            </w:pPr>
            <w:r w:rsidRPr="0065468B">
              <w:rPr>
                <w:rFonts w:ascii="Times" w:hAnsi="Times" w:cs="Times"/>
              </w:rPr>
              <w:t>6.5</w:t>
            </w:r>
          </w:p>
        </w:tc>
      </w:tr>
      <w:tr w:rsidR="00CE4505" w:rsidRPr="0065468B" w14:paraId="25FB12E3" w14:textId="77777777" w:rsidTr="008F2972">
        <w:tc>
          <w:tcPr>
            <w:tcW w:w="3168" w:type="dxa"/>
            <w:vAlign w:val="bottom"/>
          </w:tcPr>
          <w:p w14:paraId="51991DF2" w14:textId="77777777" w:rsidR="00CE4505" w:rsidRPr="0065468B" w:rsidRDefault="00CE4505" w:rsidP="008F2972">
            <w:pPr>
              <w:pStyle w:val="Caption"/>
              <w:rPr>
                <w:sz w:val="22"/>
                <w:szCs w:val="22"/>
              </w:rPr>
            </w:pPr>
            <w:r w:rsidRPr="0065468B">
              <w:rPr>
                <w:sz w:val="22"/>
                <w:szCs w:val="22"/>
              </w:rPr>
              <w:t>Carbofuran-d</w:t>
            </w:r>
            <w:r w:rsidRPr="0065468B">
              <w:rPr>
                <w:sz w:val="22"/>
                <w:szCs w:val="22"/>
                <w:vertAlign w:val="subscript"/>
              </w:rPr>
              <w:t>3</w:t>
            </w:r>
          </w:p>
        </w:tc>
        <w:tc>
          <w:tcPr>
            <w:tcW w:w="1584" w:type="dxa"/>
            <w:vAlign w:val="bottom"/>
          </w:tcPr>
          <w:p w14:paraId="7A1EB390"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1007459-98-4</w:t>
            </w:r>
          </w:p>
        </w:tc>
        <w:tc>
          <w:tcPr>
            <w:tcW w:w="1638" w:type="dxa"/>
            <w:vAlign w:val="bottom"/>
          </w:tcPr>
          <w:p w14:paraId="06DB95AD"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Sigma Aldrich</w:t>
            </w:r>
          </w:p>
        </w:tc>
        <w:tc>
          <w:tcPr>
            <w:tcW w:w="1260" w:type="dxa"/>
            <w:vAlign w:val="bottom"/>
          </w:tcPr>
          <w:p w14:paraId="3109B2CA"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5C1CB7E9" w14:textId="77777777" w:rsidR="00CE4505" w:rsidRPr="0065468B" w:rsidRDefault="00CE4505" w:rsidP="008F2972">
            <w:pPr>
              <w:pStyle w:val="NoSpacing"/>
              <w:spacing w:line="240" w:lineRule="auto"/>
              <w:rPr>
                <w:rFonts w:ascii="Times" w:hAnsi="Times" w:cs="Times"/>
              </w:rPr>
            </w:pPr>
            <w:r w:rsidRPr="0065468B">
              <w:rPr>
                <w:rFonts w:ascii="Times" w:hAnsi="Times" w:cs="Times"/>
              </w:rPr>
              <w:t>225.1313</w:t>
            </w:r>
          </w:p>
        </w:tc>
        <w:tc>
          <w:tcPr>
            <w:tcW w:w="720" w:type="dxa"/>
          </w:tcPr>
          <w:p w14:paraId="54C85F41" w14:textId="77777777" w:rsidR="00CE4505" w:rsidRPr="0065468B" w:rsidRDefault="00CE4505" w:rsidP="008F2972">
            <w:pPr>
              <w:pStyle w:val="NoSpacing"/>
              <w:spacing w:line="240" w:lineRule="auto"/>
              <w:rPr>
                <w:rFonts w:ascii="Times" w:hAnsi="Times" w:cs="Times"/>
              </w:rPr>
            </w:pPr>
            <w:r w:rsidRPr="0065468B">
              <w:rPr>
                <w:rFonts w:ascii="Times" w:hAnsi="Times" w:cs="Times"/>
              </w:rPr>
              <w:t>6.1</w:t>
            </w:r>
          </w:p>
        </w:tc>
      </w:tr>
      <w:tr w:rsidR="00CE4505" w:rsidRPr="0065468B" w14:paraId="2586CB90" w14:textId="77777777" w:rsidTr="008F2972">
        <w:tc>
          <w:tcPr>
            <w:tcW w:w="3168" w:type="dxa"/>
            <w:vAlign w:val="bottom"/>
          </w:tcPr>
          <w:p w14:paraId="2C1052E0" w14:textId="77777777" w:rsidR="00CE4505" w:rsidRPr="0065468B" w:rsidRDefault="00CE4505" w:rsidP="008F2972">
            <w:pPr>
              <w:pStyle w:val="Caption"/>
              <w:rPr>
                <w:sz w:val="22"/>
                <w:szCs w:val="22"/>
              </w:rPr>
            </w:pPr>
            <w:r w:rsidRPr="0065468B">
              <w:rPr>
                <w:sz w:val="22"/>
                <w:szCs w:val="22"/>
              </w:rPr>
              <w:t>Celecoxib-d</w:t>
            </w:r>
            <w:r w:rsidRPr="0065468B">
              <w:rPr>
                <w:sz w:val="22"/>
                <w:szCs w:val="22"/>
                <w:vertAlign w:val="subscript"/>
              </w:rPr>
              <w:t>4</w:t>
            </w:r>
          </w:p>
        </w:tc>
        <w:tc>
          <w:tcPr>
            <w:tcW w:w="1584" w:type="dxa"/>
            <w:vAlign w:val="bottom"/>
          </w:tcPr>
          <w:p w14:paraId="09482F00"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544686-20-6</w:t>
            </w:r>
          </w:p>
        </w:tc>
        <w:tc>
          <w:tcPr>
            <w:tcW w:w="1638" w:type="dxa"/>
            <w:vAlign w:val="bottom"/>
          </w:tcPr>
          <w:p w14:paraId="313FBB63"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TRC</w:t>
            </w:r>
          </w:p>
        </w:tc>
        <w:tc>
          <w:tcPr>
            <w:tcW w:w="1260" w:type="dxa"/>
            <w:vAlign w:val="bottom"/>
          </w:tcPr>
          <w:p w14:paraId="75049B21"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4CC03CD8" w14:textId="77777777" w:rsidR="00CE4505" w:rsidRPr="0065468B" w:rsidRDefault="00CE4505" w:rsidP="008F2972">
            <w:pPr>
              <w:pStyle w:val="NoSpacing"/>
              <w:spacing w:line="240" w:lineRule="auto"/>
              <w:rPr>
                <w:rFonts w:ascii="Times" w:hAnsi="Times" w:cs="Times"/>
              </w:rPr>
            </w:pPr>
            <w:r w:rsidRPr="0065468B">
              <w:rPr>
                <w:rFonts w:ascii="Times" w:hAnsi="Times" w:cs="Times"/>
              </w:rPr>
              <w:t>386.1083</w:t>
            </w:r>
          </w:p>
        </w:tc>
        <w:tc>
          <w:tcPr>
            <w:tcW w:w="720" w:type="dxa"/>
          </w:tcPr>
          <w:p w14:paraId="05EB0E0D" w14:textId="77777777" w:rsidR="00CE4505" w:rsidRPr="0065468B" w:rsidRDefault="00CE4505" w:rsidP="008F2972">
            <w:pPr>
              <w:pStyle w:val="NoSpacing"/>
              <w:spacing w:line="240" w:lineRule="auto"/>
              <w:rPr>
                <w:rFonts w:ascii="Times" w:hAnsi="Times" w:cs="Times"/>
              </w:rPr>
            </w:pPr>
            <w:r w:rsidRPr="0065468B">
              <w:rPr>
                <w:rFonts w:ascii="Times" w:hAnsi="Times" w:cs="Times"/>
              </w:rPr>
              <w:t>10.9</w:t>
            </w:r>
          </w:p>
        </w:tc>
      </w:tr>
      <w:tr w:rsidR="00CE4505" w:rsidRPr="0065468B" w14:paraId="53B18DEB" w14:textId="77777777" w:rsidTr="008F2972">
        <w:tc>
          <w:tcPr>
            <w:tcW w:w="3168" w:type="dxa"/>
            <w:vAlign w:val="bottom"/>
          </w:tcPr>
          <w:p w14:paraId="3F3C07B0" w14:textId="77777777" w:rsidR="00CE4505" w:rsidRPr="0065468B" w:rsidRDefault="00CE4505" w:rsidP="008F2972">
            <w:pPr>
              <w:pStyle w:val="Caption"/>
              <w:rPr>
                <w:sz w:val="22"/>
                <w:szCs w:val="22"/>
              </w:rPr>
            </w:pPr>
            <w:r w:rsidRPr="0065468B">
              <w:rPr>
                <w:sz w:val="22"/>
                <w:szCs w:val="22"/>
              </w:rPr>
              <w:t>Cimetidine-d</w:t>
            </w:r>
            <w:r w:rsidRPr="0065468B">
              <w:rPr>
                <w:sz w:val="22"/>
                <w:szCs w:val="22"/>
                <w:vertAlign w:val="subscript"/>
              </w:rPr>
              <w:t>3</w:t>
            </w:r>
          </w:p>
        </w:tc>
        <w:tc>
          <w:tcPr>
            <w:tcW w:w="1584" w:type="dxa"/>
            <w:vAlign w:val="bottom"/>
          </w:tcPr>
          <w:p w14:paraId="7CFFC380"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1185237-29-9</w:t>
            </w:r>
          </w:p>
        </w:tc>
        <w:tc>
          <w:tcPr>
            <w:tcW w:w="1638" w:type="dxa"/>
            <w:vAlign w:val="bottom"/>
          </w:tcPr>
          <w:p w14:paraId="7AFBFA29"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TRC</w:t>
            </w:r>
          </w:p>
        </w:tc>
        <w:tc>
          <w:tcPr>
            <w:tcW w:w="1260" w:type="dxa"/>
            <w:vAlign w:val="bottom"/>
          </w:tcPr>
          <w:p w14:paraId="2FB8F00E"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64DE17FC" w14:textId="77777777" w:rsidR="00CE4505" w:rsidRPr="0065468B" w:rsidRDefault="00CE4505" w:rsidP="008F2972">
            <w:pPr>
              <w:pStyle w:val="NoSpacing"/>
              <w:spacing w:line="240" w:lineRule="auto"/>
              <w:rPr>
                <w:rFonts w:ascii="Times" w:hAnsi="Times" w:cs="Times"/>
              </w:rPr>
            </w:pPr>
            <w:r w:rsidRPr="0065468B">
              <w:rPr>
                <w:rFonts w:ascii="Times" w:hAnsi="Times" w:cs="Times"/>
              </w:rPr>
              <w:t>256.1418</w:t>
            </w:r>
          </w:p>
        </w:tc>
        <w:tc>
          <w:tcPr>
            <w:tcW w:w="720" w:type="dxa"/>
          </w:tcPr>
          <w:p w14:paraId="374B02A7" w14:textId="77777777" w:rsidR="00CE4505" w:rsidRPr="0065468B" w:rsidRDefault="00CE4505" w:rsidP="008F2972">
            <w:pPr>
              <w:pStyle w:val="NoSpacing"/>
              <w:spacing w:line="240" w:lineRule="auto"/>
              <w:rPr>
                <w:rFonts w:ascii="Times" w:hAnsi="Times" w:cs="Times"/>
              </w:rPr>
            </w:pPr>
            <w:r w:rsidRPr="0065468B">
              <w:rPr>
                <w:rFonts w:ascii="Times" w:hAnsi="Times" w:cs="Times"/>
              </w:rPr>
              <w:t>2.3</w:t>
            </w:r>
          </w:p>
        </w:tc>
      </w:tr>
      <w:tr w:rsidR="00CE4505" w:rsidRPr="0065468B" w14:paraId="589E4933" w14:textId="77777777" w:rsidTr="008F2972">
        <w:tc>
          <w:tcPr>
            <w:tcW w:w="3168" w:type="dxa"/>
            <w:vAlign w:val="bottom"/>
          </w:tcPr>
          <w:p w14:paraId="5D9E54A0" w14:textId="77777777" w:rsidR="00CE4505" w:rsidRPr="0065468B" w:rsidRDefault="00CE4505" w:rsidP="008F2972">
            <w:pPr>
              <w:pStyle w:val="Caption"/>
              <w:rPr>
                <w:sz w:val="22"/>
                <w:szCs w:val="22"/>
              </w:rPr>
            </w:pPr>
            <w:r w:rsidRPr="0065468B">
              <w:rPr>
                <w:sz w:val="22"/>
                <w:szCs w:val="22"/>
              </w:rPr>
              <w:t>Citalopram-d</w:t>
            </w:r>
            <w:r w:rsidRPr="0065468B">
              <w:rPr>
                <w:sz w:val="22"/>
                <w:szCs w:val="22"/>
                <w:vertAlign w:val="subscript"/>
              </w:rPr>
              <w:t>6</w:t>
            </w:r>
          </w:p>
        </w:tc>
        <w:tc>
          <w:tcPr>
            <w:tcW w:w="1584" w:type="dxa"/>
            <w:vAlign w:val="bottom"/>
          </w:tcPr>
          <w:p w14:paraId="1E215951"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1246819-94-2</w:t>
            </w:r>
          </w:p>
        </w:tc>
        <w:tc>
          <w:tcPr>
            <w:tcW w:w="1638" w:type="dxa"/>
            <w:vAlign w:val="bottom"/>
          </w:tcPr>
          <w:p w14:paraId="006C2E14"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TRC</w:t>
            </w:r>
          </w:p>
        </w:tc>
        <w:tc>
          <w:tcPr>
            <w:tcW w:w="1260" w:type="dxa"/>
            <w:vAlign w:val="bottom"/>
          </w:tcPr>
          <w:p w14:paraId="51306AD7"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497F8F13" w14:textId="77777777" w:rsidR="00CE4505" w:rsidRPr="0065468B" w:rsidRDefault="00CE4505" w:rsidP="008F2972">
            <w:pPr>
              <w:pStyle w:val="NoSpacing"/>
              <w:spacing w:line="240" w:lineRule="auto"/>
              <w:rPr>
                <w:rFonts w:ascii="Times" w:hAnsi="Times" w:cs="Times"/>
              </w:rPr>
            </w:pPr>
            <w:r w:rsidRPr="0065468B">
              <w:rPr>
                <w:rFonts w:ascii="Times" w:hAnsi="Times" w:cs="Times"/>
              </w:rPr>
              <w:t>331.2087</w:t>
            </w:r>
          </w:p>
        </w:tc>
        <w:tc>
          <w:tcPr>
            <w:tcW w:w="720" w:type="dxa"/>
          </w:tcPr>
          <w:p w14:paraId="3DA0B075" w14:textId="77777777" w:rsidR="00CE4505" w:rsidRPr="0065468B" w:rsidRDefault="00CE4505" w:rsidP="008F2972">
            <w:pPr>
              <w:pStyle w:val="NoSpacing"/>
              <w:spacing w:line="240" w:lineRule="auto"/>
              <w:rPr>
                <w:rFonts w:ascii="Times" w:hAnsi="Times" w:cs="Times"/>
              </w:rPr>
            </w:pPr>
            <w:r w:rsidRPr="0065468B">
              <w:rPr>
                <w:rFonts w:ascii="Times" w:hAnsi="Times" w:cs="Times"/>
              </w:rPr>
              <w:t>5.7</w:t>
            </w:r>
          </w:p>
        </w:tc>
      </w:tr>
      <w:tr w:rsidR="00CE4505" w:rsidRPr="0065468B" w14:paraId="78DDAE14" w14:textId="77777777" w:rsidTr="008F2972">
        <w:tc>
          <w:tcPr>
            <w:tcW w:w="3168" w:type="dxa"/>
            <w:vAlign w:val="bottom"/>
          </w:tcPr>
          <w:p w14:paraId="4B6B1B6B" w14:textId="77777777" w:rsidR="00CE4505" w:rsidRPr="0065468B" w:rsidRDefault="00CE4505" w:rsidP="008F2972">
            <w:pPr>
              <w:pStyle w:val="Caption"/>
              <w:rPr>
                <w:sz w:val="22"/>
                <w:szCs w:val="22"/>
              </w:rPr>
            </w:pPr>
            <w:r w:rsidRPr="0065468B">
              <w:rPr>
                <w:sz w:val="22"/>
                <w:szCs w:val="22"/>
              </w:rPr>
              <w:t>Dextromethorphan-d</w:t>
            </w:r>
            <w:r w:rsidRPr="0065468B">
              <w:rPr>
                <w:sz w:val="22"/>
                <w:szCs w:val="22"/>
                <w:vertAlign w:val="subscript"/>
              </w:rPr>
              <w:t>3</w:t>
            </w:r>
          </w:p>
        </w:tc>
        <w:tc>
          <w:tcPr>
            <w:tcW w:w="1584" w:type="dxa"/>
            <w:vAlign w:val="bottom"/>
          </w:tcPr>
          <w:p w14:paraId="6707B54E"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524713-56-2</w:t>
            </w:r>
          </w:p>
        </w:tc>
        <w:tc>
          <w:tcPr>
            <w:tcW w:w="1638" w:type="dxa"/>
            <w:vAlign w:val="bottom"/>
          </w:tcPr>
          <w:p w14:paraId="2DC35E95"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TRC</w:t>
            </w:r>
          </w:p>
        </w:tc>
        <w:tc>
          <w:tcPr>
            <w:tcW w:w="1260" w:type="dxa"/>
            <w:vAlign w:val="bottom"/>
          </w:tcPr>
          <w:p w14:paraId="3B104D86"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7B7AEDE2" w14:textId="77777777" w:rsidR="00CE4505" w:rsidRPr="0065468B" w:rsidRDefault="00CE4505" w:rsidP="008F2972">
            <w:pPr>
              <w:pStyle w:val="NoSpacing"/>
              <w:spacing w:line="240" w:lineRule="auto"/>
              <w:rPr>
                <w:rFonts w:ascii="Times" w:hAnsi="Times" w:cs="Times"/>
              </w:rPr>
            </w:pPr>
            <w:r w:rsidRPr="0065468B">
              <w:rPr>
                <w:rFonts w:ascii="Times" w:hAnsi="Times" w:cs="Times"/>
              </w:rPr>
              <w:t>275.2197</w:t>
            </w:r>
          </w:p>
        </w:tc>
        <w:tc>
          <w:tcPr>
            <w:tcW w:w="720" w:type="dxa"/>
          </w:tcPr>
          <w:p w14:paraId="3604FFFF" w14:textId="77777777" w:rsidR="00CE4505" w:rsidRPr="0065468B" w:rsidRDefault="00CE4505" w:rsidP="008F2972">
            <w:pPr>
              <w:pStyle w:val="NoSpacing"/>
              <w:spacing w:line="240" w:lineRule="auto"/>
              <w:rPr>
                <w:rFonts w:ascii="Times" w:hAnsi="Times" w:cs="Times"/>
              </w:rPr>
            </w:pPr>
            <w:r w:rsidRPr="0065468B">
              <w:rPr>
                <w:rFonts w:ascii="Times" w:hAnsi="Times" w:cs="Times"/>
              </w:rPr>
              <w:t>5.7</w:t>
            </w:r>
          </w:p>
        </w:tc>
      </w:tr>
      <w:tr w:rsidR="00CE4505" w:rsidRPr="0065468B" w14:paraId="70874721" w14:textId="77777777" w:rsidTr="008F2972">
        <w:tc>
          <w:tcPr>
            <w:tcW w:w="3168" w:type="dxa"/>
            <w:vAlign w:val="bottom"/>
          </w:tcPr>
          <w:p w14:paraId="6B6C2A4D" w14:textId="77777777" w:rsidR="00CE4505" w:rsidRPr="0065468B" w:rsidRDefault="00CE4505" w:rsidP="008F2972">
            <w:pPr>
              <w:pStyle w:val="Caption"/>
              <w:rPr>
                <w:sz w:val="22"/>
                <w:szCs w:val="22"/>
              </w:rPr>
            </w:pPr>
            <w:r w:rsidRPr="0065468B">
              <w:rPr>
                <w:sz w:val="22"/>
                <w:szCs w:val="22"/>
              </w:rPr>
              <w:t>Diclofenac-13C</w:t>
            </w:r>
            <w:r w:rsidRPr="0065468B">
              <w:rPr>
                <w:sz w:val="22"/>
                <w:szCs w:val="22"/>
                <w:vertAlign w:val="subscript"/>
              </w:rPr>
              <w:t>6</w:t>
            </w:r>
          </w:p>
        </w:tc>
        <w:tc>
          <w:tcPr>
            <w:tcW w:w="1584" w:type="dxa"/>
            <w:vAlign w:val="bottom"/>
          </w:tcPr>
          <w:p w14:paraId="2F9FC1B0"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1261393-73-0</w:t>
            </w:r>
          </w:p>
        </w:tc>
        <w:tc>
          <w:tcPr>
            <w:tcW w:w="1638" w:type="dxa"/>
            <w:vAlign w:val="bottom"/>
          </w:tcPr>
          <w:p w14:paraId="1ED63E34"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Sigma Aldrich</w:t>
            </w:r>
          </w:p>
        </w:tc>
        <w:tc>
          <w:tcPr>
            <w:tcW w:w="1260" w:type="dxa"/>
            <w:vAlign w:val="bottom"/>
          </w:tcPr>
          <w:p w14:paraId="1C1D0C63"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2170EDFC" w14:textId="77777777" w:rsidR="00CE4505" w:rsidRPr="0065468B" w:rsidRDefault="00CE4505" w:rsidP="008F2972">
            <w:pPr>
              <w:pStyle w:val="NoSpacing"/>
              <w:spacing w:line="240" w:lineRule="auto"/>
              <w:rPr>
                <w:rFonts w:ascii="Times" w:hAnsi="Times" w:cs="Times"/>
              </w:rPr>
            </w:pPr>
            <w:r w:rsidRPr="0065468B">
              <w:rPr>
                <w:rFonts w:ascii="Times" w:hAnsi="Times" w:cs="Times"/>
              </w:rPr>
              <w:t>302.0441</w:t>
            </w:r>
          </w:p>
        </w:tc>
        <w:tc>
          <w:tcPr>
            <w:tcW w:w="720" w:type="dxa"/>
          </w:tcPr>
          <w:p w14:paraId="0466A2FC" w14:textId="77777777" w:rsidR="00CE4505" w:rsidRPr="0065468B" w:rsidRDefault="00CE4505" w:rsidP="008F2972">
            <w:pPr>
              <w:pStyle w:val="NoSpacing"/>
              <w:spacing w:line="240" w:lineRule="auto"/>
              <w:rPr>
                <w:rFonts w:ascii="Times" w:hAnsi="Times" w:cs="Times"/>
              </w:rPr>
            </w:pPr>
            <w:r w:rsidRPr="0065468B">
              <w:rPr>
                <w:rFonts w:ascii="Times" w:hAnsi="Times" w:cs="Times"/>
              </w:rPr>
              <w:t>11.5</w:t>
            </w:r>
          </w:p>
        </w:tc>
      </w:tr>
      <w:tr w:rsidR="00CE4505" w:rsidRPr="0065468B" w14:paraId="2CC208DD" w14:textId="77777777" w:rsidTr="008F2972">
        <w:tc>
          <w:tcPr>
            <w:tcW w:w="3168" w:type="dxa"/>
            <w:vAlign w:val="bottom"/>
          </w:tcPr>
          <w:p w14:paraId="10C0B5ED" w14:textId="77777777" w:rsidR="00CE4505" w:rsidRPr="0065468B" w:rsidRDefault="00CE4505" w:rsidP="008F2972">
            <w:pPr>
              <w:pStyle w:val="Caption"/>
              <w:rPr>
                <w:sz w:val="22"/>
                <w:szCs w:val="22"/>
              </w:rPr>
            </w:pPr>
            <w:r w:rsidRPr="0065468B">
              <w:rPr>
                <w:sz w:val="22"/>
                <w:szCs w:val="22"/>
              </w:rPr>
              <w:t>Diltiazem-d</w:t>
            </w:r>
            <w:r w:rsidRPr="0065468B">
              <w:rPr>
                <w:sz w:val="22"/>
                <w:szCs w:val="22"/>
                <w:vertAlign w:val="subscript"/>
              </w:rPr>
              <w:t>4</w:t>
            </w:r>
          </w:p>
        </w:tc>
        <w:tc>
          <w:tcPr>
            <w:tcW w:w="1584" w:type="dxa"/>
            <w:vAlign w:val="bottom"/>
          </w:tcPr>
          <w:p w14:paraId="4C0FFF2B"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1217769-52-2</w:t>
            </w:r>
          </w:p>
        </w:tc>
        <w:tc>
          <w:tcPr>
            <w:tcW w:w="1638" w:type="dxa"/>
            <w:vAlign w:val="bottom"/>
          </w:tcPr>
          <w:p w14:paraId="1CBCE5B2"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TRC</w:t>
            </w:r>
          </w:p>
        </w:tc>
        <w:tc>
          <w:tcPr>
            <w:tcW w:w="1260" w:type="dxa"/>
            <w:vAlign w:val="bottom"/>
          </w:tcPr>
          <w:p w14:paraId="15C4A5AC"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34148051" w14:textId="77777777" w:rsidR="00CE4505" w:rsidRPr="0065468B" w:rsidRDefault="00CE4505" w:rsidP="008F2972">
            <w:pPr>
              <w:pStyle w:val="NoSpacing"/>
              <w:spacing w:line="240" w:lineRule="auto"/>
              <w:rPr>
                <w:rFonts w:ascii="Times" w:hAnsi="Times" w:cs="Times"/>
              </w:rPr>
            </w:pPr>
            <w:r w:rsidRPr="0065468B">
              <w:rPr>
                <w:rFonts w:ascii="Times" w:hAnsi="Times" w:cs="Times"/>
              </w:rPr>
              <w:t>419.1937</w:t>
            </w:r>
          </w:p>
        </w:tc>
        <w:tc>
          <w:tcPr>
            <w:tcW w:w="720" w:type="dxa"/>
          </w:tcPr>
          <w:p w14:paraId="118B6C2F" w14:textId="77777777" w:rsidR="00CE4505" w:rsidRPr="0065468B" w:rsidRDefault="00CE4505" w:rsidP="008F2972">
            <w:pPr>
              <w:pStyle w:val="NoSpacing"/>
              <w:spacing w:line="240" w:lineRule="auto"/>
              <w:rPr>
                <w:rFonts w:ascii="Times" w:hAnsi="Times" w:cs="Times"/>
              </w:rPr>
            </w:pPr>
            <w:r w:rsidRPr="0065468B">
              <w:rPr>
                <w:rFonts w:ascii="Times" w:hAnsi="Times" w:cs="Times"/>
              </w:rPr>
              <w:t>6.2</w:t>
            </w:r>
          </w:p>
        </w:tc>
      </w:tr>
      <w:tr w:rsidR="00CE4505" w:rsidRPr="0065468B" w14:paraId="3E602228" w14:textId="77777777" w:rsidTr="008F2972">
        <w:tc>
          <w:tcPr>
            <w:tcW w:w="3168" w:type="dxa"/>
            <w:vAlign w:val="bottom"/>
          </w:tcPr>
          <w:p w14:paraId="2ADACC32" w14:textId="77777777" w:rsidR="00CE4505" w:rsidRPr="0065468B" w:rsidRDefault="00CE4505" w:rsidP="008F2972">
            <w:pPr>
              <w:pStyle w:val="Caption"/>
              <w:rPr>
                <w:sz w:val="22"/>
                <w:szCs w:val="22"/>
              </w:rPr>
            </w:pPr>
            <w:r w:rsidRPr="0065468B">
              <w:rPr>
                <w:sz w:val="22"/>
                <w:szCs w:val="22"/>
              </w:rPr>
              <w:t>Dimethoate-d</w:t>
            </w:r>
            <w:r w:rsidRPr="0065468B">
              <w:rPr>
                <w:sz w:val="22"/>
                <w:szCs w:val="22"/>
                <w:vertAlign w:val="subscript"/>
              </w:rPr>
              <w:t>6</w:t>
            </w:r>
          </w:p>
        </w:tc>
        <w:tc>
          <w:tcPr>
            <w:tcW w:w="1584" w:type="dxa"/>
            <w:vAlign w:val="bottom"/>
          </w:tcPr>
          <w:p w14:paraId="26D85FB3"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1219794-81-6</w:t>
            </w:r>
          </w:p>
        </w:tc>
        <w:tc>
          <w:tcPr>
            <w:tcW w:w="1638" w:type="dxa"/>
            <w:vAlign w:val="bottom"/>
          </w:tcPr>
          <w:p w14:paraId="55DC1F15"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TRC</w:t>
            </w:r>
          </w:p>
        </w:tc>
        <w:tc>
          <w:tcPr>
            <w:tcW w:w="1260" w:type="dxa"/>
            <w:vAlign w:val="bottom"/>
          </w:tcPr>
          <w:p w14:paraId="78A14649"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5E1260AB" w14:textId="77777777" w:rsidR="00CE4505" w:rsidRPr="0065468B" w:rsidRDefault="00CE4505" w:rsidP="008F2972">
            <w:pPr>
              <w:pStyle w:val="NoSpacing"/>
              <w:spacing w:line="240" w:lineRule="auto"/>
              <w:rPr>
                <w:rFonts w:ascii="Times" w:hAnsi="Times" w:cs="Times"/>
              </w:rPr>
            </w:pPr>
            <w:r w:rsidRPr="0065468B">
              <w:rPr>
                <w:rFonts w:ascii="Times" w:hAnsi="Times" w:cs="Times"/>
              </w:rPr>
              <w:t>236.0446</w:t>
            </w:r>
          </w:p>
        </w:tc>
        <w:tc>
          <w:tcPr>
            <w:tcW w:w="720" w:type="dxa"/>
          </w:tcPr>
          <w:p w14:paraId="02136D98" w14:textId="77777777" w:rsidR="00CE4505" w:rsidRPr="0065468B" w:rsidRDefault="00CE4505" w:rsidP="008F2972">
            <w:pPr>
              <w:pStyle w:val="NoSpacing"/>
              <w:spacing w:line="240" w:lineRule="auto"/>
              <w:rPr>
                <w:rFonts w:ascii="Times" w:hAnsi="Times" w:cs="Times"/>
              </w:rPr>
            </w:pPr>
            <w:r w:rsidRPr="0065468B">
              <w:rPr>
                <w:rFonts w:ascii="Times" w:hAnsi="Times" w:cs="Times"/>
              </w:rPr>
              <w:t>4.5</w:t>
            </w:r>
          </w:p>
        </w:tc>
      </w:tr>
      <w:tr w:rsidR="00CE4505" w:rsidRPr="0065468B" w14:paraId="625F132F" w14:textId="77777777" w:rsidTr="008F2972">
        <w:tc>
          <w:tcPr>
            <w:tcW w:w="3168" w:type="dxa"/>
            <w:vAlign w:val="bottom"/>
          </w:tcPr>
          <w:p w14:paraId="090B2C62" w14:textId="77777777" w:rsidR="00CE4505" w:rsidRPr="0065468B" w:rsidRDefault="00CE4505" w:rsidP="008F2972">
            <w:pPr>
              <w:pStyle w:val="Caption"/>
              <w:rPr>
                <w:sz w:val="22"/>
                <w:szCs w:val="22"/>
              </w:rPr>
            </w:pPr>
            <w:r w:rsidRPr="0065468B">
              <w:rPr>
                <w:sz w:val="22"/>
                <w:szCs w:val="22"/>
              </w:rPr>
              <w:t>Erythromycin-</w:t>
            </w:r>
            <w:r w:rsidRPr="0065468B">
              <w:rPr>
                <w:sz w:val="22"/>
                <w:szCs w:val="22"/>
                <w:vertAlign w:val="superscript"/>
              </w:rPr>
              <w:t>13</w:t>
            </w:r>
            <w:r w:rsidRPr="0065468B">
              <w:rPr>
                <w:sz w:val="22"/>
                <w:szCs w:val="22"/>
              </w:rPr>
              <w:t>C-d</w:t>
            </w:r>
            <w:r w:rsidRPr="0065468B">
              <w:rPr>
                <w:sz w:val="22"/>
                <w:szCs w:val="22"/>
                <w:vertAlign w:val="subscript"/>
              </w:rPr>
              <w:t>3</w:t>
            </w:r>
          </w:p>
        </w:tc>
        <w:tc>
          <w:tcPr>
            <w:tcW w:w="1584" w:type="dxa"/>
            <w:vAlign w:val="bottom"/>
          </w:tcPr>
          <w:p w14:paraId="0CB25989"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959119-26-7</w:t>
            </w:r>
          </w:p>
        </w:tc>
        <w:tc>
          <w:tcPr>
            <w:tcW w:w="1638" w:type="dxa"/>
            <w:vAlign w:val="bottom"/>
          </w:tcPr>
          <w:p w14:paraId="31219D82"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TRC</w:t>
            </w:r>
          </w:p>
        </w:tc>
        <w:tc>
          <w:tcPr>
            <w:tcW w:w="1260" w:type="dxa"/>
            <w:vAlign w:val="bottom"/>
          </w:tcPr>
          <w:p w14:paraId="71A45BAA"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495D87FC" w14:textId="77777777" w:rsidR="00CE4505" w:rsidRPr="0065468B" w:rsidRDefault="00CE4505" w:rsidP="008F2972">
            <w:pPr>
              <w:pStyle w:val="NoSpacing"/>
              <w:spacing w:line="240" w:lineRule="auto"/>
              <w:rPr>
                <w:rFonts w:ascii="Times" w:hAnsi="Times" w:cs="Times"/>
              </w:rPr>
            </w:pPr>
            <w:r w:rsidRPr="0065468B">
              <w:rPr>
                <w:rFonts w:ascii="Times" w:hAnsi="Times" w:cs="Times"/>
              </w:rPr>
              <w:t>738.4907</w:t>
            </w:r>
          </w:p>
        </w:tc>
        <w:tc>
          <w:tcPr>
            <w:tcW w:w="720" w:type="dxa"/>
          </w:tcPr>
          <w:p w14:paraId="2436B8DF" w14:textId="77777777" w:rsidR="00CE4505" w:rsidRPr="0065468B" w:rsidRDefault="00CE4505" w:rsidP="008F2972">
            <w:pPr>
              <w:pStyle w:val="NoSpacing"/>
              <w:spacing w:line="240" w:lineRule="auto"/>
              <w:rPr>
                <w:rFonts w:ascii="Times" w:hAnsi="Times" w:cs="Times"/>
              </w:rPr>
            </w:pPr>
            <w:r w:rsidRPr="0065468B">
              <w:rPr>
                <w:rFonts w:ascii="Times" w:hAnsi="Times" w:cs="Times"/>
              </w:rPr>
              <w:t>7.1</w:t>
            </w:r>
          </w:p>
        </w:tc>
      </w:tr>
      <w:tr w:rsidR="00CE4505" w:rsidRPr="0065468B" w14:paraId="082FAAA5" w14:textId="77777777" w:rsidTr="008F2972">
        <w:tc>
          <w:tcPr>
            <w:tcW w:w="3168" w:type="dxa"/>
            <w:vAlign w:val="bottom"/>
          </w:tcPr>
          <w:p w14:paraId="746FD98C" w14:textId="77777777" w:rsidR="00CE4505" w:rsidRPr="0065468B" w:rsidRDefault="00CE4505" w:rsidP="008F2972">
            <w:pPr>
              <w:pStyle w:val="Caption"/>
              <w:rPr>
                <w:sz w:val="22"/>
                <w:szCs w:val="22"/>
              </w:rPr>
            </w:pPr>
            <w:r w:rsidRPr="0065468B">
              <w:rPr>
                <w:sz w:val="22"/>
                <w:szCs w:val="22"/>
              </w:rPr>
              <w:t>Fexofenadine-d</w:t>
            </w:r>
            <w:r w:rsidRPr="0065468B">
              <w:rPr>
                <w:sz w:val="22"/>
                <w:szCs w:val="22"/>
                <w:vertAlign w:val="subscript"/>
              </w:rPr>
              <w:t>6</w:t>
            </w:r>
          </w:p>
        </w:tc>
        <w:tc>
          <w:tcPr>
            <w:tcW w:w="1584" w:type="dxa"/>
            <w:vAlign w:val="bottom"/>
          </w:tcPr>
          <w:p w14:paraId="01F9CA25"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548783-71-7</w:t>
            </w:r>
          </w:p>
        </w:tc>
        <w:tc>
          <w:tcPr>
            <w:tcW w:w="1638" w:type="dxa"/>
            <w:vAlign w:val="bottom"/>
          </w:tcPr>
          <w:p w14:paraId="66CCB1B3"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 xml:space="preserve">TRC </w:t>
            </w:r>
          </w:p>
        </w:tc>
        <w:tc>
          <w:tcPr>
            <w:tcW w:w="1260" w:type="dxa"/>
            <w:vAlign w:val="bottom"/>
          </w:tcPr>
          <w:p w14:paraId="55CA0C13"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433E22E6" w14:textId="77777777" w:rsidR="00CE4505" w:rsidRPr="0065468B" w:rsidRDefault="00CE4505" w:rsidP="008F2972">
            <w:pPr>
              <w:pStyle w:val="NoSpacing"/>
              <w:spacing w:line="240" w:lineRule="auto"/>
              <w:rPr>
                <w:rFonts w:ascii="Times" w:hAnsi="Times" w:cs="Times"/>
              </w:rPr>
            </w:pPr>
            <w:r w:rsidRPr="0065468B">
              <w:rPr>
                <w:rFonts w:ascii="Times" w:hAnsi="Times" w:cs="Times"/>
              </w:rPr>
              <w:t>508.3328</w:t>
            </w:r>
          </w:p>
        </w:tc>
        <w:tc>
          <w:tcPr>
            <w:tcW w:w="720" w:type="dxa"/>
          </w:tcPr>
          <w:p w14:paraId="41CD9DE8" w14:textId="77777777" w:rsidR="00CE4505" w:rsidRPr="0065468B" w:rsidRDefault="00CE4505" w:rsidP="008F2972">
            <w:pPr>
              <w:pStyle w:val="NoSpacing"/>
              <w:spacing w:line="240" w:lineRule="auto"/>
              <w:rPr>
                <w:rFonts w:ascii="Times" w:hAnsi="Times" w:cs="Times"/>
              </w:rPr>
            </w:pPr>
            <w:r w:rsidRPr="0065468B">
              <w:rPr>
                <w:rFonts w:ascii="Times" w:hAnsi="Times" w:cs="Times"/>
              </w:rPr>
              <w:t>7.1</w:t>
            </w:r>
          </w:p>
        </w:tc>
      </w:tr>
      <w:tr w:rsidR="00CE4505" w:rsidRPr="0065468B" w14:paraId="0C18838A" w14:textId="77777777" w:rsidTr="008F2972">
        <w:tc>
          <w:tcPr>
            <w:tcW w:w="3168" w:type="dxa"/>
            <w:vAlign w:val="bottom"/>
          </w:tcPr>
          <w:p w14:paraId="27B23BDB" w14:textId="77777777" w:rsidR="00CE4505" w:rsidRPr="0065468B" w:rsidRDefault="00CE4505" w:rsidP="008F2972">
            <w:pPr>
              <w:pStyle w:val="Caption"/>
              <w:rPr>
                <w:sz w:val="22"/>
                <w:szCs w:val="22"/>
              </w:rPr>
            </w:pPr>
            <w:r w:rsidRPr="0065468B">
              <w:rPr>
                <w:sz w:val="22"/>
                <w:szCs w:val="22"/>
              </w:rPr>
              <w:t>Fluoxetine-d</w:t>
            </w:r>
            <w:r w:rsidRPr="0065468B">
              <w:rPr>
                <w:sz w:val="22"/>
                <w:szCs w:val="22"/>
                <w:vertAlign w:val="subscript"/>
              </w:rPr>
              <w:t>5</w:t>
            </w:r>
          </w:p>
        </w:tc>
        <w:tc>
          <w:tcPr>
            <w:tcW w:w="1584" w:type="dxa"/>
            <w:vAlign w:val="bottom"/>
          </w:tcPr>
          <w:p w14:paraId="7BAF1812"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1173020-43-3</w:t>
            </w:r>
          </w:p>
        </w:tc>
        <w:tc>
          <w:tcPr>
            <w:tcW w:w="1638" w:type="dxa"/>
            <w:vAlign w:val="bottom"/>
          </w:tcPr>
          <w:p w14:paraId="073B70BD"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Sigma Aldrich</w:t>
            </w:r>
          </w:p>
        </w:tc>
        <w:tc>
          <w:tcPr>
            <w:tcW w:w="1260" w:type="dxa"/>
            <w:vAlign w:val="bottom"/>
          </w:tcPr>
          <w:p w14:paraId="0E60C26D"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310F992E" w14:textId="77777777" w:rsidR="00CE4505" w:rsidRPr="0065468B" w:rsidRDefault="00CE4505" w:rsidP="008F2972">
            <w:pPr>
              <w:pStyle w:val="NoSpacing"/>
              <w:spacing w:line="240" w:lineRule="auto"/>
              <w:rPr>
                <w:rFonts w:ascii="Times" w:hAnsi="Times" w:cs="Times"/>
              </w:rPr>
            </w:pPr>
            <w:r w:rsidRPr="0065468B">
              <w:rPr>
                <w:rFonts w:ascii="Times" w:hAnsi="Times" w:cs="Times"/>
              </w:rPr>
              <w:t>315.1727</w:t>
            </w:r>
          </w:p>
        </w:tc>
        <w:tc>
          <w:tcPr>
            <w:tcW w:w="720" w:type="dxa"/>
          </w:tcPr>
          <w:p w14:paraId="3E743B6C" w14:textId="77777777" w:rsidR="00CE4505" w:rsidRPr="0065468B" w:rsidRDefault="00CE4505" w:rsidP="008F2972">
            <w:pPr>
              <w:pStyle w:val="NoSpacing"/>
              <w:spacing w:line="240" w:lineRule="auto"/>
              <w:rPr>
                <w:rFonts w:ascii="Times" w:hAnsi="Times" w:cs="Times"/>
              </w:rPr>
            </w:pPr>
            <w:r w:rsidRPr="0065468B">
              <w:rPr>
                <w:rFonts w:ascii="Times" w:hAnsi="Times" w:cs="Times"/>
              </w:rPr>
              <w:t>8.1</w:t>
            </w:r>
          </w:p>
        </w:tc>
      </w:tr>
      <w:tr w:rsidR="00CE4505" w:rsidRPr="0065468B" w14:paraId="55DE3D33" w14:textId="77777777" w:rsidTr="008F2972">
        <w:tc>
          <w:tcPr>
            <w:tcW w:w="3168" w:type="dxa"/>
            <w:vAlign w:val="bottom"/>
          </w:tcPr>
          <w:p w14:paraId="237B0ECA" w14:textId="77777777" w:rsidR="00CE4505" w:rsidRPr="0065468B" w:rsidRDefault="00CE4505" w:rsidP="008F2972">
            <w:pPr>
              <w:pStyle w:val="Caption"/>
              <w:rPr>
                <w:sz w:val="22"/>
                <w:szCs w:val="22"/>
              </w:rPr>
            </w:pPr>
            <w:r w:rsidRPr="0065468B">
              <w:rPr>
                <w:sz w:val="22"/>
                <w:szCs w:val="22"/>
              </w:rPr>
              <w:t>Gembifrozil-d</w:t>
            </w:r>
            <w:r w:rsidRPr="0065468B">
              <w:rPr>
                <w:sz w:val="22"/>
                <w:szCs w:val="22"/>
                <w:vertAlign w:val="subscript"/>
              </w:rPr>
              <w:t>6</w:t>
            </w:r>
          </w:p>
        </w:tc>
        <w:tc>
          <w:tcPr>
            <w:tcW w:w="1584" w:type="dxa"/>
            <w:vAlign w:val="bottom"/>
          </w:tcPr>
          <w:p w14:paraId="42F32410"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n/a</w:t>
            </w:r>
          </w:p>
        </w:tc>
        <w:tc>
          <w:tcPr>
            <w:tcW w:w="1638" w:type="dxa"/>
            <w:vAlign w:val="bottom"/>
          </w:tcPr>
          <w:p w14:paraId="04BB5B00"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TRC</w:t>
            </w:r>
          </w:p>
        </w:tc>
        <w:tc>
          <w:tcPr>
            <w:tcW w:w="1260" w:type="dxa"/>
            <w:vAlign w:val="bottom"/>
          </w:tcPr>
          <w:p w14:paraId="229EB2AB"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3D390F48" w14:textId="77777777" w:rsidR="00CE4505" w:rsidRPr="0065468B" w:rsidRDefault="00CE4505" w:rsidP="008F2972">
            <w:pPr>
              <w:pStyle w:val="NoSpacing"/>
              <w:spacing w:line="240" w:lineRule="auto"/>
              <w:rPr>
                <w:rFonts w:ascii="Times" w:hAnsi="Times" w:cs="Times"/>
              </w:rPr>
            </w:pPr>
            <w:r w:rsidRPr="0065468B">
              <w:rPr>
                <w:rFonts w:ascii="Times" w:hAnsi="Times" w:cs="Times"/>
              </w:rPr>
              <w:t>257.2024</w:t>
            </w:r>
          </w:p>
        </w:tc>
        <w:tc>
          <w:tcPr>
            <w:tcW w:w="720" w:type="dxa"/>
          </w:tcPr>
          <w:p w14:paraId="510C09BB" w14:textId="77777777" w:rsidR="00CE4505" w:rsidRPr="0065468B" w:rsidRDefault="00CE4505" w:rsidP="008F2972">
            <w:pPr>
              <w:pStyle w:val="NoSpacing"/>
              <w:spacing w:line="240" w:lineRule="auto"/>
              <w:rPr>
                <w:rFonts w:ascii="Times" w:hAnsi="Times" w:cs="Times"/>
              </w:rPr>
            </w:pPr>
            <w:r w:rsidRPr="0065468B">
              <w:rPr>
                <w:rFonts w:ascii="Times" w:hAnsi="Times" w:cs="Times"/>
              </w:rPr>
              <w:t>13.4</w:t>
            </w:r>
          </w:p>
        </w:tc>
      </w:tr>
      <w:tr w:rsidR="00CE4505" w:rsidRPr="0065468B" w14:paraId="28112110" w14:textId="77777777" w:rsidTr="008F2972">
        <w:tc>
          <w:tcPr>
            <w:tcW w:w="3168" w:type="dxa"/>
            <w:vAlign w:val="bottom"/>
          </w:tcPr>
          <w:p w14:paraId="49DEA771" w14:textId="77777777" w:rsidR="00CE4505" w:rsidRPr="0065468B" w:rsidRDefault="00CE4505" w:rsidP="008F2972">
            <w:pPr>
              <w:pStyle w:val="Caption"/>
              <w:rPr>
                <w:sz w:val="22"/>
                <w:szCs w:val="22"/>
              </w:rPr>
            </w:pPr>
            <w:r w:rsidRPr="0065468B">
              <w:rPr>
                <w:sz w:val="22"/>
                <w:szCs w:val="22"/>
              </w:rPr>
              <w:t>Ibuprofen-d</w:t>
            </w:r>
            <w:r w:rsidRPr="0065468B">
              <w:rPr>
                <w:sz w:val="22"/>
                <w:szCs w:val="22"/>
                <w:vertAlign w:val="subscript"/>
              </w:rPr>
              <w:t>3</w:t>
            </w:r>
          </w:p>
        </w:tc>
        <w:tc>
          <w:tcPr>
            <w:tcW w:w="1584" w:type="dxa"/>
            <w:vAlign w:val="bottom"/>
          </w:tcPr>
          <w:p w14:paraId="7DCA72B0"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121662-14-4</w:t>
            </w:r>
          </w:p>
        </w:tc>
        <w:tc>
          <w:tcPr>
            <w:tcW w:w="1638" w:type="dxa"/>
            <w:vAlign w:val="bottom"/>
          </w:tcPr>
          <w:p w14:paraId="5A9EC591"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Sigma Aldrich</w:t>
            </w:r>
          </w:p>
        </w:tc>
        <w:tc>
          <w:tcPr>
            <w:tcW w:w="1260" w:type="dxa"/>
            <w:vAlign w:val="bottom"/>
          </w:tcPr>
          <w:p w14:paraId="180E40CB"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w:t>
            </w:r>
            <w:proofErr w:type="spellStart"/>
            <w:r w:rsidRPr="0065468B">
              <w:rPr>
                <w:rFonts w:ascii="Times" w:hAnsi="Times" w:cs="Times"/>
                <w:color w:val="000000"/>
              </w:rPr>
              <w:t>M+Na</w:t>
            </w:r>
            <w:proofErr w:type="spellEnd"/>
            <w:r w:rsidRPr="0065468B">
              <w:rPr>
                <w:rFonts w:ascii="Times" w:hAnsi="Times" w:cs="Times"/>
                <w:color w:val="000000"/>
              </w:rPr>
              <w:t>]</w:t>
            </w:r>
          </w:p>
        </w:tc>
        <w:tc>
          <w:tcPr>
            <w:tcW w:w="1080" w:type="dxa"/>
          </w:tcPr>
          <w:p w14:paraId="75D85B8C" w14:textId="77777777" w:rsidR="00CE4505" w:rsidRPr="0065468B" w:rsidRDefault="00CE4505" w:rsidP="008F2972">
            <w:pPr>
              <w:pStyle w:val="NoSpacing"/>
              <w:spacing w:line="240" w:lineRule="auto"/>
              <w:rPr>
                <w:rFonts w:ascii="Times" w:hAnsi="Times" w:cs="Times"/>
              </w:rPr>
            </w:pPr>
            <w:r w:rsidRPr="0065468B">
              <w:rPr>
                <w:rFonts w:ascii="Times" w:hAnsi="Times" w:cs="Times"/>
              </w:rPr>
              <w:t>232.1387</w:t>
            </w:r>
          </w:p>
        </w:tc>
        <w:tc>
          <w:tcPr>
            <w:tcW w:w="720" w:type="dxa"/>
          </w:tcPr>
          <w:p w14:paraId="083D05B8" w14:textId="77777777" w:rsidR="00CE4505" w:rsidRPr="0065468B" w:rsidRDefault="00CE4505" w:rsidP="008F2972">
            <w:pPr>
              <w:pStyle w:val="NoSpacing"/>
              <w:spacing w:line="240" w:lineRule="auto"/>
              <w:rPr>
                <w:rFonts w:ascii="Times" w:hAnsi="Times" w:cs="Times"/>
              </w:rPr>
            </w:pPr>
            <w:r w:rsidRPr="0065468B">
              <w:rPr>
                <w:rFonts w:ascii="Times" w:hAnsi="Times" w:cs="Times"/>
              </w:rPr>
              <w:t>11.9</w:t>
            </w:r>
          </w:p>
        </w:tc>
      </w:tr>
      <w:tr w:rsidR="00CE4505" w:rsidRPr="0065468B" w14:paraId="527F3536" w14:textId="77777777" w:rsidTr="008F2972">
        <w:tc>
          <w:tcPr>
            <w:tcW w:w="3168" w:type="dxa"/>
            <w:vAlign w:val="bottom"/>
          </w:tcPr>
          <w:p w14:paraId="342E25A6" w14:textId="77777777" w:rsidR="00CE4505" w:rsidRPr="0065468B" w:rsidRDefault="00CE4505" w:rsidP="008F2972">
            <w:pPr>
              <w:pStyle w:val="Caption"/>
              <w:rPr>
                <w:sz w:val="22"/>
                <w:szCs w:val="22"/>
              </w:rPr>
            </w:pPr>
            <w:r w:rsidRPr="0065468B">
              <w:rPr>
                <w:sz w:val="22"/>
                <w:szCs w:val="22"/>
              </w:rPr>
              <w:t>Imidacloprid-d</w:t>
            </w:r>
            <w:r w:rsidRPr="0065468B">
              <w:rPr>
                <w:sz w:val="22"/>
                <w:szCs w:val="22"/>
                <w:vertAlign w:val="subscript"/>
              </w:rPr>
              <w:t>4</w:t>
            </w:r>
          </w:p>
        </w:tc>
        <w:tc>
          <w:tcPr>
            <w:tcW w:w="1584" w:type="dxa"/>
            <w:vAlign w:val="bottom"/>
          </w:tcPr>
          <w:p w14:paraId="69672C0A"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1015855-75-0</w:t>
            </w:r>
          </w:p>
        </w:tc>
        <w:tc>
          <w:tcPr>
            <w:tcW w:w="1638" w:type="dxa"/>
            <w:vAlign w:val="bottom"/>
          </w:tcPr>
          <w:p w14:paraId="36117A90"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Sigma Aldrich</w:t>
            </w:r>
          </w:p>
        </w:tc>
        <w:tc>
          <w:tcPr>
            <w:tcW w:w="1260" w:type="dxa"/>
            <w:vAlign w:val="bottom"/>
          </w:tcPr>
          <w:p w14:paraId="5797B49D"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71F8BDC1" w14:textId="77777777" w:rsidR="00CE4505" w:rsidRPr="0065468B" w:rsidRDefault="00CE4505" w:rsidP="008F2972">
            <w:pPr>
              <w:pStyle w:val="NoSpacing"/>
              <w:spacing w:line="240" w:lineRule="auto"/>
              <w:rPr>
                <w:rFonts w:ascii="Times" w:hAnsi="Times" w:cs="Times"/>
              </w:rPr>
            </w:pPr>
            <w:r w:rsidRPr="0065468B">
              <w:rPr>
                <w:rFonts w:ascii="Times" w:hAnsi="Times" w:cs="Times"/>
              </w:rPr>
              <w:t>260.0852</w:t>
            </w:r>
          </w:p>
        </w:tc>
        <w:tc>
          <w:tcPr>
            <w:tcW w:w="720" w:type="dxa"/>
          </w:tcPr>
          <w:p w14:paraId="6E948355" w14:textId="77777777" w:rsidR="00CE4505" w:rsidRPr="0065468B" w:rsidRDefault="00CE4505" w:rsidP="008F2972">
            <w:pPr>
              <w:pStyle w:val="NoSpacing"/>
              <w:spacing w:line="240" w:lineRule="auto"/>
              <w:rPr>
                <w:rFonts w:ascii="Times" w:hAnsi="Times" w:cs="Times"/>
              </w:rPr>
            </w:pPr>
            <w:r w:rsidRPr="0065468B">
              <w:rPr>
                <w:rFonts w:ascii="Times" w:hAnsi="Times" w:cs="Times"/>
              </w:rPr>
              <w:t>4.0</w:t>
            </w:r>
          </w:p>
        </w:tc>
      </w:tr>
      <w:tr w:rsidR="00CE4505" w:rsidRPr="0065468B" w14:paraId="0BF0B0B5" w14:textId="77777777" w:rsidTr="008F2972">
        <w:tc>
          <w:tcPr>
            <w:tcW w:w="3168" w:type="dxa"/>
            <w:vAlign w:val="bottom"/>
          </w:tcPr>
          <w:p w14:paraId="752930A8" w14:textId="77777777" w:rsidR="00CE4505" w:rsidRPr="0065468B" w:rsidRDefault="00CE4505" w:rsidP="008F2972">
            <w:pPr>
              <w:pStyle w:val="Caption"/>
              <w:rPr>
                <w:sz w:val="22"/>
                <w:szCs w:val="22"/>
              </w:rPr>
            </w:pPr>
            <w:r w:rsidRPr="0065468B">
              <w:rPr>
                <w:sz w:val="22"/>
                <w:szCs w:val="22"/>
              </w:rPr>
              <w:t>Iodocarb-d9</w:t>
            </w:r>
          </w:p>
        </w:tc>
        <w:tc>
          <w:tcPr>
            <w:tcW w:w="1584" w:type="dxa"/>
            <w:vAlign w:val="bottom"/>
          </w:tcPr>
          <w:p w14:paraId="483C8748" w14:textId="77777777" w:rsidR="00CE4505" w:rsidRPr="0065468B" w:rsidRDefault="00CE4505" w:rsidP="008F2972">
            <w:pPr>
              <w:pStyle w:val="NoSpacing"/>
              <w:spacing w:line="240" w:lineRule="auto"/>
              <w:rPr>
                <w:rFonts w:ascii="Times" w:hAnsi="Times" w:cs="Times"/>
                <w:color w:val="000000"/>
              </w:rPr>
            </w:pPr>
            <w:r w:rsidRPr="0065468B">
              <w:rPr>
                <w:rFonts w:ascii="Times" w:hAnsi="Times" w:cs="Times"/>
                <w:color w:val="000000"/>
              </w:rPr>
              <w:t>1246815-08-6</w:t>
            </w:r>
          </w:p>
        </w:tc>
        <w:tc>
          <w:tcPr>
            <w:tcW w:w="1638" w:type="dxa"/>
            <w:vAlign w:val="bottom"/>
          </w:tcPr>
          <w:p w14:paraId="551E9E83" w14:textId="77777777" w:rsidR="00CE4505" w:rsidRPr="0065468B" w:rsidRDefault="00CE4505" w:rsidP="008F2972">
            <w:pPr>
              <w:pStyle w:val="NoSpacing"/>
              <w:spacing w:line="240" w:lineRule="auto"/>
              <w:rPr>
                <w:rFonts w:ascii="Times" w:hAnsi="Times" w:cs="Times"/>
                <w:color w:val="000000"/>
              </w:rPr>
            </w:pPr>
            <w:r w:rsidRPr="0065468B">
              <w:rPr>
                <w:rFonts w:ascii="Times" w:hAnsi="Times" w:cs="Times"/>
                <w:color w:val="000000"/>
              </w:rPr>
              <w:t>TRC</w:t>
            </w:r>
          </w:p>
        </w:tc>
        <w:tc>
          <w:tcPr>
            <w:tcW w:w="1260" w:type="dxa"/>
            <w:vAlign w:val="bottom"/>
          </w:tcPr>
          <w:p w14:paraId="12B3DAC3" w14:textId="77777777" w:rsidR="00CE4505" w:rsidRPr="0065468B" w:rsidRDefault="00CE4505" w:rsidP="008F2972">
            <w:pPr>
              <w:pStyle w:val="NoSpacing"/>
              <w:spacing w:line="240" w:lineRule="auto"/>
              <w:rPr>
                <w:rFonts w:ascii="Times" w:hAnsi="Times" w:cs="Times"/>
                <w:color w:val="000000"/>
              </w:rPr>
            </w:pPr>
            <w:r w:rsidRPr="0065468B">
              <w:rPr>
                <w:rFonts w:ascii="Times" w:hAnsi="Times" w:cs="Times"/>
                <w:color w:val="000000"/>
              </w:rPr>
              <w:t>[M+H]</w:t>
            </w:r>
          </w:p>
        </w:tc>
        <w:tc>
          <w:tcPr>
            <w:tcW w:w="1080" w:type="dxa"/>
          </w:tcPr>
          <w:p w14:paraId="18DC3625" w14:textId="77777777" w:rsidR="00CE4505" w:rsidRPr="0065468B" w:rsidRDefault="00CE4505" w:rsidP="008F2972">
            <w:pPr>
              <w:pStyle w:val="NoSpacing"/>
              <w:spacing w:line="240" w:lineRule="auto"/>
              <w:rPr>
                <w:rFonts w:ascii="Times" w:hAnsi="Times" w:cs="Times"/>
              </w:rPr>
            </w:pPr>
            <w:r w:rsidRPr="0065468B">
              <w:rPr>
                <w:rFonts w:ascii="Times" w:hAnsi="Times" w:cs="Times"/>
              </w:rPr>
              <w:t>291.0550</w:t>
            </w:r>
          </w:p>
        </w:tc>
        <w:tc>
          <w:tcPr>
            <w:tcW w:w="720" w:type="dxa"/>
          </w:tcPr>
          <w:p w14:paraId="5315F1F9" w14:textId="77777777" w:rsidR="00CE4505" w:rsidRPr="0065468B" w:rsidRDefault="00CE4505" w:rsidP="008F2972">
            <w:pPr>
              <w:pStyle w:val="NoSpacing"/>
              <w:spacing w:line="240" w:lineRule="auto"/>
              <w:rPr>
                <w:rFonts w:ascii="Times" w:hAnsi="Times" w:cs="Times"/>
              </w:rPr>
            </w:pPr>
            <w:r w:rsidRPr="0065468B">
              <w:rPr>
                <w:rFonts w:ascii="Times" w:hAnsi="Times" w:cs="Times"/>
              </w:rPr>
              <w:t>7.3</w:t>
            </w:r>
          </w:p>
        </w:tc>
      </w:tr>
      <w:tr w:rsidR="00CE4505" w:rsidRPr="0065468B" w14:paraId="21DC3969" w14:textId="77777777" w:rsidTr="008F2972">
        <w:tc>
          <w:tcPr>
            <w:tcW w:w="3168" w:type="dxa"/>
            <w:vAlign w:val="bottom"/>
          </w:tcPr>
          <w:p w14:paraId="2BB7BBAA" w14:textId="77777777" w:rsidR="00CE4505" w:rsidRPr="0065468B" w:rsidRDefault="00CE4505" w:rsidP="008F2972">
            <w:pPr>
              <w:pStyle w:val="Caption"/>
              <w:rPr>
                <w:sz w:val="22"/>
                <w:szCs w:val="22"/>
              </w:rPr>
            </w:pPr>
            <w:r w:rsidRPr="0065468B">
              <w:rPr>
                <w:sz w:val="22"/>
                <w:szCs w:val="22"/>
              </w:rPr>
              <w:t>Iopromide-d</w:t>
            </w:r>
            <w:r w:rsidRPr="0065468B">
              <w:rPr>
                <w:sz w:val="22"/>
                <w:szCs w:val="22"/>
                <w:vertAlign w:val="subscript"/>
              </w:rPr>
              <w:t>3</w:t>
            </w:r>
          </w:p>
        </w:tc>
        <w:tc>
          <w:tcPr>
            <w:tcW w:w="1584" w:type="dxa"/>
            <w:vAlign w:val="bottom"/>
          </w:tcPr>
          <w:p w14:paraId="42A72D2B"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1189947-73-6</w:t>
            </w:r>
          </w:p>
        </w:tc>
        <w:tc>
          <w:tcPr>
            <w:tcW w:w="1638" w:type="dxa"/>
            <w:vAlign w:val="bottom"/>
          </w:tcPr>
          <w:p w14:paraId="227C9E3E"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TRC</w:t>
            </w:r>
          </w:p>
        </w:tc>
        <w:tc>
          <w:tcPr>
            <w:tcW w:w="1260" w:type="dxa"/>
            <w:vAlign w:val="bottom"/>
          </w:tcPr>
          <w:p w14:paraId="21CF7F46"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30527699" w14:textId="77777777" w:rsidR="00CE4505" w:rsidRPr="0065468B" w:rsidRDefault="00CE4505" w:rsidP="008F2972">
            <w:pPr>
              <w:pStyle w:val="NoSpacing"/>
              <w:spacing w:line="240" w:lineRule="auto"/>
              <w:rPr>
                <w:rFonts w:ascii="Times" w:hAnsi="Times" w:cs="Times"/>
              </w:rPr>
            </w:pPr>
            <w:r w:rsidRPr="0065468B">
              <w:rPr>
                <w:rFonts w:ascii="Times" w:hAnsi="Times" w:cs="Times"/>
              </w:rPr>
              <w:t>794.8959</w:t>
            </w:r>
          </w:p>
        </w:tc>
        <w:tc>
          <w:tcPr>
            <w:tcW w:w="720" w:type="dxa"/>
          </w:tcPr>
          <w:p w14:paraId="669CA113" w14:textId="77777777" w:rsidR="00CE4505" w:rsidRPr="0065468B" w:rsidRDefault="00CE4505" w:rsidP="008F2972">
            <w:pPr>
              <w:pStyle w:val="NoSpacing"/>
              <w:spacing w:line="240" w:lineRule="auto"/>
              <w:rPr>
                <w:rFonts w:ascii="Times" w:hAnsi="Times" w:cs="Times"/>
              </w:rPr>
            </w:pPr>
            <w:r w:rsidRPr="0065468B">
              <w:rPr>
                <w:rFonts w:ascii="Times" w:hAnsi="Times" w:cs="Times"/>
              </w:rPr>
              <w:t>2.5</w:t>
            </w:r>
          </w:p>
        </w:tc>
      </w:tr>
      <w:tr w:rsidR="00CE4505" w:rsidRPr="0065468B" w14:paraId="33A1DD13" w14:textId="77777777" w:rsidTr="008F2972">
        <w:tc>
          <w:tcPr>
            <w:tcW w:w="3168" w:type="dxa"/>
            <w:vAlign w:val="bottom"/>
          </w:tcPr>
          <w:p w14:paraId="18932D04" w14:textId="77777777" w:rsidR="00CE4505" w:rsidRPr="0065468B" w:rsidRDefault="00CE4505" w:rsidP="008F2972">
            <w:pPr>
              <w:pStyle w:val="Caption"/>
              <w:rPr>
                <w:sz w:val="22"/>
                <w:szCs w:val="22"/>
              </w:rPr>
            </w:pPr>
            <w:r w:rsidRPr="0065468B">
              <w:rPr>
                <w:sz w:val="22"/>
                <w:szCs w:val="22"/>
              </w:rPr>
              <w:t>Isoproturon-d</w:t>
            </w:r>
            <w:r w:rsidRPr="0065468B">
              <w:rPr>
                <w:sz w:val="22"/>
                <w:szCs w:val="22"/>
                <w:vertAlign w:val="subscript"/>
              </w:rPr>
              <w:t>6</w:t>
            </w:r>
          </w:p>
        </w:tc>
        <w:tc>
          <w:tcPr>
            <w:tcW w:w="1584" w:type="dxa"/>
            <w:vAlign w:val="bottom"/>
          </w:tcPr>
          <w:p w14:paraId="6132AAF3"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217487-17-7</w:t>
            </w:r>
          </w:p>
        </w:tc>
        <w:tc>
          <w:tcPr>
            <w:tcW w:w="1638" w:type="dxa"/>
            <w:vAlign w:val="bottom"/>
          </w:tcPr>
          <w:p w14:paraId="6FD50477"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Sigma Aldrich</w:t>
            </w:r>
          </w:p>
        </w:tc>
        <w:tc>
          <w:tcPr>
            <w:tcW w:w="1260" w:type="dxa"/>
            <w:vAlign w:val="bottom"/>
          </w:tcPr>
          <w:p w14:paraId="5A19416A"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15EF66D6" w14:textId="77777777" w:rsidR="00CE4505" w:rsidRPr="0065468B" w:rsidRDefault="00CE4505" w:rsidP="008F2972">
            <w:pPr>
              <w:pStyle w:val="NoSpacing"/>
              <w:spacing w:line="240" w:lineRule="auto"/>
              <w:rPr>
                <w:rFonts w:ascii="Times" w:hAnsi="Times" w:cs="Times"/>
              </w:rPr>
            </w:pPr>
            <w:r w:rsidRPr="0065468B">
              <w:rPr>
                <w:rFonts w:ascii="Times" w:hAnsi="Times" w:cs="Times"/>
              </w:rPr>
              <w:t>213.1869</w:t>
            </w:r>
          </w:p>
        </w:tc>
        <w:tc>
          <w:tcPr>
            <w:tcW w:w="720" w:type="dxa"/>
          </w:tcPr>
          <w:p w14:paraId="1C48E5BA" w14:textId="77777777" w:rsidR="00CE4505" w:rsidRPr="0065468B" w:rsidRDefault="00CE4505" w:rsidP="008F2972">
            <w:pPr>
              <w:pStyle w:val="NoSpacing"/>
              <w:spacing w:line="240" w:lineRule="auto"/>
              <w:rPr>
                <w:rFonts w:ascii="Times" w:hAnsi="Times" w:cs="Times"/>
              </w:rPr>
            </w:pPr>
            <w:r w:rsidRPr="0065468B">
              <w:rPr>
                <w:rFonts w:ascii="Times" w:hAnsi="Times" w:cs="Times"/>
              </w:rPr>
              <w:t>7.6</w:t>
            </w:r>
          </w:p>
        </w:tc>
      </w:tr>
      <w:tr w:rsidR="00CE4505" w:rsidRPr="0065468B" w14:paraId="622892B4" w14:textId="77777777" w:rsidTr="008F2972">
        <w:tc>
          <w:tcPr>
            <w:tcW w:w="3168" w:type="dxa"/>
            <w:vAlign w:val="bottom"/>
          </w:tcPr>
          <w:p w14:paraId="63AAE6D6" w14:textId="77777777" w:rsidR="00CE4505" w:rsidRPr="0065468B" w:rsidRDefault="00CE4505" w:rsidP="008F2972">
            <w:pPr>
              <w:pStyle w:val="Caption"/>
              <w:rPr>
                <w:sz w:val="22"/>
                <w:szCs w:val="22"/>
              </w:rPr>
            </w:pPr>
            <w:r w:rsidRPr="0065468B">
              <w:rPr>
                <w:sz w:val="22"/>
                <w:szCs w:val="22"/>
              </w:rPr>
              <w:t>Mecoprop-d</w:t>
            </w:r>
            <w:r w:rsidRPr="0065468B">
              <w:rPr>
                <w:sz w:val="22"/>
                <w:szCs w:val="22"/>
                <w:vertAlign w:val="subscript"/>
              </w:rPr>
              <w:t>3</w:t>
            </w:r>
          </w:p>
        </w:tc>
        <w:tc>
          <w:tcPr>
            <w:tcW w:w="1584" w:type="dxa"/>
            <w:vAlign w:val="bottom"/>
          </w:tcPr>
          <w:p w14:paraId="2E667DC7"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352431-15-3</w:t>
            </w:r>
          </w:p>
        </w:tc>
        <w:tc>
          <w:tcPr>
            <w:tcW w:w="1638" w:type="dxa"/>
            <w:vAlign w:val="bottom"/>
          </w:tcPr>
          <w:p w14:paraId="2CF4138F"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TRC</w:t>
            </w:r>
          </w:p>
        </w:tc>
        <w:tc>
          <w:tcPr>
            <w:tcW w:w="1260" w:type="dxa"/>
            <w:vAlign w:val="bottom"/>
          </w:tcPr>
          <w:p w14:paraId="2A9F2DBE"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37AA8EDE" w14:textId="77777777" w:rsidR="00CE4505" w:rsidRPr="0065468B" w:rsidRDefault="00CE4505" w:rsidP="008F2972">
            <w:pPr>
              <w:pStyle w:val="NoSpacing"/>
              <w:spacing w:line="240" w:lineRule="auto"/>
              <w:rPr>
                <w:rFonts w:ascii="Times" w:hAnsi="Times" w:cs="Times"/>
              </w:rPr>
            </w:pPr>
            <w:r w:rsidRPr="0065468B">
              <w:rPr>
                <w:rFonts w:ascii="Times" w:hAnsi="Times" w:cs="Times"/>
              </w:rPr>
              <w:t>216.0501</w:t>
            </w:r>
          </w:p>
        </w:tc>
        <w:tc>
          <w:tcPr>
            <w:tcW w:w="720" w:type="dxa"/>
          </w:tcPr>
          <w:p w14:paraId="2537A102" w14:textId="77777777" w:rsidR="00CE4505" w:rsidRPr="0065468B" w:rsidRDefault="00CE4505" w:rsidP="008F2972">
            <w:pPr>
              <w:pStyle w:val="NoSpacing"/>
              <w:spacing w:line="240" w:lineRule="auto"/>
              <w:rPr>
                <w:rFonts w:ascii="Times" w:hAnsi="Times" w:cs="Times"/>
              </w:rPr>
            </w:pPr>
            <w:r w:rsidRPr="0065468B">
              <w:rPr>
                <w:rFonts w:ascii="Times" w:hAnsi="Times" w:cs="Times"/>
              </w:rPr>
              <w:t>9.7</w:t>
            </w:r>
          </w:p>
        </w:tc>
      </w:tr>
      <w:tr w:rsidR="00CE4505" w:rsidRPr="0065468B" w14:paraId="7A785B99" w14:textId="77777777" w:rsidTr="008F2972">
        <w:tc>
          <w:tcPr>
            <w:tcW w:w="3168" w:type="dxa"/>
            <w:vAlign w:val="bottom"/>
          </w:tcPr>
          <w:p w14:paraId="49910072" w14:textId="77777777" w:rsidR="00CE4505" w:rsidRPr="0065468B" w:rsidRDefault="00CE4505" w:rsidP="008F2972">
            <w:pPr>
              <w:pStyle w:val="Caption"/>
              <w:rPr>
                <w:sz w:val="22"/>
                <w:szCs w:val="22"/>
              </w:rPr>
            </w:pPr>
            <w:r w:rsidRPr="0065468B">
              <w:rPr>
                <w:sz w:val="22"/>
                <w:szCs w:val="22"/>
              </w:rPr>
              <w:t>Metformin-d</w:t>
            </w:r>
            <w:r w:rsidRPr="0065468B">
              <w:rPr>
                <w:sz w:val="22"/>
                <w:szCs w:val="22"/>
                <w:vertAlign w:val="subscript"/>
              </w:rPr>
              <w:t>6</w:t>
            </w:r>
          </w:p>
        </w:tc>
        <w:tc>
          <w:tcPr>
            <w:tcW w:w="1584" w:type="dxa"/>
            <w:vAlign w:val="bottom"/>
          </w:tcPr>
          <w:p w14:paraId="5ACAF552"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1185166-01-1</w:t>
            </w:r>
          </w:p>
        </w:tc>
        <w:tc>
          <w:tcPr>
            <w:tcW w:w="1638" w:type="dxa"/>
            <w:vAlign w:val="bottom"/>
          </w:tcPr>
          <w:p w14:paraId="373237D0"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TRC</w:t>
            </w:r>
          </w:p>
        </w:tc>
        <w:tc>
          <w:tcPr>
            <w:tcW w:w="1260" w:type="dxa"/>
            <w:vAlign w:val="bottom"/>
          </w:tcPr>
          <w:p w14:paraId="1C93E50E"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70C7104B" w14:textId="77777777" w:rsidR="00CE4505" w:rsidRPr="0065468B" w:rsidRDefault="00CE4505" w:rsidP="008F2972">
            <w:pPr>
              <w:pStyle w:val="NoSpacing"/>
              <w:spacing w:line="240" w:lineRule="auto"/>
              <w:rPr>
                <w:rFonts w:ascii="Times" w:hAnsi="Times" w:cs="Times"/>
              </w:rPr>
            </w:pPr>
            <w:r w:rsidRPr="0065468B">
              <w:rPr>
                <w:rFonts w:ascii="Times" w:hAnsi="Times" w:cs="Times"/>
              </w:rPr>
              <w:t>136.1464</w:t>
            </w:r>
          </w:p>
        </w:tc>
        <w:tc>
          <w:tcPr>
            <w:tcW w:w="720" w:type="dxa"/>
          </w:tcPr>
          <w:p w14:paraId="1FC8EEA8" w14:textId="77777777" w:rsidR="00CE4505" w:rsidRPr="0065468B" w:rsidRDefault="00CE4505" w:rsidP="008F2972">
            <w:pPr>
              <w:pStyle w:val="NoSpacing"/>
              <w:spacing w:line="240" w:lineRule="auto"/>
              <w:rPr>
                <w:rFonts w:ascii="Times" w:hAnsi="Times" w:cs="Times"/>
              </w:rPr>
            </w:pPr>
            <w:r w:rsidRPr="0065468B">
              <w:rPr>
                <w:rFonts w:ascii="Times" w:hAnsi="Times" w:cs="Times"/>
              </w:rPr>
              <w:t>1.1</w:t>
            </w:r>
          </w:p>
        </w:tc>
      </w:tr>
      <w:tr w:rsidR="00CE4505" w:rsidRPr="0065468B" w14:paraId="2318B006" w14:textId="77777777" w:rsidTr="008F2972">
        <w:tc>
          <w:tcPr>
            <w:tcW w:w="3168" w:type="dxa"/>
            <w:vAlign w:val="bottom"/>
          </w:tcPr>
          <w:p w14:paraId="765F021A" w14:textId="77777777" w:rsidR="00CE4505" w:rsidRPr="0065468B" w:rsidRDefault="00CE4505" w:rsidP="008F2972">
            <w:pPr>
              <w:pStyle w:val="Caption"/>
              <w:rPr>
                <w:sz w:val="22"/>
                <w:szCs w:val="22"/>
              </w:rPr>
            </w:pPr>
            <w:r w:rsidRPr="0065468B">
              <w:rPr>
                <w:sz w:val="22"/>
                <w:szCs w:val="22"/>
              </w:rPr>
              <w:t>Metoprolol Acid-d</w:t>
            </w:r>
            <w:r w:rsidRPr="0065468B">
              <w:rPr>
                <w:sz w:val="22"/>
                <w:szCs w:val="22"/>
                <w:vertAlign w:val="subscript"/>
              </w:rPr>
              <w:t>5</w:t>
            </w:r>
          </w:p>
        </w:tc>
        <w:tc>
          <w:tcPr>
            <w:tcW w:w="1584" w:type="dxa"/>
            <w:vAlign w:val="bottom"/>
          </w:tcPr>
          <w:p w14:paraId="35E093A9"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1215404-47-9</w:t>
            </w:r>
          </w:p>
        </w:tc>
        <w:tc>
          <w:tcPr>
            <w:tcW w:w="1638" w:type="dxa"/>
            <w:vAlign w:val="bottom"/>
          </w:tcPr>
          <w:p w14:paraId="038D89BF"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TRC</w:t>
            </w:r>
          </w:p>
        </w:tc>
        <w:tc>
          <w:tcPr>
            <w:tcW w:w="1260" w:type="dxa"/>
            <w:vAlign w:val="bottom"/>
          </w:tcPr>
          <w:p w14:paraId="67EA2592"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1CB0534B" w14:textId="77777777" w:rsidR="00CE4505" w:rsidRPr="0065468B" w:rsidRDefault="00CE4505" w:rsidP="008F2972">
            <w:pPr>
              <w:pStyle w:val="NoSpacing"/>
              <w:spacing w:line="240" w:lineRule="auto"/>
              <w:rPr>
                <w:rFonts w:ascii="Times" w:hAnsi="Times" w:cs="Times"/>
              </w:rPr>
            </w:pPr>
            <w:r w:rsidRPr="0065468B">
              <w:rPr>
                <w:rFonts w:ascii="Times" w:hAnsi="Times" w:cs="Times"/>
              </w:rPr>
              <w:t>273.1863</w:t>
            </w:r>
          </w:p>
        </w:tc>
        <w:tc>
          <w:tcPr>
            <w:tcW w:w="720" w:type="dxa"/>
          </w:tcPr>
          <w:p w14:paraId="33782463" w14:textId="77777777" w:rsidR="00CE4505" w:rsidRPr="0065468B" w:rsidRDefault="00CE4505" w:rsidP="008F2972">
            <w:pPr>
              <w:pStyle w:val="NoSpacing"/>
              <w:spacing w:line="240" w:lineRule="auto"/>
              <w:rPr>
                <w:rFonts w:ascii="Times" w:hAnsi="Times" w:cs="Times"/>
              </w:rPr>
            </w:pPr>
            <w:r w:rsidRPr="0065468B">
              <w:rPr>
                <w:rFonts w:ascii="Times" w:hAnsi="Times" w:cs="Times"/>
              </w:rPr>
              <w:t>3.2</w:t>
            </w:r>
          </w:p>
        </w:tc>
      </w:tr>
      <w:tr w:rsidR="00CE4505" w:rsidRPr="0065468B" w14:paraId="5FACF3E6" w14:textId="77777777" w:rsidTr="008F2972">
        <w:tc>
          <w:tcPr>
            <w:tcW w:w="3168" w:type="dxa"/>
            <w:vAlign w:val="bottom"/>
          </w:tcPr>
          <w:p w14:paraId="0525A9A7" w14:textId="77777777" w:rsidR="00CE4505" w:rsidRPr="0065468B" w:rsidRDefault="00CE4505" w:rsidP="008F2972">
            <w:pPr>
              <w:pStyle w:val="Caption"/>
              <w:rPr>
                <w:sz w:val="22"/>
                <w:szCs w:val="22"/>
              </w:rPr>
            </w:pPr>
            <w:r w:rsidRPr="0065468B">
              <w:rPr>
                <w:sz w:val="22"/>
                <w:szCs w:val="22"/>
              </w:rPr>
              <w:t>Morphine-d</w:t>
            </w:r>
            <w:r w:rsidRPr="0065468B">
              <w:rPr>
                <w:sz w:val="22"/>
                <w:szCs w:val="22"/>
                <w:vertAlign w:val="subscript"/>
              </w:rPr>
              <w:t>3</w:t>
            </w:r>
          </w:p>
        </w:tc>
        <w:tc>
          <w:tcPr>
            <w:tcW w:w="1584" w:type="dxa"/>
            <w:vAlign w:val="bottom"/>
          </w:tcPr>
          <w:p w14:paraId="10EA2C7C"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118357-24-7</w:t>
            </w:r>
          </w:p>
        </w:tc>
        <w:tc>
          <w:tcPr>
            <w:tcW w:w="1638" w:type="dxa"/>
            <w:vAlign w:val="bottom"/>
          </w:tcPr>
          <w:p w14:paraId="02B94919"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Sigma Aldrich</w:t>
            </w:r>
          </w:p>
        </w:tc>
        <w:tc>
          <w:tcPr>
            <w:tcW w:w="1260" w:type="dxa"/>
            <w:vAlign w:val="bottom"/>
          </w:tcPr>
          <w:p w14:paraId="1935F277"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45A3836B" w14:textId="77777777" w:rsidR="00CE4505" w:rsidRPr="0065468B" w:rsidRDefault="00CE4505" w:rsidP="008F2972">
            <w:pPr>
              <w:pStyle w:val="NoSpacing"/>
              <w:spacing w:line="240" w:lineRule="auto"/>
              <w:rPr>
                <w:rFonts w:ascii="Times" w:hAnsi="Times" w:cs="Times"/>
              </w:rPr>
            </w:pPr>
            <w:r w:rsidRPr="0065468B">
              <w:rPr>
                <w:rFonts w:ascii="Times" w:hAnsi="Times" w:cs="Times"/>
              </w:rPr>
              <w:t>289.1626</w:t>
            </w:r>
          </w:p>
        </w:tc>
        <w:tc>
          <w:tcPr>
            <w:tcW w:w="720" w:type="dxa"/>
          </w:tcPr>
          <w:p w14:paraId="2CF57597" w14:textId="77777777" w:rsidR="00CE4505" w:rsidRPr="0065468B" w:rsidRDefault="00CE4505" w:rsidP="008F2972">
            <w:pPr>
              <w:pStyle w:val="NoSpacing"/>
              <w:spacing w:line="240" w:lineRule="auto"/>
              <w:rPr>
                <w:rFonts w:ascii="Times" w:hAnsi="Times" w:cs="Times"/>
              </w:rPr>
            </w:pPr>
            <w:r w:rsidRPr="0065468B">
              <w:rPr>
                <w:rFonts w:ascii="Times" w:hAnsi="Times" w:cs="Times"/>
              </w:rPr>
              <w:t>1.6</w:t>
            </w:r>
          </w:p>
        </w:tc>
      </w:tr>
      <w:tr w:rsidR="00CE4505" w:rsidRPr="0065468B" w14:paraId="716E8101" w14:textId="77777777" w:rsidTr="008F2972">
        <w:tc>
          <w:tcPr>
            <w:tcW w:w="3168" w:type="dxa"/>
            <w:vAlign w:val="bottom"/>
          </w:tcPr>
          <w:p w14:paraId="0915BACA" w14:textId="77777777" w:rsidR="00CE4505" w:rsidRPr="0065468B" w:rsidRDefault="00CE4505" w:rsidP="008F2972">
            <w:pPr>
              <w:pStyle w:val="Caption"/>
              <w:rPr>
                <w:sz w:val="22"/>
                <w:szCs w:val="22"/>
              </w:rPr>
            </w:pPr>
            <w:r w:rsidRPr="0065468B">
              <w:rPr>
                <w:sz w:val="22"/>
                <w:szCs w:val="22"/>
              </w:rPr>
              <w:t>Naproxen-methoxy-d</w:t>
            </w:r>
            <w:r w:rsidRPr="0065468B">
              <w:rPr>
                <w:sz w:val="22"/>
                <w:szCs w:val="22"/>
                <w:vertAlign w:val="subscript"/>
              </w:rPr>
              <w:t>3</w:t>
            </w:r>
          </w:p>
        </w:tc>
        <w:tc>
          <w:tcPr>
            <w:tcW w:w="1584" w:type="dxa"/>
            <w:vAlign w:val="bottom"/>
          </w:tcPr>
          <w:p w14:paraId="21AB9101"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958293-79-3</w:t>
            </w:r>
          </w:p>
        </w:tc>
        <w:tc>
          <w:tcPr>
            <w:tcW w:w="1638" w:type="dxa"/>
            <w:vAlign w:val="bottom"/>
          </w:tcPr>
          <w:p w14:paraId="4DE6A0FD"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Sigma Aldrich</w:t>
            </w:r>
          </w:p>
        </w:tc>
        <w:tc>
          <w:tcPr>
            <w:tcW w:w="1260" w:type="dxa"/>
            <w:vAlign w:val="bottom"/>
          </w:tcPr>
          <w:p w14:paraId="23BAEAA5"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54C88286" w14:textId="77777777" w:rsidR="00CE4505" w:rsidRPr="0065468B" w:rsidRDefault="00CE4505" w:rsidP="008F2972">
            <w:pPr>
              <w:pStyle w:val="NoSpacing"/>
              <w:spacing w:line="240" w:lineRule="auto"/>
              <w:rPr>
                <w:rFonts w:ascii="Times" w:hAnsi="Times" w:cs="Times"/>
              </w:rPr>
            </w:pPr>
            <w:r w:rsidRPr="0065468B">
              <w:rPr>
                <w:rFonts w:ascii="Times" w:hAnsi="Times" w:cs="Times"/>
              </w:rPr>
              <w:t>234.1204</w:t>
            </w:r>
          </w:p>
        </w:tc>
        <w:tc>
          <w:tcPr>
            <w:tcW w:w="720" w:type="dxa"/>
          </w:tcPr>
          <w:p w14:paraId="2B442C91" w14:textId="77777777" w:rsidR="00CE4505" w:rsidRPr="0065468B" w:rsidRDefault="00CE4505" w:rsidP="008F2972">
            <w:pPr>
              <w:pStyle w:val="NoSpacing"/>
              <w:spacing w:line="240" w:lineRule="auto"/>
              <w:rPr>
                <w:rFonts w:ascii="Times" w:hAnsi="Times" w:cs="Times"/>
              </w:rPr>
            </w:pPr>
            <w:r w:rsidRPr="0065468B">
              <w:rPr>
                <w:rFonts w:ascii="Times" w:hAnsi="Times" w:cs="Times"/>
              </w:rPr>
              <w:t>8.9</w:t>
            </w:r>
          </w:p>
        </w:tc>
      </w:tr>
      <w:tr w:rsidR="00CE4505" w:rsidRPr="0065468B" w14:paraId="4354340F" w14:textId="77777777" w:rsidTr="008F2972">
        <w:tc>
          <w:tcPr>
            <w:tcW w:w="3168" w:type="dxa"/>
            <w:vAlign w:val="bottom"/>
          </w:tcPr>
          <w:p w14:paraId="3757E465" w14:textId="77777777" w:rsidR="00CE4505" w:rsidRPr="0065468B" w:rsidRDefault="00CE4505" w:rsidP="008F2972">
            <w:pPr>
              <w:pStyle w:val="Caption"/>
              <w:rPr>
                <w:sz w:val="22"/>
                <w:szCs w:val="22"/>
              </w:rPr>
            </w:pPr>
            <w:r w:rsidRPr="0065468B">
              <w:rPr>
                <w:sz w:val="22"/>
                <w:szCs w:val="22"/>
              </w:rPr>
              <w:t>Oxybenzone-d</w:t>
            </w:r>
            <w:r w:rsidRPr="0065468B">
              <w:rPr>
                <w:sz w:val="22"/>
                <w:szCs w:val="22"/>
                <w:vertAlign w:val="subscript"/>
              </w:rPr>
              <w:t>3</w:t>
            </w:r>
          </w:p>
        </w:tc>
        <w:tc>
          <w:tcPr>
            <w:tcW w:w="1584" w:type="dxa"/>
            <w:vAlign w:val="bottom"/>
          </w:tcPr>
          <w:p w14:paraId="41E1D939"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n/a</w:t>
            </w:r>
          </w:p>
        </w:tc>
        <w:tc>
          <w:tcPr>
            <w:tcW w:w="1638" w:type="dxa"/>
            <w:vAlign w:val="bottom"/>
          </w:tcPr>
          <w:p w14:paraId="10573414"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TRC</w:t>
            </w:r>
          </w:p>
        </w:tc>
        <w:tc>
          <w:tcPr>
            <w:tcW w:w="1260" w:type="dxa"/>
            <w:vAlign w:val="bottom"/>
          </w:tcPr>
          <w:p w14:paraId="7C75AAF8"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492CE5C7" w14:textId="77777777" w:rsidR="00CE4505" w:rsidRPr="0065468B" w:rsidRDefault="00CE4505" w:rsidP="008F2972">
            <w:pPr>
              <w:pStyle w:val="NoSpacing"/>
              <w:spacing w:line="240" w:lineRule="auto"/>
              <w:rPr>
                <w:rFonts w:ascii="Times" w:hAnsi="Times" w:cs="Times"/>
              </w:rPr>
            </w:pPr>
            <w:r w:rsidRPr="0065468B">
              <w:rPr>
                <w:rFonts w:ascii="Times" w:hAnsi="Times" w:cs="Times"/>
              </w:rPr>
              <w:t>232.1053</w:t>
            </w:r>
          </w:p>
        </w:tc>
        <w:tc>
          <w:tcPr>
            <w:tcW w:w="720" w:type="dxa"/>
          </w:tcPr>
          <w:p w14:paraId="5A77DC88" w14:textId="77777777" w:rsidR="00CE4505" w:rsidRPr="0065468B" w:rsidRDefault="00CE4505" w:rsidP="008F2972">
            <w:pPr>
              <w:pStyle w:val="NoSpacing"/>
              <w:spacing w:line="240" w:lineRule="auto"/>
              <w:rPr>
                <w:rFonts w:ascii="Times" w:hAnsi="Times" w:cs="Times"/>
              </w:rPr>
            </w:pPr>
            <w:r w:rsidRPr="0065468B">
              <w:rPr>
                <w:rFonts w:ascii="Times" w:hAnsi="Times" w:cs="Times"/>
              </w:rPr>
              <w:t>10.8</w:t>
            </w:r>
          </w:p>
        </w:tc>
      </w:tr>
      <w:tr w:rsidR="00CE4505" w:rsidRPr="0065468B" w14:paraId="3538A8A1" w14:textId="77777777" w:rsidTr="008F2972">
        <w:tc>
          <w:tcPr>
            <w:tcW w:w="3168" w:type="dxa"/>
            <w:vAlign w:val="bottom"/>
          </w:tcPr>
          <w:p w14:paraId="105DF772" w14:textId="77777777" w:rsidR="00CE4505" w:rsidRPr="0065468B" w:rsidRDefault="00CE4505" w:rsidP="008F2972">
            <w:pPr>
              <w:pStyle w:val="Caption"/>
              <w:rPr>
                <w:sz w:val="22"/>
                <w:szCs w:val="22"/>
              </w:rPr>
            </w:pPr>
            <w:r w:rsidRPr="0065468B">
              <w:rPr>
                <w:sz w:val="22"/>
                <w:szCs w:val="22"/>
              </w:rPr>
              <w:t>Pirimicarb-d</w:t>
            </w:r>
            <w:r w:rsidRPr="0065468B">
              <w:rPr>
                <w:sz w:val="22"/>
                <w:szCs w:val="22"/>
                <w:vertAlign w:val="subscript"/>
              </w:rPr>
              <w:t>6</w:t>
            </w:r>
          </w:p>
        </w:tc>
        <w:tc>
          <w:tcPr>
            <w:tcW w:w="1584" w:type="dxa"/>
            <w:vAlign w:val="bottom"/>
          </w:tcPr>
          <w:p w14:paraId="7FEA9BA3"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 xml:space="preserve">1015854-66-6  </w:t>
            </w:r>
          </w:p>
        </w:tc>
        <w:tc>
          <w:tcPr>
            <w:tcW w:w="1638" w:type="dxa"/>
            <w:vAlign w:val="bottom"/>
          </w:tcPr>
          <w:p w14:paraId="6661CA80"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Sigma Aldrich</w:t>
            </w:r>
          </w:p>
        </w:tc>
        <w:tc>
          <w:tcPr>
            <w:tcW w:w="1260" w:type="dxa"/>
            <w:vAlign w:val="bottom"/>
          </w:tcPr>
          <w:p w14:paraId="50A28E4E"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073A1F34" w14:textId="77777777" w:rsidR="00CE4505" w:rsidRPr="0065468B" w:rsidRDefault="00CE4505" w:rsidP="008F2972">
            <w:pPr>
              <w:pStyle w:val="NoSpacing"/>
              <w:spacing w:line="240" w:lineRule="auto"/>
              <w:rPr>
                <w:rFonts w:ascii="Times" w:hAnsi="Times" w:cs="Times"/>
              </w:rPr>
            </w:pPr>
            <w:r w:rsidRPr="0065468B">
              <w:rPr>
                <w:rFonts w:ascii="Times" w:hAnsi="Times" w:cs="Times"/>
              </w:rPr>
              <w:t>245.1885</w:t>
            </w:r>
          </w:p>
        </w:tc>
        <w:tc>
          <w:tcPr>
            <w:tcW w:w="720" w:type="dxa"/>
          </w:tcPr>
          <w:p w14:paraId="5BCBD1B3" w14:textId="77777777" w:rsidR="00CE4505" w:rsidRPr="0065468B" w:rsidRDefault="00CE4505" w:rsidP="008F2972">
            <w:pPr>
              <w:pStyle w:val="NoSpacing"/>
              <w:spacing w:line="240" w:lineRule="auto"/>
              <w:rPr>
                <w:rFonts w:ascii="Times" w:hAnsi="Times" w:cs="Times"/>
              </w:rPr>
            </w:pPr>
            <w:r w:rsidRPr="0065468B">
              <w:rPr>
                <w:rFonts w:ascii="Times" w:hAnsi="Times" w:cs="Times"/>
              </w:rPr>
              <w:t>4.1</w:t>
            </w:r>
          </w:p>
        </w:tc>
      </w:tr>
      <w:tr w:rsidR="00CE4505" w:rsidRPr="0065468B" w14:paraId="6F234056" w14:textId="77777777" w:rsidTr="008F2972">
        <w:tc>
          <w:tcPr>
            <w:tcW w:w="3168" w:type="dxa"/>
            <w:vAlign w:val="bottom"/>
          </w:tcPr>
          <w:p w14:paraId="59A9F1D8" w14:textId="77777777" w:rsidR="00CE4505" w:rsidRPr="0065468B" w:rsidRDefault="00CE4505" w:rsidP="008F2972">
            <w:pPr>
              <w:pStyle w:val="Caption"/>
              <w:rPr>
                <w:sz w:val="22"/>
                <w:szCs w:val="22"/>
              </w:rPr>
            </w:pPr>
            <w:r w:rsidRPr="0065468B">
              <w:rPr>
                <w:sz w:val="22"/>
                <w:szCs w:val="22"/>
              </w:rPr>
              <w:t>rac-Efavirenz-d</w:t>
            </w:r>
            <w:r w:rsidRPr="0065468B">
              <w:rPr>
                <w:sz w:val="22"/>
                <w:szCs w:val="22"/>
                <w:vertAlign w:val="subscript"/>
              </w:rPr>
              <w:t>4</w:t>
            </w:r>
          </w:p>
        </w:tc>
        <w:tc>
          <w:tcPr>
            <w:tcW w:w="1584" w:type="dxa"/>
            <w:vAlign w:val="bottom"/>
          </w:tcPr>
          <w:p w14:paraId="67AFBEA3"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1246812-58-7</w:t>
            </w:r>
          </w:p>
        </w:tc>
        <w:tc>
          <w:tcPr>
            <w:tcW w:w="1638" w:type="dxa"/>
            <w:vAlign w:val="bottom"/>
          </w:tcPr>
          <w:p w14:paraId="5C3164E1"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TRC</w:t>
            </w:r>
          </w:p>
        </w:tc>
        <w:tc>
          <w:tcPr>
            <w:tcW w:w="1260" w:type="dxa"/>
            <w:vAlign w:val="bottom"/>
          </w:tcPr>
          <w:p w14:paraId="6DF7FAA1"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5D56EC18" w14:textId="77777777" w:rsidR="00CE4505" w:rsidRPr="0065468B" w:rsidRDefault="00CE4505" w:rsidP="008F2972">
            <w:pPr>
              <w:pStyle w:val="NoSpacing"/>
              <w:spacing w:line="240" w:lineRule="auto"/>
              <w:rPr>
                <w:rFonts w:ascii="Times" w:hAnsi="Times" w:cs="Times"/>
              </w:rPr>
            </w:pPr>
            <w:r w:rsidRPr="0065468B">
              <w:rPr>
                <w:rFonts w:ascii="Times" w:hAnsi="Times" w:cs="Times"/>
              </w:rPr>
              <w:t>320.0598</w:t>
            </w:r>
          </w:p>
        </w:tc>
        <w:tc>
          <w:tcPr>
            <w:tcW w:w="720" w:type="dxa"/>
          </w:tcPr>
          <w:p w14:paraId="6AAC4D6D" w14:textId="77777777" w:rsidR="00CE4505" w:rsidRPr="0065468B" w:rsidRDefault="00CE4505" w:rsidP="008F2972">
            <w:pPr>
              <w:pStyle w:val="NoSpacing"/>
              <w:spacing w:line="240" w:lineRule="auto"/>
              <w:rPr>
                <w:rFonts w:ascii="Times" w:hAnsi="Times" w:cs="Times"/>
              </w:rPr>
            </w:pPr>
            <w:r w:rsidRPr="0065468B">
              <w:rPr>
                <w:rFonts w:ascii="Times" w:hAnsi="Times" w:cs="Times"/>
              </w:rPr>
              <w:t>11.5</w:t>
            </w:r>
          </w:p>
        </w:tc>
      </w:tr>
      <w:tr w:rsidR="00CE4505" w:rsidRPr="0065468B" w14:paraId="4A418BB6" w14:textId="77777777" w:rsidTr="008F2972">
        <w:tc>
          <w:tcPr>
            <w:tcW w:w="3168" w:type="dxa"/>
            <w:vAlign w:val="bottom"/>
          </w:tcPr>
          <w:p w14:paraId="3668191B" w14:textId="77777777" w:rsidR="00CE4505" w:rsidRPr="0065468B" w:rsidRDefault="00CE4505" w:rsidP="008F2972">
            <w:pPr>
              <w:pStyle w:val="Caption"/>
              <w:rPr>
                <w:sz w:val="22"/>
                <w:szCs w:val="22"/>
              </w:rPr>
            </w:pPr>
            <w:r w:rsidRPr="0065468B">
              <w:rPr>
                <w:sz w:val="22"/>
                <w:szCs w:val="22"/>
              </w:rPr>
              <w:t>Ranitidine-d</w:t>
            </w:r>
            <w:r w:rsidRPr="0065468B">
              <w:rPr>
                <w:sz w:val="22"/>
                <w:szCs w:val="22"/>
                <w:vertAlign w:val="subscript"/>
              </w:rPr>
              <w:t>6</w:t>
            </w:r>
          </w:p>
        </w:tc>
        <w:tc>
          <w:tcPr>
            <w:tcW w:w="1584" w:type="dxa"/>
            <w:vAlign w:val="bottom"/>
          </w:tcPr>
          <w:p w14:paraId="5297F002"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1185238-09-8</w:t>
            </w:r>
          </w:p>
        </w:tc>
        <w:tc>
          <w:tcPr>
            <w:tcW w:w="1638" w:type="dxa"/>
            <w:vAlign w:val="bottom"/>
          </w:tcPr>
          <w:p w14:paraId="29DF5658"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TRC</w:t>
            </w:r>
          </w:p>
        </w:tc>
        <w:tc>
          <w:tcPr>
            <w:tcW w:w="1260" w:type="dxa"/>
            <w:vAlign w:val="bottom"/>
          </w:tcPr>
          <w:p w14:paraId="78002ABC"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3974540D" w14:textId="77777777" w:rsidR="00CE4505" w:rsidRPr="0065468B" w:rsidRDefault="00CE4505" w:rsidP="008F2972">
            <w:pPr>
              <w:pStyle w:val="NoSpacing"/>
              <w:spacing w:line="240" w:lineRule="auto"/>
              <w:rPr>
                <w:rFonts w:ascii="Times" w:hAnsi="Times" w:cs="Times"/>
              </w:rPr>
            </w:pPr>
            <w:r w:rsidRPr="0065468B">
              <w:rPr>
                <w:rFonts w:ascii="Times" w:hAnsi="Times" w:cs="Times"/>
              </w:rPr>
              <w:t>321.1862</w:t>
            </w:r>
          </w:p>
        </w:tc>
        <w:tc>
          <w:tcPr>
            <w:tcW w:w="720" w:type="dxa"/>
          </w:tcPr>
          <w:p w14:paraId="3EC943F9" w14:textId="77777777" w:rsidR="00CE4505" w:rsidRPr="0065468B" w:rsidRDefault="00CE4505" w:rsidP="008F2972">
            <w:pPr>
              <w:pStyle w:val="NoSpacing"/>
              <w:spacing w:line="240" w:lineRule="auto"/>
              <w:rPr>
                <w:rFonts w:ascii="Times" w:hAnsi="Times" w:cs="Times"/>
              </w:rPr>
            </w:pPr>
            <w:r w:rsidRPr="0065468B">
              <w:rPr>
                <w:rFonts w:ascii="Times" w:hAnsi="Times" w:cs="Times"/>
              </w:rPr>
              <w:t>2.1</w:t>
            </w:r>
          </w:p>
        </w:tc>
      </w:tr>
      <w:tr w:rsidR="00CE4505" w:rsidRPr="0065468B" w14:paraId="3BB920F4" w14:textId="77777777" w:rsidTr="008F2972">
        <w:tc>
          <w:tcPr>
            <w:tcW w:w="3168" w:type="dxa"/>
            <w:vAlign w:val="bottom"/>
          </w:tcPr>
          <w:p w14:paraId="4F99A04E" w14:textId="77777777" w:rsidR="00CE4505" w:rsidRPr="0065468B" w:rsidRDefault="00CE4505" w:rsidP="008F2972">
            <w:pPr>
              <w:pStyle w:val="Caption"/>
              <w:rPr>
                <w:sz w:val="22"/>
                <w:szCs w:val="22"/>
              </w:rPr>
            </w:pPr>
            <w:r w:rsidRPr="0065468B">
              <w:rPr>
                <w:sz w:val="22"/>
                <w:szCs w:val="22"/>
              </w:rPr>
              <w:t>Sertraline-d</w:t>
            </w:r>
            <w:r w:rsidRPr="0065468B">
              <w:rPr>
                <w:sz w:val="22"/>
                <w:szCs w:val="22"/>
                <w:vertAlign w:val="subscript"/>
              </w:rPr>
              <w:t>3</w:t>
            </w:r>
          </w:p>
        </w:tc>
        <w:tc>
          <w:tcPr>
            <w:tcW w:w="1584" w:type="dxa"/>
            <w:vAlign w:val="bottom"/>
          </w:tcPr>
          <w:p w14:paraId="53A7AC59"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79559-97-0</w:t>
            </w:r>
          </w:p>
        </w:tc>
        <w:tc>
          <w:tcPr>
            <w:tcW w:w="1638" w:type="dxa"/>
            <w:vAlign w:val="bottom"/>
          </w:tcPr>
          <w:p w14:paraId="628BAE44"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TRC</w:t>
            </w:r>
          </w:p>
        </w:tc>
        <w:tc>
          <w:tcPr>
            <w:tcW w:w="1260" w:type="dxa"/>
            <w:vAlign w:val="bottom"/>
          </w:tcPr>
          <w:p w14:paraId="23A9620A"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3422CC5C" w14:textId="77777777" w:rsidR="00CE4505" w:rsidRPr="0065468B" w:rsidRDefault="00CE4505" w:rsidP="008F2972">
            <w:pPr>
              <w:pStyle w:val="NoSpacing"/>
              <w:spacing w:line="240" w:lineRule="auto"/>
              <w:rPr>
                <w:rFonts w:ascii="Times" w:hAnsi="Times" w:cs="Times"/>
              </w:rPr>
            </w:pPr>
            <w:r w:rsidRPr="0065468B">
              <w:rPr>
                <w:rFonts w:ascii="Times" w:hAnsi="Times" w:cs="Times"/>
              </w:rPr>
              <w:t>309.0999</w:t>
            </w:r>
          </w:p>
        </w:tc>
        <w:tc>
          <w:tcPr>
            <w:tcW w:w="720" w:type="dxa"/>
          </w:tcPr>
          <w:p w14:paraId="3606BE23" w14:textId="77777777" w:rsidR="00CE4505" w:rsidRPr="0065468B" w:rsidRDefault="00CE4505" w:rsidP="008F2972">
            <w:pPr>
              <w:pStyle w:val="NoSpacing"/>
              <w:spacing w:line="240" w:lineRule="auto"/>
              <w:rPr>
                <w:rFonts w:ascii="Times" w:hAnsi="Times" w:cs="Times"/>
              </w:rPr>
            </w:pPr>
            <w:r w:rsidRPr="0065468B">
              <w:rPr>
                <w:rFonts w:ascii="Times" w:hAnsi="Times" w:cs="Times"/>
              </w:rPr>
              <w:t>8.6</w:t>
            </w:r>
          </w:p>
        </w:tc>
      </w:tr>
      <w:tr w:rsidR="00CE4505" w:rsidRPr="0065468B" w14:paraId="47831EAB" w14:textId="77777777" w:rsidTr="008F2972">
        <w:tc>
          <w:tcPr>
            <w:tcW w:w="3168" w:type="dxa"/>
            <w:vAlign w:val="bottom"/>
          </w:tcPr>
          <w:p w14:paraId="4831FB1F" w14:textId="77777777" w:rsidR="00CE4505" w:rsidRPr="0065468B" w:rsidRDefault="00CE4505" w:rsidP="008F2972">
            <w:pPr>
              <w:pStyle w:val="Caption"/>
              <w:rPr>
                <w:sz w:val="22"/>
                <w:szCs w:val="22"/>
              </w:rPr>
            </w:pPr>
            <w:r w:rsidRPr="0065468B">
              <w:rPr>
                <w:sz w:val="22"/>
                <w:szCs w:val="22"/>
              </w:rPr>
              <w:t>Sucralose-d</w:t>
            </w:r>
            <w:r w:rsidRPr="0065468B">
              <w:rPr>
                <w:sz w:val="22"/>
                <w:szCs w:val="22"/>
                <w:vertAlign w:val="subscript"/>
              </w:rPr>
              <w:t>6</w:t>
            </w:r>
          </w:p>
        </w:tc>
        <w:tc>
          <w:tcPr>
            <w:tcW w:w="1584" w:type="dxa"/>
            <w:vAlign w:val="bottom"/>
          </w:tcPr>
          <w:p w14:paraId="407B9CDE"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n/a</w:t>
            </w:r>
          </w:p>
        </w:tc>
        <w:tc>
          <w:tcPr>
            <w:tcW w:w="1638" w:type="dxa"/>
            <w:vAlign w:val="bottom"/>
          </w:tcPr>
          <w:p w14:paraId="613DCADC"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TRC</w:t>
            </w:r>
          </w:p>
        </w:tc>
        <w:tc>
          <w:tcPr>
            <w:tcW w:w="1260" w:type="dxa"/>
            <w:vAlign w:val="bottom"/>
          </w:tcPr>
          <w:p w14:paraId="1A9C4E70"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[M+FA-H]</w:t>
            </w:r>
          </w:p>
        </w:tc>
        <w:tc>
          <w:tcPr>
            <w:tcW w:w="1080" w:type="dxa"/>
          </w:tcPr>
          <w:p w14:paraId="7979E378" w14:textId="77777777" w:rsidR="00CE4505" w:rsidRPr="0065468B" w:rsidRDefault="00CE4505" w:rsidP="008F2972">
            <w:pPr>
              <w:pStyle w:val="NoSpacing"/>
              <w:spacing w:line="240" w:lineRule="auto"/>
              <w:rPr>
                <w:rFonts w:ascii="Times" w:hAnsi="Times" w:cs="Times"/>
              </w:rPr>
            </w:pPr>
            <w:r w:rsidRPr="0065468B">
              <w:rPr>
                <w:rFonts w:ascii="Times" w:hAnsi="Times" w:cs="Times"/>
              </w:rPr>
              <w:t>447.0499</w:t>
            </w:r>
          </w:p>
        </w:tc>
        <w:tc>
          <w:tcPr>
            <w:tcW w:w="720" w:type="dxa"/>
          </w:tcPr>
          <w:p w14:paraId="5418690E" w14:textId="77777777" w:rsidR="00CE4505" w:rsidRPr="0065468B" w:rsidRDefault="00CE4505" w:rsidP="008F2972">
            <w:pPr>
              <w:pStyle w:val="NoSpacing"/>
              <w:spacing w:line="240" w:lineRule="auto"/>
              <w:rPr>
                <w:rFonts w:ascii="Times" w:hAnsi="Times" w:cs="Times"/>
              </w:rPr>
            </w:pPr>
            <w:r w:rsidRPr="0065468B">
              <w:rPr>
                <w:rFonts w:ascii="Times" w:hAnsi="Times" w:cs="Times"/>
              </w:rPr>
              <w:t>3.9</w:t>
            </w:r>
          </w:p>
        </w:tc>
      </w:tr>
      <w:tr w:rsidR="00CE4505" w:rsidRPr="0065468B" w14:paraId="7B1611EC" w14:textId="77777777" w:rsidTr="008F2972">
        <w:tc>
          <w:tcPr>
            <w:tcW w:w="3168" w:type="dxa"/>
            <w:vAlign w:val="bottom"/>
          </w:tcPr>
          <w:p w14:paraId="0C3C6522" w14:textId="77777777" w:rsidR="00CE4505" w:rsidRPr="0065468B" w:rsidRDefault="00CE4505" w:rsidP="008F2972">
            <w:pPr>
              <w:pStyle w:val="Caption"/>
              <w:rPr>
                <w:sz w:val="22"/>
                <w:szCs w:val="22"/>
              </w:rPr>
            </w:pPr>
            <w:r w:rsidRPr="0065468B">
              <w:rPr>
                <w:sz w:val="22"/>
                <w:szCs w:val="22"/>
              </w:rPr>
              <w:t>Sulfadimethoxine-d</w:t>
            </w:r>
            <w:r w:rsidRPr="0065468B">
              <w:rPr>
                <w:sz w:val="22"/>
                <w:szCs w:val="22"/>
                <w:vertAlign w:val="subscript"/>
              </w:rPr>
              <w:t>6</w:t>
            </w:r>
          </w:p>
        </w:tc>
        <w:tc>
          <w:tcPr>
            <w:tcW w:w="1584" w:type="dxa"/>
            <w:vAlign w:val="bottom"/>
          </w:tcPr>
          <w:p w14:paraId="0400891F"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73068-02-7</w:t>
            </w:r>
          </w:p>
        </w:tc>
        <w:tc>
          <w:tcPr>
            <w:tcW w:w="1638" w:type="dxa"/>
            <w:vAlign w:val="bottom"/>
          </w:tcPr>
          <w:p w14:paraId="23990D7B"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Sigma Aldrich</w:t>
            </w:r>
          </w:p>
        </w:tc>
        <w:tc>
          <w:tcPr>
            <w:tcW w:w="1260" w:type="dxa"/>
            <w:vAlign w:val="bottom"/>
          </w:tcPr>
          <w:p w14:paraId="41A6E965"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3B54ACFF" w14:textId="77777777" w:rsidR="00CE4505" w:rsidRPr="0065468B" w:rsidRDefault="00CE4505" w:rsidP="008F2972">
            <w:pPr>
              <w:pStyle w:val="NoSpacing"/>
              <w:spacing w:line="240" w:lineRule="auto"/>
              <w:rPr>
                <w:rFonts w:ascii="Times" w:hAnsi="Times" w:cs="Times"/>
              </w:rPr>
            </w:pPr>
            <w:r w:rsidRPr="0065468B">
              <w:rPr>
                <w:rFonts w:ascii="Times" w:hAnsi="Times" w:cs="Times"/>
              </w:rPr>
              <w:t>317.1185</w:t>
            </w:r>
          </w:p>
        </w:tc>
        <w:tc>
          <w:tcPr>
            <w:tcW w:w="720" w:type="dxa"/>
          </w:tcPr>
          <w:p w14:paraId="3A7D7C4B" w14:textId="77777777" w:rsidR="00CE4505" w:rsidRPr="0065468B" w:rsidRDefault="00CE4505" w:rsidP="008F2972">
            <w:pPr>
              <w:pStyle w:val="NoSpacing"/>
              <w:spacing w:line="240" w:lineRule="auto"/>
              <w:rPr>
                <w:rFonts w:ascii="Times" w:hAnsi="Times" w:cs="Times"/>
              </w:rPr>
            </w:pPr>
            <w:r w:rsidRPr="0065468B">
              <w:rPr>
                <w:rFonts w:ascii="Times" w:hAnsi="Times" w:cs="Times"/>
              </w:rPr>
              <w:t>4.9</w:t>
            </w:r>
          </w:p>
        </w:tc>
      </w:tr>
      <w:tr w:rsidR="00CE4505" w:rsidRPr="0065468B" w14:paraId="7BF56BB9" w14:textId="77777777" w:rsidTr="008F2972">
        <w:tc>
          <w:tcPr>
            <w:tcW w:w="3168" w:type="dxa"/>
            <w:vAlign w:val="bottom"/>
          </w:tcPr>
          <w:p w14:paraId="18BA9248" w14:textId="77777777" w:rsidR="00CE4505" w:rsidRPr="0065468B" w:rsidRDefault="00CE4505" w:rsidP="008F2972">
            <w:pPr>
              <w:pStyle w:val="Caption"/>
              <w:rPr>
                <w:sz w:val="22"/>
                <w:szCs w:val="22"/>
              </w:rPr>
            </w:pPr>
            <w:r w:rsidRPr="0065468B">
              <w:rPr>
                <w:sz w:val="22"/>
                <w:szCs w:val="22"/>
              </w:rPr>
              <w:t>Sulfamethoxazole-phenyl-</w:t>
            </w:r>
            <w:r w:rsidRPr="0065468B">
              <w:rPr>
                <w:sz w:val="22"/>
                <w:szCs w:val="22"/>
                <w:vertAlign w:val="superscript"/>
              </w:rPr>
              <w:t>13</w:t>
            </w:r>
            <w:r w:rsidRPr="0065468B">
              <w:rPr>
                <w:sz w:val="22"/>
                <w:szCs w:val="22"/>
              </w:rPr>
              <w:t>C</w:t>
            </w:r>
            <w:r w:rsidRPr="0065468B">
              <w:rPr>
                <w:sz w:val="22"/>
                <w:szCs w:val="22"/>
                <w:vertAlign w:val="subscript"/>
              </w:rPr>
              <w:t>6</w:t>
            </w:r>
          </w:p>
        </w:tc>
        <w:tc>
          <w:tcPr>
            <w:tcW w:w="1584" w:type="dxa"/>
            <w:vAlign w:val="bottom"/>
          </w:tcPr>
          <w:p w14:paraId="488A9E43"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1196157-90-0</w:t>
            </w:r>
          </w:p>
        </w:tc>
        <w:tc>
          <w:tcPr>
            <w:tcW w:w="1638" w:type="dxa"/>
            <w:vAlign w:val="bottom"/>
          </w:tcPr>
          <w:p w14:paraId="08E63C78"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Sigma Aldrich</w:t>
            </w:r>
          </w:p>
        </w:tc>
        <w:tc>
          <w:tcPr>
            <w:tcW w:w="1260" w:type="dxa"/>
            <w:vAlign w:val="bottom"/>
          </w:tcPr>
          <w:p w14:paraId="03AA900E"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41650F00" w14:textId="77777777" w:rsidR="00CE4505" w:rsidRPr="0065468B" w:rsidRDefault="00CE4505" w:rsidP="008F2972">
            <w:pPr>
              <w:pStyle w:val="NoSpacing"/>
              <w:spacing w:line="240" w:lineRule="auto"/>
              <w:rPr>
                <w:rFonts w:ascii="Times" w:hAnsi="Times" w:cs="Times"/>
              </w:rPr>
            </w:pPr>
            <w:r w:rsidRPr="0065468B">
              <w:rPr>
                <w:rFonts w:ascii="Times" w:hAnsi="Times" w:cs="Times"/>
              </w:rPr>
              <w:t>260.0795</w:t>
            </w:r>
          </w:p>
        </w:tc>
        <w:tc>
          <w:tcPr>
            <w:tcW w:w="720" w:type="dxa"/>
          </w:tcPr>
          <w:p w14:paraId="5CFD4964" w14:textId="77777777" w:rsidR="00CE4505" w:rsidRPr="0065468B" w:rsidRDefault="00CE4505" w:rsidP="008F2972">
            <w:pPr>
              <w:pStyle w:val="NoSpacing"/>
              <w:spacing w:line="240" w:lineRule="auto"/>
              <w:rPr>
                <w:rFonts w:ascii="Times" w:hAnsi="Times" w:cs="Times"/>
              </w:rPr>
            </w:pPr>
            <w:r w:rsidRPr="0065468B">
              <w:rPr>
                <w:rFonts w:ascii="Times" w:hAnsi="Times" w:cs="Times"/>
              </w:rPr>
              <w:t>3.9</w:t>
            </w:r>
          </w:p>
        </w:tc>
      </w:tr>
      <w:tr w:rsidR="00CE4505" w:rsidRPr="0065468B" w14:paraId="37E7E1BD" w14:textId="77777777" w:rsidTr="008F2972">
        <w:tc>
          <w:tcPr>
            <w:tcW w:w="3168" w:type="dxa"/>
            <w:vAlign w:val="bottom"/>
          </w:tcPr>
          <w:p w14:paraId="113295B7" w14:textId="77777777" w:rsidR="00CE4505" w:rsidRPr="0065468B" w:rsidRDefault="00CE4505" w:rsidP="008F2972">
            <w:pPr>
              <w:pStyle w:val="Caption"/>
              <w:rPr>
                <w:sz w:val="22"/>
                <w:szCs w:val="22"/>
              </w:rPr>
            </w:pPr>
            <w:r w:rsidRPr="0065468B">
              <w:rPr>
                <w:sz w:val="22"/>
                <w:szCs w:val="22"/>
              </w:rPr>
              <w:t>Thiabendazole-d</w:t>
            </w:r>
            <w:r w:rsidRPr="0065468B">
              <w:rPr>
                <w:sz w:val="22"/>
                <w:szCs w:val="22"/>
                <w:vertAlign w:val="subscript"/>
              </w:rPr>
              <w:t>4</w:t>
            </w:r>
          </w:p>
        </w:tc>
        <w:tc>
          <w:tcPr>
            <w:tcW w:w="1584" w:type="dxa"/>
            <w:vAlign w:val="bottom"/>
          </w:tcPr>
          <w:p w14:paraId="5CA64A8C"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1190007-20-5</w:t>
            </w:r>
          </w:p>
        </w:tc>
        <w:tc>
          <w:tcPr>
            <w:tcW w:w="1638" w:type="dxa"/>
            <w:vAlign w:val="bottom"/>
          </w:tcPr>
          <w:p w14:paraId="7286B81F"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TRC</w:t>
            </w:r>
          </w:p>
        </w:tc>
        <w:tc>
          <w:tcPr>
            <w:tcW w:w="1260" w:type="dxa"/>
            <w:vAlign w:val="bottom"/>
          </w:tcPr>
          <w:p w14:paraId="3552603E"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3443026A" w14:textId="77777777" w:rsidR="00CE4505" w:rsidRPr="0065468B" w:rsidRDefault="00CE4505" w:rsidP="008F2972">
            <w:pPr>
              <w:pStyle w:val="NoSpacing"/>
              <w:spacing w:line="240" w:lineRule="auto"/>
              <w:rPr>
                <w:rFonts w:ascii="Times" w:hAnsi="Times" w:cs="Times"/>
              </w:rPr>
            </w:pPr>
            <w:r w:rsidRPr="0065468B">
              <w:rPr>
                <w:rFonts w:ascii="Times" w:hAnsi="Times" w:cs="Times"/>
              </w:rPr>
              <w:t>206.0685</w:t>
            </w:r>
          </w:p>
        </w:tc>
        <w:tc>
          <w:tcPr>
            <w:tcW w:w="720" w:type="dxa"/>
          </w:tcPr>
          <w:p w14:paraId="09C078D3" w14:textId="77777777" w:rsidR="00CE4505" w:rsidRPr="0065468B" w:rsidRDefault="00CE4505" w:rsidP="008F2972">
            <w:pPr>
              <w:pStyle w:val="NoSpacing"/>
              <w:spacing w:line="240" w:lineRule="auto"/>
              <w:rPr>
                <w:rFonts w:ascii="Times" w:hAnsi="Times" w:cs="Times"/>
              </w:rPr>
            </w:pPr>
            <w:r w:rsidRPr="0065468B">
              <w:rPr>
                <w:rFonts w:ascii="Times" w:hAnsi="Times" w:cs="Times"/>
              </w:rPr>
              <w:t>3.4</w:t>
            </w:r>
          </w:p>
        </w:tc>
      </w:tr>
      <w:tr w:rsidR="00CE4505" w:rsidRPr="0065468B" w14:paraId="03DAE9BB" w14:textId="77777777" w:rsidTr="008F2972">
        <w:tc>
          <w:tcPr>
            <w:tcW w:w="3168" w:type="dxa"/>
            <w:vAlign w:val="bottom"/>
          </w:tcPr>
          <w:p w14:paraId="55CBD425" w14:textId="77777777" w:rsidR="00CE4505" w:rsidRPr="0065468B" w:rsidRDefault="00CE4505" w:rsidP="008F2972">
            <w:pPr>
              <w:pStyle w:val="Caption"/>
              <w:rPr>
                <w:sz w:val="22"/>
                <w:szCs w:val="22"/>
              </w:rPr>
            </w:pPr>
            <w:r w:rsidRPr="0065468B">
              <w:rPr>
                <w:sz w:val="22"/>
                <w:szCs w:val="22"/>
              </w:rPr>
              <w:t>Triclosan-d</w:t>
            </w:r>
            <w:r w:rsidRPr="0065468B">
              <w:rPr>
                <w:sz w:val="22"/>
                <w:szCs w:val="22"/>
                <w:vertAlign w:val="subscript"/>
              </w:rPr>
              <w:t>3</w:t>
            </w:r>
          </w:p>
        </w:tc>
        <w:tc>
          <w:tcPr>
            <w:tcW w:w="1584" w:type="dxa"/>
            <w:vAlign w:val="bottom"/>
          </w:tcPr>
          <w:p w14:paraId="07966A09"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1020719-98-5</w:t>
            </w:r>
          </w:p>
        </w:tc>
        <w:tc>
          <w:tcPr>
            <w:tcW w:w="1638" w:type="dxa"/>
            <w:vAlign w:val="bottom"/>
          </w:tcPr>
          <w:p w14:paraId="306E7F89"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TRC</w:t>
            </w:r>
          </w:p>
        </w:tc>
        <w:tc>
          <w:tcPr>
            <w:tcW w:w="1260" w:type="dxa"/>
            <w:vAlign w:val="bottom"/>
          </w:tcPr>
          <w:p w14:paraId="1A1F8150"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45B0AC09" w14:textId="77777777" w:rsidR="00CE4505" w:rsidRPr="0065468B" w:rsidRDefault="00CE4505" w:rsidP="008F2972">
            <w:pPr>
              <w:pStyle w:val="NoSpacing"/>
              <w:spacing w:line="240" w:lineRule="auto"/>
              <w:rPr>
                <w:rFonts w:ascii="Times" w:hAnsi="Times" w:cs="Times"/>
              </w:rPr>
            </w:pPr>
            <w:r w:rsidRPr="0065468B">
              <w:rPr>
                <w:rFonts w:ascii="Times" w:hAnsi="Times" w:cs="Times"/>
              </w:rPr>
              <w:t>289.9616</w:t>
            </w:r>
          </w:p>
        </w:tc>
        <w:tc>
          <w:tcPr>
            <w:tcW w:w="720" w:type="dxa"/>
          </w:tcPr>
          <w:p w14:paraId="25C4A42C" w14:textId="77777777" w:rsidR="00CE4505" w:rsidRPr="0065468B" w:rsidRDefault="00CE4505" w:rsidP="008F2972">
            <w:pPr>
              <w:pStyle w:val="NoSpacing"/>
              <w:spacing w:line="240" w:lineRule="auto"/>
              <w:rPr>
                <w:rFonts w:ascii="Times" w:hAnsi="Times" w:cs="Times"/>
              </w:rPr>
            </w:pPr>
            <w:r w:rsidRPr="0065468B">
              <w:rPr>
                <w:rFonts w:ascii="Times" w:hAnsi="Times" w:cs="Times"/>
              </w:rPr>
              <w:t>13.5</w:t>
            </w:r>
          </w:p>
        </w:tc>
      </w:tr>
      <w:tr w:rsidR="00CE4505" w:rsidRPr="0065468B" w14:paraId="7EC5EDAE" w14:textId="77777777" w:rsidTr="008F2972">
        <w:tc>
          <w:tcPr>
            <w:tcW w:w="3168" w:type="dxa"/>
            <w:vAlign w:val="bottom"/>
          </w:tcPr>
          <w:p w14:paraId="004551D3" w14:textId="77777777" w:rsidR="00CE4505" w:rsidRPr="0065468B" w:rsidRDefault="00CE4505" w:rsidP="008F2972">
            <w:pPr>
              <w:pStyle w:val="Caption"/>
              <w:rPr>
                <w:sz w:val="22"/>
                <w:szCs w:val="22"/>
              </w:rPr>
            </w:pPr>
            <w:r w:rsidRPr="0065468B">
              <w:rPr>
                <w:sz w:val="22"/>
                <w:szCs w:val="22"/>
              </w:rPr>
              <w:t>Trimethoprim-d</w:t>
            </w:r>
            <w:r w:rsidRPr="0065468B">
              <w:rPr>
                <w:sz w:val="22"/>
                <w:szCs w:val="22"/>
                <w:vertAlign w:val="subscript"/>
              </w:rPr>
              <w:t>9</w:t>
            </w:r>
          </w:p>
        </w:tc>
        <w:tc>
          <w:tcPr>
            <w:tcW w:w="1584" w:type="dxa"/>
            <w:vAlign w:val="bottom"/>
          </w:tcPr>
          <w:p w14:paraId="7E60C98A"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1189460-62-5</w:t>
            </w:r>
          </w:p>
        </w:tc>
        <w:tc>
          <w:tcPr>
            <w:tcW w:w="1638" w:type="dxa"/>
            <w:vAlign w:val="bottom"/>
          </w:tcPr>
          <w:p w14:paraId="6220B4AF"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Sigma Aldrich</w:t>
            </w:r>
          </w:p>
        </w:tc>
        <w:tc>
          <w:tcPr>
            <w:tcW w:w="1260" w:type="dxa"/>
            <w:vAlign w:val="bottom"/>
          </w:tcPr>
          <w:p w14:paraId="1BC0880D"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44301278" w14:textId="77777777" w:rsidR="00CE4505" w:rsidRPr="0065468B" w:rsidRDefault="00CE4505" w:rsidP="008F2972">
            <w:pPr>
              <w:pStyle w:val="NoSpacing"/>
              <w:spacing w:line="240" w:lineRule="auto"/>
              <w:rPr>
                <w:rFonts w:ascii="Times" w:hAnsi="Times" w:cs="Times"/>
              </w:rPr>
            </w:pPr>
            <w:r w:rsidRPr="0065468B">
              <w:rPr>
                <w:rFonts w:ascii="Times" w:hAnsi="Times" w:cs="Times"/>
              </w:rPr>
              <w:t>300.2016</w:t>
            </w:r>
          </w:p>
        </w:tc>
        <w:tc>
          <w:tcPr>
            <w:tcW w:w="720" w:type="dxa"/>
          </w:tcPr>
          <w:p w14:paraId="034164D5" w14:textId="77777777" w:rsidR="00CE4505" w:rsidRPr="0065468B" w:rsidRDefault="00CE4505" w:rsidP="008F2972">
            <w:pPr>
              <w:pStyle w:val="NoSpacing"/>
              <w:spacing w:line="240" w:lineRule="auto"/>
              <w:rPr>
                <w:rFonts w:ascii="Times" w:hAnsi="Times" w:cs="Times"/>
              </w:rPr>
            </w:pPr>
            <w:r w:rsidRPr="0065468B">
              <w:rPr>
                <w:rFonts w:ascii="Times" w:hAnsi="Times" w:cs="Times"/>
              </w:rPr>
              <w:t>3.2</w:t>
            </w:r>
          </w:p>
        </w:tc>
      </w:tr>
      <w:tr w:rsidR="00CE4505" w:rsidRPr="0065468B" w14:paraId="6E074EF4" w14:textId="77777777" w:rsidTr="008F2972">
        <w:tc>
          <w:tcPr>
            <w:tcW w:w="3168" w:type="dxa"/>
            <w:vAlign w:val="bottom"/>
          </w:tcPr>
          <w:p w14:paraId="0A3C3629" w14:textId="77777777" w:rsidR="00CE4505" w:rsidRPr="0065468B" w:rsidRDefault="00CE4505" w:rsidP="008F2972">
            <w:pPr>
              <w:pStyle w:val="Caption"/>
              <w:rPr>
                <w:sz w:val="22"/>
                <w:szCs w:val="22"/>
              </w:rPr>
            </w:pPr>
            <w:r w:rsidRPr="0065468B">
              <w:rPr>
                <w:sz w:val="22"/>
                <w:szCs w:val="22"/>
              </w:rPr>
              <w:t>Tris-2-chloroethyl-phosphate-d</w:t>
            </w:r>
            <w:r w:rsidRPr="0065468B">
              <w:rPr>
                <w:sz w:val="22"/>
                <w:szCs w:val="22"/>
                <w:vertAlign w:val="subscript"/>
              </w:rPr>
              <w:t>12</w:t>
            </w:r>
          </w:p>
        </w:tc>
        <w:tc>
          <w:tcPr>
            <w:tcW w:w="1584" w:type="dxa"/>
            <w:vAlign w:val="bottom"/>
          </w:tcPr>
          <w:p w14:paraId="42F6765F"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1276500-47-0</w:t>
            </w:r>
          </w:p>
        </w:tc>
        <w:tc>
          <w:tcPr>
            <w:tcW w:w="1638" w:type="dxa"/>
            <w:vAlign w:val="bottom"/>
          </w:tcPr>
          <w:p w14:paraId="0427EC30"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TRC</w:t>
            </w:r>
          </w:p>
        </w:tc>
        <w:tc>
          <w:tcPr>
            <w:tcW w:w="1260" w:type="dxa"/>
            <w:vAlign w:val="bottom"/>
          </w:tcPr>
          <w:p w14:paraId="0A9CA078"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Pr>
          <w:p w14:paraId="35C4C375" w14:textId="77777777" w:rsidR="00CE4505" w:rsidRPr="0065468B" w:rsidRDefault="00CE4505" w:rsidP="008F2972">
            <w:pPr>
              <w:pStyle w:val="NoSpacing"/>
              <w:spacing w:line="240" w:lineRule="auto"/>
              <w:rPr>
                <w:rFonts w:ascii="Times" w:hAnsi="Times" w:cs="Times"/>
              </w:rPr>
            </w:pPr>
            <w:r w:rsidRPr="0065468B">
              <w:rPr>
                <w:rFonts w:ascii="Times" w:hAnsi="Times" w:cs="Times"/>
              </w:rPr>
              <w:t>297.0365</w:t>
            </w:r>
          </w:p>
        </w:tc>
        <w:tc>
          <w:tcPr>
            <w:tcW w:w="720" w:type="dxa"/>
          </w:tcPr>
          <w:p w14:paraId="588B2B41" w14:textId="77777777" w:rsidR="00CE4505" w:rsidRPr="0065468B" w:rsidRDefault="00CE4505" w:rsidP="008F2972">
            <w:pPr>
              <w:pStyle w:val="NoSpacing"/>
              <w:spacing w:line="240" w:lineRule="auto"/>
              <w:rPr>
                <w:rFonts w:ascii="Times" w:hAnsi="Times" w:cs="Times"/>
              </w:rPr>
            </w:pPr>
            <w:r w:rsidRPr="0065468B">
              <w:rPr>
                <w:rFonts w:ascii="Times" w:hAnsi="Times" w:cs="Times"/>
              </w:rPr>
              <w:t>6.3</w:t>
            </w:r>
          </w:p>
        </w:tc>
      </w:tr>
      <w:tr w:rsidR="00CE4505" w:rsidRPr="0065468B" w14:paraId="11C195C3" w14:textId="77777777" w:rsidTr="008F2972">
        <w:tc>
          <w:tcPr>
            <w:tcW w:w="3168" w:type="dxa"/>
            <w:tcBorders>
              <w:bottom w:val="single" w:sz="4" w:space="0" w:color="auto"/>
            </w:tcBorders>
            <w:vAlign w:val="bottom"/>
          </w:tcPr>
          <w:p w14:paraId="296CC786" w14:textId="77777777" w:rsidR="00CE4505" w:rsidRPr="0065468B" w:rsidRDefault="00CE4505" w:rsidP="008F2972">
            <w:pPr>
              <w:pStyle w:val="Caption"/>
              <w:rPr>
                <w:sz w:val="22"/>
                <w:szCs w:val="22"/>
              </w:rPr>
            </w:pPr>
            <w:r w:rsidRPr="0065468B">
              <w:rPr>
                <w:sz w:val="22"/>
                <w:szCs w:val="22"/>
              </w:rPr>
              <w:t>Venlafaxine-d</w:t>
            </w:r>
            <w:r w:rsidRPr="0065468B">
              <w:rPr>
                <w:sz w:val="22"/>
                <w:szCs w:val="22"/>
                <w:vertAlign w:val="subscript"/>
              </w:rPr>
              <w:t>6</w:t>
            </w:r>
          </w:p>
        </w:tc>
        <w:tc>
          <w:tcPr>
            <w:tcW w:w="1584" w:type="dxa"/>
            <w:tcBorders>
              <w:bottom w:val="single" w:sz="4" w:space="0" w:color="auto"/>
            </w:tcBorders>
            <w:vAlign w:val="bottom"/>
          </w:tcPr>
          <w:p w14:paraId="4D2F3446"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1062606-12-5</w:t>
            </w:r>
          </w:p>
        </w:tc>
        <w:tc>
          <w:tcPr>
            <w:tcW w:w="1638" w:type="dxa"/>
            <w:tcBorders>
              <w:bottom w:val="single" w:sz="4" w:space="0" w:color="auto"/>
            </w:tcBorders>
            <w:vAlign w:val="bottom"/>
          </w:tcPr>
          <w:p w14:paraId="26F53E0B"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Sigma Aldrich</w:t>
            </w:r>
          </w:p>
        </w:tc>
        <w:tc>
          <w:tcPr>
            <w:tcW w:w="1260" w:type="dxa"/>
            <w:tcBorders>
              <w:bottom w:val="single" w:sz="4" w:space="0" w:color="auto"/>
            </w:tcBorders>
            <w:vAlign w:val="bottom"/>
          </w:tcPr>
          <w:p w14:paraId="2959F2F4" w14:textId="77777777" w:rsidR="00CE4505" w:rsidRPr="0065468B" w:rsidRDefault="00CE4505" w:rsidP="008F2972">
            <w:pPr>
              <w:pStyle w:val="NoSpacing"/>
              <w:spacing w:line="240" w:lineRule="auto"/>
              <w:rPr>
                <w:rFonts w:ascii="Times" w:hAnsi="Times" w:cs="Times"/>
              </w:rPr>
            </w:pPr>
            <w:r w:rsidRPr="0065468B">
              <w:rPr>
                <w:rFonts w:ascii="Times" w:hAnsi="Times" w:cs="Times"/>
                <w:color w:val="000000"/>
              </w:rPr>
              <w:t>[M+H]</w:t>
            </w:r>
          </w:p>
        </w:tc>
        <w:tc>
          <w:tcPr>
            <w:tcW w:w="1080" w:type="dxa"/>
            <w:tcBorders>
              <w:bottom w:val="single" w:sz="4" w:space="0" w:color="auto"/>
            </w:tcBorders>
          </w:tcPr>
          <w:p w14:paraId="7ACA5500" w14:textId="77777777" w:rsidR="00CE4505" w:rsidRPr="0065468B" w:rsidRDefault="00CE4505" w:rsidP="008F2972">
            <w:pPr>
              <w:pStyle w:val="NoSpacing"/>
              <w:spacing w:line="240" w:lineRule="auto"/>
              <w:rPr>
                <w:rFonts w:ascii="Times" w:hAnsi="Times" w:cs="Times"/>
              </w:rPr>
            </w:pPr>
            <w:r w:rsidRPr="0065468B">
              <w:rPr>
                <w:rFonts w:ascii="Times" w:hAnsi="Times" w:cs="Times"/>
              </w:rPr>
              <w:t>284.2491</w:t>
            </w:r>
          </w:p>
        </w:tc>
        <w:tc>
          <w:tcPr>
            <w:tcW w:w="720" w:type="dxa"/>
            <w:tcBorders>
              <w:bottom w:val="single" w:sz="4" w:space="0" w:color="auto"/>
            </w:tcBorders>
          </w:tcPr>
          <w:p w14:paraId="3F2BE373" w14:textId="77777777" w:rsidR="00CE4505" w:rsidRPr="0065468B" w:rsidRDefault="00CE4505" w:rsidP="008F2972">
            <w:pPr>
              <w:pStyle w:val="NoSpacing"/>
              <w:spacing w:line="240" w:lineRule="auto"/>
              <w:rPr>
                <w:rFonts w:ascii="Times" w:hAnsi="Times" w:cs="Times"/>
              </w:rPr>
            </w:pPr>
            <w:r w:rsidRPr="0065468B">
              <w:rPr>
                <w:rFonts w:ascii="Times" w:hAnsi="Times" w:cs="Times"/>
              </w:rPr>
              <w:t>5.3</w:t>
            </w:r>
          </w:p>
        </w:tc>
      </w:tr>
    </w:tbl>
    <w:p w14:paraId="3A9D8F85" w14:textId="77777777" w:rsidR="000136B9" w:rsidRDefault="000136B9" w:rsidP="003227E0">
      <w:pPr>
        <w:jc w:val="both"/>
        <w:rPr>
          <w:rFonts w:ascii="Times New Roman" w:hAnsi="Times New Roman" w:cs="Times New Roman"/>
          <w:b/>
        </w:rPr>
      </w:pPr>
    </w:p>
    <w:p w14:paraId="33FE4FD8" w14:textId="77777777" w:rsidR="00087EC5" w:rsidRDefault="00087EC5" w:rsidP="003227E0">
      <w:pPr>
        <w:jc w:val="both"/>
        <w:rPr>
          <w:rFonts w:ascii="Times New Roman" w:hAnsi="Times New Roman" w:cs="Times New Roman"/>
          <w:b/>
        </w:rPr>
        <w:sectPr w:rsidR="00087EC5" w:rsidSect="00C40560">
          <w:pgSz w:w="12240" w:h="15840"/>
          <w:pgMar w:top="1440" w:right="1440" w:bottom="1440" w:left="1440" w:header="720" w:footer="720" w:gutter="0"/>
          <w:cols w:space="720"/>
          <w:docGrid w:linePitch="360"/>
        </w:sectPr>
      </w:pPr>
    </w:p>
    <w:tbl>
      <w:tblPr>
        <w:tblpPr w:leftFromText="180" w:rightFromText="180" w:vertAnchor="text" w:horzAnchor="page" w:tblpX="2050" w:tblpY="-1439"/>
        <w:tblW w:w="11965" w:type="dxa"/>
        <w:tblLook w:val="04A0" w:firstRow="1" w:lastRow="0" w:firstColumn="1" w:lastColumn="0" w:noHBand="0" w:noVBand="1"/>
      </w:tblPr>
      <w:tblGrid>
        <w:gridCol w:w="929"/>
        <w:gridCol w:w="3953"/>
        <w:gridCol w:w="4256"/>
        <w:gridCol w:w="2827"/>
      </w:tblGrid>
      <w:tr w:rsidR="00E47A57" w:rsidRPr="005B7AEA" w14:paraId="32029300" w14:textId="77777777" w:rsidTr="00E47A57">
        <w:trPr>
          <w:trHeight w:val="144"/>
        </w:trPr>
        <w:tc>
          <w:tcPr>
            <w:tcW w:w="929" w:type="dxa"/>
            <w:tcBorders>
              <w:top w:val="single" w:sz="12" w:space="0" w:color="auto"/>
              <w:left w:val="nil"/>
              <w:bottom w:val="single" w:sz="4" w:space="0" w:color="auto"/>
              <w:right w:val="nil"/>
            </w:tcBorders>
            <w:shd w:val="clear" w:color="auto" w:fill="auto"/>
            <w:noWrap/>
            <w:vAlign w:val="center"/>
            <w:hideMark/>
          </w:tcPr>
          <w:p w14:paraId="7877AEC1" w14:textId="77777777" w:rsidR="00E47A57" w:rsidRPr="005B7AEA" w:rsidRDefault="00E47A57" w:rsidP="00E47A57">
            <w:pPr>
              <w:jc w:val="center"/>
              <w:rPr>
                <w:rFonts w:ascii="Times New Roman" w:eastAsia="Times New Roman" w:hAnsi="Times New Roman" w:cs="Times New Roman"/>
                <w:b/>
                <w:bCs/>
                <w:color w:val="000000"/>
                <w:sz w:val="22"/>
                <w:szCs w:val="22"/>
              </w:rPr>
            </w:pPr>
            <w:r w:rsidRPr="005B7AEA">
              <w:rPr>
                <w:rFonts w:ascii="Times New Roman" w:eastAsia="Times New Roman" w:hAnsi="Times New Roman" w:cs="Times New Roman"/>
                <w:b/>
                <w:bCs/>
                <w:color w:val="000000"/>
                <w:sz w:val="22"/>
                <w:szCs w:val="22"/>
              </w:rPr>
              <w:lastRenderedPageBreak/>
              <w:t>Rule</w:t>
            </w:r>
          </w:p>
        </w:tc>
        <w:tc>
          <w:tcPr>
            <w:tcW w:w="3953" w:type="dxa"/>
            <w:tcBorders>
              <w:top w:val="single" w:sz="12" w:space="0" w:color="auto"/>
              <w:left w:val="nil"/>
              <w:bottom w:val="single" w:sz="4" w:space="0" w:color="auto"/>
              <w:right w:val="nil"/>
            </w:tcBorders>
            <w:shd w:val="clear" w:color="auto" w:fill="auto"/>
            <w:noWrap/>
            <w:vAlign w:val="center"/>
            <w:hideMark/>
          </w:tcPr>
          <w:p w14:paraId="22782996" w14:textId="77777777" w:rsidR="00E47A57" w:rsidRPr="005B7AEA" w:rsidRDefault="00E47A57" w:rsidP="00E47A57">
            <w:pPr>
              <w:jc w:val="center"/>
              <w:rPr>
                <w:rFonts w:ascii="Times New Roman" w:eastAsia="Times New Roman" w:hAnsi="Times New Roman" w:cs="Times New Roman"/>
                <w:b/>
                <w:bCs/>
                <w:color w:val="000000"/>
                <w:sz w:val="22"/>
                <w:szCs w:val="22"/>
              </w:rPr>
            </w:pPr>
            <w:r w:rsidRPr="005B7AEA">
              <w:rPr>
                <w:rFonts w:ascii="Times New Roman" w:eastAsia="Times New Roman" w:hAnsi="Times New Roman" w:cs="Times New Roman"/>
                <w:b/>
                <w:bCs/>
                <w:color w:val="000000"/>
                <w:sz w:val="22"/>
                <w:szCs w:val="22"/>
              </w:rPr>
              <w:t>Description</w:t>
            </w:r>
          </w:p>
        </w:tc>
        <w:tc>
          <w:tcPr>
            <w:tcW w:w="4256" w:type="dxa"/>
            <w:tcBorders>
              <w:top w:val="single" w:sz="12" w:space="0" w:color="auto"/>
              <w:left w:val="nil"/>
              <w:bottom w:val="single" w:sz="4" w:space="0" w:color="auto"/>
              <w:right w:val="nil"/>
            </w:tcBorders>
            <w:shd w:val="clear" w:color="auto" w:fill="auto"/>
            <w:noWrap/>
            <w:vAlign w:val="center"/>
            <w:hideMark/>
          </w:tcPr>
          <w:p w14:paraId="76E0228D" w14:textId="77777777" w:rsidR="00E47A57" w:rsidRPr="005B7AEA" w:rsidRDefault="00E47A57" w:rsidP="00E47A57">
            <w:pPr>
              <w:jc w:val="center"/>
              <w:rPr>
                <w:rFonts w:ascii="Times New Roman" w:eastAsia="Times New Roman" w:hAnsi="Times New Roman" w:cs="Times New Roman"/>
                <w:b/>
                <w:bCs/>
                <w:color w:val="000000"/>
                <w:sz w:val="22"/>
                <w:szCs w:val="22"/>
              </w:rPr>
            </w:pPr>
            <w:r w:rsidRPr="005B7AEA">
              <w:rPr>
                <w:rFonts w:ascii="Times New Roman" w:eastAsia="Times New Roman" w:hAnsi="Times New Roman" w:cs="Times New Roman"/>
                <w:b/>
                <w:bCs/>
                <w:color w:val="000000"/>
                <w:sz w:val="22"/>
                <w:szCs w:val="22"/>
              </w:rPr>
              <w:t>Enzyme</w:t>
            </w:r>
          </w:p>
        </w:tc>
        <w:tc>
          <w:tcPr>
            <w:tcW w:w="2827" w:type="dxa"/>
            <w:tcBorders>
              <w:top w:val="single" w:sz="12" w:space="0" w:color="auto"/>
              <w:left w:val="nil"/>
              <w:bottom w:val="single" w:sz="4" w:space="0" w:color="auto"/>
              <w:right w:val="nil"/>
            </w:tcBorders>
          </w:tcPr>
          <w:p w14:paraId="0F9A6ADE" w14:textId="5ACF1AB9" w:rsidR="00E47A57" w:rsidRPr="005B7AEA" w:rsidRDefault="00566B6B" w:rsidP="00E47A57">
            <w:pPr>
              <w:jc w:val="center"/>
              <w:rPr>
                <w:rFonts w:ascii="Times New Roman" w:eastAsia="Times New Roman" w:hAnsi="Times New Roman" w:cs="Times New Roman"/>
                <w:b/>
                <w:bCs/>
                <w:color w:val="000000"/>
                <w:sz w:val="22"/>
                <w:szCs w:val="22"/>
              </w:rPr>
            </w:pPr>
            <w:r>
              <w:rPr>
                <w:rFonts w:ascii="Times New Roman" w:eastAsia="Times New Roman" w:hAnsi="Times New Roman" w:cs="Times New Roman"/>
                <w:b/>
                <w:bCs/>
                <w:color w:val="000000"/>
                <w:sz w:val="22"/>
                <w:szCs w:val="22"/>
              </w:rPr>
              <w:t xml:space="preserve">Bacterial genera </w:t>
            </w:r>
            <w:r w:rsidR="00E76E85">
              <w:rPr>
                <w:rFonts w:ascii="Times New Roman" w:eastAsia="Times New Roman" w:hAnsi="Times New Roman" w:cs="Times New Roman"/>
                <w:b/>
                <w:bCs/>
                <w:color w:val="000000"/>
                <w:sz w:val="22"/>
                <w:szCs w:val="22"/>
              </w:rPr>
              <w:t>with strains known to harbor enzymes for biotransformation pathway</w:t>
            </w:r>
            <w:r>
              <w:rPr>
                <w:rFonts w:ascii="Times New Roman" w:eastAsia="Times New Roman" w:hAnsi="Times New Roman" w:cs="Times New Roman"/>
                <w:b/>
                <w:bCs/>
                <w:color w:val="000000"/>
                <w:sz w:val="22"/>
                <w:szCs w:val="22"/>
              </w:rPr>
              <w:t xml:space="preserve"> </w:t>
            </w:r>
          </w:p>
        </w:tc>
      </w:tr>
      <w:tr w:rsidR="00E47A57" w:rsidRPr="005B7AEA" w14:paraId="6A1AAB9E" w14:textId="77777777" w:rsidTr="00E47A57">
        <w:trPr>
          <w:trHeight w:val="278"/>
        </w:trPr>
        <w:tc>
          <w:tcPr>
            <w:tcW w:w="929" w:type="dxa"/>
            <w:vMerge w:val="restart"/>
            <w:tcBorders>
              <w:top w:val="nil"/>
              <w:left w:val="nil"/>
              <w:bottom w:val="single" w:sz="4" w:space="0" w:color="000000"/>
              <w:right w:val="nil"/>
            </w:tcBorders>
            <w:shd w:val="clear" w:color="auto" w:fill="auto"/>
            <w:noWrap/>
            <w:vAlign w:val="center"/>
            <w:hideMark/>
          </w:tcPr>
          <w:p w14:paraId="27CE445D" w14:textId="77777777" w:rsidR="00E47A57" w:rsidRPr="005B7AEA" w:rsidRDefault="00E47A57" w:rsidP="00E47A57">
            <w:pPr>
              <w:jc w:val="cente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bt0001</w:t>
            </w:r>
          </w:p>
        </w:tc>
        <w:tc>
          <w:tcPr>
            <w:tcW w:w="3953" w:type="dxa"/>
            <w:vMerge w:val="restart"/>
            <w:tcBorders>
              <w:top w:val="nil"/>
              <w:left w:val="nil"/>
              <w:bottom w:val="single" w:sz="4" w:space="0" w:color="000000"/>
              <w:right w:val="nil"/>
            </w:tcBorders>
            <w:shd w:val="clear" w:color="auto" w:fill="auto"/>
            <w:noWrap/>
            <w:vAlign w:val="center"/>
            <w:hideMark/>
          </w:tcPr>
          <w:p w14:paraId="2F2163B3"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 xml:space="preserve">primary alcohol </w:t>
            </w:r>
            <w:r w:rsidRPr="000227E4">
              <w:rPr>
                <w:rFonts w:ascii="Times New Roman" w:eastAsia="Times New Roman" w:hAnsi="Times New Roman" w:cs="Times New Roman"/>
                <w:color w:val="000000"/>
                <w:sz w:val="22"/>
                <w:szCs w:val="22"/>
              </w:rPr>
              <w:sym w:font="Wingdings" w:char="F0E0"/>
            </w:r>
            <w:r>
              <w:rPr>
                <w:rFonts w:ascii="Times New Roman" w:eastAsia="Times New Roman" w:hAnsi="Times New Roman" w:cs="Times New Roman"/>
                <w:color w:val="000000"/>
                <w:sz w:val="22"/>
                <w:szCs w:val="22"/>
              </w:rPr>
              <w:t xml:space="preserve"> </w:t>
            </w:r>
            <w:r w:rsidRPr="005B7AEA">
              <w:rPr>
                <w:rFonts w:ascii="Times New Roman" w:eastAsia="Times New Roman" w:hAnsi="Times New Roman" w:cs="Times New Roman"/>
                <w:color w:val="000000"/>
                <w:sz w:val="22"/>
                <w:szCs w:val="22"/>
              </w:rPr>
              <w:t xml:space="preserve"> aldehyde</w:t>
            </w:r>
          </w:p>
        </w:tc>
        <w:tc>
          <w:tcPr>
            <w:tcW w:w="4256" w:type="dxa"/>
            <w:tcBorders>
              <w:top w:val="nil"/>
              <w:left w:val="nil"/>
              <w:bottom w:val="nil"/>
              <w:right w:val="nil"/>
            </w:tcBorders>
            <w:shd w:val="clear" w:color="auto" w:fill="auto"/>
            <w:noWrap/>
            <w:vAlign w:val="bottom"/>
            <w:hideMark/>
          </w:tcPr>
          <w:p w14:paraId="2EFAA18C"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benzyl alcohol dehydrogenase</w:t>
            </w:r>
          </w:p>
        </w:tc>
        <w:tc>
          <w:tcPr>
            <w:tcW w:w="2827" w:type="dxa"/>
            <w:vMerge w:val="restart"/>
            <w:tcBorders>
              <w:top w:val="nil"/>
              <w:left w:val="nil"/>
              <w:right w:val="nil"/>
            </w:tcBorders>
            <w:vAlign w:val="center"/>
          </w:tcPr>
          <w:p w14:paraId="60143154"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Hydrogenophaga</w:t>
            </w:r>
            <w:proofErr w:type="spellEnd"/>
          </w:p>
          <w:p w14:paraId="01B54992"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Polynucleobacter</w:t>
            </w:r>
            <w:proofErr w:type="spellEnd"/>
          </w:p>
          <w:p w14:paraId="22D428A7"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Comamonas</w:t>
            </w:r>
            <w:proofErr w:type="spellEnd"/>
          </w:p>
          <w:p w14:paraId="40285481"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Ralstonia</w:t>
            </w:r>
            <w:proofErr w:type="spellEnd"/>
          </w:p>
          <w:p w14:paraId="663EAE6E"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Runella</w:t>
            </w:r>
            <w:proofErr w:type="spellEnd"/>
          </w:p>
          <w:p w14:paraId="0DB69C70"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Methylocaldum</w:t>
            </w:r>
            <w:proofErr w:type="spellEnd"/>
          </w:p>
          <w:p w14:paraId="319C2C6F"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Methylotenera</w:t>
            </w:r>
            <w:proofErr w:type="spellEnd"/>
          </w:p>
          <w:p w14:paraId="4F617D8F"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Rheinheimera</w:t>
            </w:r>
            <w:proofErr w:type="spellEnd"/>
          </w:p>
        </w:tc>
      </w:tr>
      <w:tr w:rsidR="00E47A57" w:rsidRPr="005B7AEA" w14:paraId="21A4CF57" w14:textId="77777777" w:rsidTr="00E47A57">
        <w:trPr>
          <w:trHeight w:val="144"/>
        </w:trPr>
        <w:tc>
          <w:tcPr>
            <w:tcW w:w="929" w:type="dxa"/>
            <w:vMerge/>
            <w:tcBorders>
              <w:top w:val="nil"/>
              <w:left w:val="nil"/>
              <w:bottom w:val="single" w:sz="4" w:space="0" w:color="000000"/>
              <w:right w:val="nil"/>
            </w:tcBorders>
            <w:vAlign w:val="center"/>
            <w:hideMark/>
          </w:tcPr>
          <w:p w14:paraId="1C36AFFB"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vMerge/>
            <w:tcBorders>
              <w:top w:val="nil"/>
              <w:left w:val="nil"/>
              <w:bottom w:val="single" w:sz="4" w:space="0" w:color="000000"/>
              <w:right w:val="nil"/>
            </w:tcBorders>
            <w:vAlign w:val="center"/>
            <w:hideMark/>
          </w:tcPr>
          <w:p w14:paraId="7909F304" w14:textId="77777777" w:rsidR="00E47A57" w:rsidRPr="005B7AEA" w:rsidRDefault="00E47A57" w:rsidP="00E47A57">
            <w:pPr>
              <w:rPr>
                <w:rFonts w:ascii="Times New Roman" w:eastAsia="Times New Roman" w:hAnsi="Times New Roman" w:cs="Times New Roman"/>
                <w:color w:val="000000"/>
                <w:sz w:val="22"/>
                <w:szCs w:val="22"/>
              </w:rPr>
            </w:pPr>
          </w:p>
        </w:tc>
        <w:tc>
          <w:tcPr>
            <w:tcW w:w="4256" w:type="dxa"/>
            <w:tcBorders>
              <w:top w:val="nil"/>
              <w:left w:val="nil"/>
              <w:bottom w:val="nil"/>
              <w:right w:val="nil"/>
            </w:tcBorders>
            <w:shd w:val="clear" w:color="auto" w:fill="auto"/>
            <w:noWrap/>
            <w:vAlign w:val="bottom"/>
            <w:hideMark/>
          </w:tcPr>
          <w:p w14:paraId="0DBCE18F" w14:textId="77777777" w:rsidR="00E47A57" w:rsidRPr="005B7AEA" w:rsidRDefault="00E47A57" w:rsidP="00E47A57">
            <w:pPr>
              <w:rPr>
                <w:rFonts w:ascii="Times New Roman" w:eastAsia="Times New Roman" w:hAnsi="Times New Roman" w:cs="Times New Roman"/>
                <w:color w:val="000000"/>
                <w:sz w:val="22"/>
                <w:szCs w:val="22"/>
              </w:rPr>
            </w:pPr>
            <w:proofErr w:type="spellStart"/>
            <w:r w:rsidRPr="005B7AEA">
              <w:rPr>
                <w:rFonts w:ascii="Times New Roman" w:eastAsia="Times New Roman" w:hAnsi="Times New Roman" w:cs="Times New Roman"/>
                <w:color w:val="000000"/>
                <w:sz w:val="22"/>
                <w:szCs w:val="22"/>
              </w:rPr>
              <w:t>citronellol</w:t>
            </w:r>
            <w:proofErr w:type="spellEnd"/>
            <w:r w:rsidRPr="005B7AEA">
              <w:rPr>
                <w:rFonts w:ascii="Times New Roman" w:eastAsia="Times New Roman" w:hAnsi="Times New Roman" w:cs="Times New Roman"/>
                <w:color w:val="000000"/>
                <w:sz w:val="22"/>
                <w:szCs w:val="22"/>
              </w:rPr>
              <w:t xml:space="preserve"> dehydrogenase</w:t>
            </w:r>
          </w:p>
        </w:tc>
        <w:tc>
          <w:tcPr>
            <w:tcW w:w="2827" w:type="dxa"/>
            <w:vMerge/>
            <w:tcBorders>
              <w:left w:val="nil"/>
              <w:right w:val="nil"/>
            </w:tcBorders>
            <w:vAlign w:val="center"/>
          </w:tcPr>
          <w:p w14:paraId="2225DD3A" w14:textId="77777777" w:rsidR="00E47A57" w:rsidRPr="00BE7EDC" w:rsidRDefault="00E47A57" w:rsidP="00E47A57">
            <w:pPr>
              <w:rPr>
                <w:rFonts w:ascii="Times New Roman" w:eastAsia="Times New Roman" w:hAnsi="Times New Roman" w:cs="Times New Roman"/>
                <w:i/>
                <w:color w:val="000000"/>
              </w:rPr>
            </w:pPr>
          </w:p>
        </w:tc>
      </w:tr>
      <w:tr w:rsidR="00E47A57" w:rsidRPr="005B7AEA" w14:paraId="7F934E6A" w14:textId="77777777" w:rsidTr="00E47A57">
        <w:trPr>
          <w:trHeight w:val="144"/>
        </w:trPr>
        <w:tc>
          <w:tcPr>
            <w:tcW w:w="929" w:type="dxa"/>
            <w:vMerge/>
            <w:tcBorders>
              <w:top w:val="nil"/>
              <w:left w:val="nil"/>
              <w:bottom w:val="single" w:sz="4" w:space="0" w:color="000000"/>
              <w:right w:val="nil"/>
            </w:tcBorders>
            <w:vAlign w:val="center"/>
            <w:hideMark/>
          </w:tcPr>
          <w:p w14:paraId="4AB30B34"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vMerge/>
            <w:tcBorders>
              <w:top w:val="nil"/>
              <w:left w:val="nil"/>
              <w:bottom w:val="single" w:sz="4" w:space="0" w:color="000000"/>
              <w:right w:val="nil"/>
            </w:tcBorders>
            <w:vAlign w:val="center"/>
            <w:hideMark/>
          </w:tcPr>
          <w:p w14:paraId="51C1B87C" w14:textId="77777777" w:rsidR="00E47A57" w:rsidRPr="005B7AEA" w:rsidRDefault="00E47A57" w:rsidP="00E47A57">
            <w:pPr>
              <w:rPr>
                <w:rFonts w:ascii="Times New Roman" w:eastAsia="Times New Roman" w:hAnsi="Times New Roman" w:cs="Times New Roman"/>
                <w:color w:val="000000"/>
                <w:sz w:val="22"/>
                <w:szCs w:val="22"/>
              </w:rPr>
            </w:pPr>
          </w:p>
        </w:tc>
        <w:tc>
          <w:tcPr>
            <w:tcW w:w="4256" w:type="dxa"/>
            <w:tcBorders>
              <w:top w:val="nil"/>
              <w:left w:val="nil"/>
              <w:bottom w:val="nil"/>
              <w:right w:val="nil"/>
            </w:tcBorders>
            <w:shd w:val="clear" w:color="auto" w:fill="auto"/>
            <w:noWrap/>
            <w:vAlign w:val="bottom"/>
            <w:hideMark/>
          </w:tcPr>
          <w:p w14:paraId="0FCF4AC9"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geraniol dehydrogenase</w:t>
            </w:r>
          </w:p>
        </w:tc>
        <w:tc>
          <w:tcPr>
            <w:tcW w:w="2827" w:type="dxa"/>
            <w:vMerge/>
            <w:tcBorders>
              <w:left w:val="nil"/>
              <w:right w:val="nil"/>
            </w:tcBorders>
            <w:vAlign w:val="center"/>
          </w:tcPr>
          <w:p w14:paraId="1E74BD6A" w14:textId="77777777" w:rsidR="00E47A57" w:rsidRPr="00BE7EDC" w:rsidRDefault="00E47A57" w:rsidP="00E47A57">
            <w:pPr>
              <w:rPr>
                <w:rFonts w:ascii="Times New Roman" w:eastAsia="Times New Roman" w:hAnsi="Times New Roman" w:cs="Times New Roman"/>
                <w:i/>
                <w:color w:val="000000"/>
              </w:rPr>
            </w:pPr>
          </w:p>
        </w:tc>
      </w:tr>
      <w:tr w:rsidR="00E47A57" w:rsidRPr="005B7AEA" w14:paraId="28802B08" w14:textId="77777777" w:rsidTr="00E47A57">
        <w:trPr>
          <w:trHeight w:val="144"/>
        </w:trPr>
        <w:tc>
          <w:tcPr>
            <w:tcW w:w="929" w:type="dxa"/>
            <w:vMerge/>
            <w:tcBorders>
              <w:top w:val="nil"/>
              <w:left w:val="nil"/>
              <w:bottom w:val="single" w:sz="4" w:space="0" w:color="000000"/>
              <w:right w:val="nil"/>
            </w:tcBorders>
            <w:vAlign w:val="center"/>
            <w:hideMark/>
          </w:tcPr>
          <w:p w14:paraId="51344094"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vMerge/>
            <w:tcBorders>
              <w:top w:val="nil"/>
              <w:left w:val="nil"/>
              <w:bottom w:val="single" w:sz="4" w:space="0" w:color="000000"/>
              <w:right w:val="nil"/>
            </w:tcBorders>
            <w:vAlign w:val="center"/>
            <w:hideMark/>
          </w:tcPr>
          <w:p w14:paraId="5C9E4235" w14:textId="77777777" w:rsidR="00E47A57" w:rsidRPr="005B7AEA" w:rsidRDefault="00E47A57" w:rsidP="00E47A57">
            <w:pPr>
              <w:rPr>
                <w:rFonts w:ascii="Times New Roman" w:eastAsia="Times New Roman" w:hAnsi="Times New Roman" w:cs="Times New Roman"/>
                <w:color w:val="000000"/>
                <w:sz w:val="22"/>
                <w:szCs w:val="22"/>
              </w:rPr>
            </w:pPr>
          </w:p>
        </w:tc>
        <w:tc>
          <w:tcPr>
            <w:tcW w:w="4256" w:type="dxa"/>
            <w:tcBorders>
              <w:top w:val="nil"/>
              <w:left w:val="nil"/>
              <w:bottom w:val="nil"/>
              <w:right w:val="nil"/>
            </w:tcBorders>
            <w:shd w:val="clear" w:color="auto" w:fill="auto"/>
            <w:noWrap/>
            <w:vAlign w:val="bottom"/>
            <w:hideMark/>
          </w:tcPr>
          <w:p w14:paraId="3E5EE04B"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methanol dehydrogenase</w:t>
            </w:r>
          </w:p>
        </w:tc>
        <w:tc>
          <w:tcPr>
            <w:tcW w:w="2827" w:type="dxa"/>
            <w:vMerge/>
            <w:tcBorders>
              <w:left w:val="nil"/>
              <w:right w:val="nil"/>
            </w:tcBorders>
            <w:vAlign w:val="center"/>
          </w:tcPr>
          <w:p w14:paraId="58CF6C72" w14:textId="77777777" w:rsidR="00E47A57" w:rsidRPr="00BE7EDC" w:rsidRDefault="00E47A57" w:rsidP="00E47A57">
            <w:pPr>
              <w:rPr>
                <w:rFonts w:ascii="Times New Roman" w:eastAsia="Times New Roman" w:hAnsi="Times New Roman" w:cs="Times New Roman"/>
                <w:i/>
                <w:color w:val="000000"/>
              </w:rPr>
            </w:pPr>
          </w:p>
        </w:tc>
      </w:tr>
      <w:tr w:rsidR="00E47A57" w:rsidRPr="005B7AEA" w14:paraId="09C30A8B" w14:textId="77777777" w:rsidTr="00E47A57">
        <w:trPr>
          <w:trHeight w:val="144"/>
        </w:trPr>
        <w:tc>
          <w:tcPr>
            <w:tcW w:w="929" w:type="dxa"/>
            <w:vMerge/>
            <w:tcBorders>
              <w:top w:val="nil"/>
              <w:left w:val="nil"/>
              <w:bottom w:val="single" w:sz="4" w:space="0" w:color="000000"/>
              <w:right w:val="nil"/>
            </w:tcBorders>
            <w:vAlign w:val="center"/>
            <w:hideMark/>
          </w:tcPr>
          <w:p w14:paraId="57FF8EAC"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vMerge/>
            <w:tcBorders>
              <w:top w:val="nil"/>
              <w:left w:val="nil"/>
              <w:bottom w:val="single" w:sz="4" w:space="0" w:color="000000"/>
              <w:right w:val="nil"/>
            </w:tcBorders>
            <w:vAlign w:val="center"/>
            <w:hideMark/>
          </w:tcPr>
          <w:p w14:paraId="0211423E" w14:textId="77777777" w:rsidR="00E47A57" w:rsidRPr="005B7AEA" w:rsidRDefault="00E47A57" w:rsidP="00E47A57">
            <w:pPr>
              <w:rPr>
                <w:rFonts w:ascii="Times New Roman" w:eastAsia="Times New Roman" w:hAnsi="Times New Roman" w:cs="Times New Roman"/>
                <w:color w:val="000000"/>
                <w:sz w:val="22"/>
                <w:szCs w:val="22"/>
              </w:rPr>
            </w:pPr>
          </w:p>
        </w:tc>
        <w:tc>
          <w:tcPr>
            <w:tcW w:w="4256" w:type="dxa"/>
            <w:tcBorders>
              <w:top w:val="nil"/>
              <w:left w:val="nil"/>
              <w:bottom w:val="nil"/>
              <w:right w:val="nil"/>
            </w:tcBorders>
            <w:shd w:val="clear" w:color="auto" w:fill="auto"/>
            <w:noWrap/>
            <w:vAlign w:val="bottom"/>
            <w:hideMark/>
          </w:tcPr>
          <w:p w14:paraId="6B26EB42"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NADP-dependent alcohol dehydrogenase</w:t>
            </w:r>
          </w:p>
        </w:tc>
        <w:tc>
          <w:tcPr>
            <w:tcW w:w="2827" w:type="dxa"/>
            <w:vMerge/>
            <w:tcBorders>
              <w:left w:val="nil"/>
              <w:right w:val="nil"/>
            </w:tcBorders>
            <w:vAlign w:val="center"/>
          </w:tcPr>
          <w:p w14:paraId="4F1C3FA9" w14:textId="77777777" w:rsidR="00E47A57" w:rsidRPr="00BE7EDC" w:rsidRDefault="00E47A57" w:rsidP="00E47A57">
            <w:pPr>
              <w:rPr>
                <w:rFonts w:ascii="Times New Roman" w:eastAsia="Times New Roman" w:hAnsi="Times New Roman" w:cs="Times New Roman"/>
                <w:i/>
                <w:color w:val="000000"/>
              </w:rPr>
            </w:pPr>
          </w:p>
        </w:tc>
      </w:tr>
      <w:tr w:rsidR="00E47A57" w:rsidRPr="005B7AEA" w14:paraId="6D4A2FA9" w14:textId="77777777" w:rsidTr="00E47A57">
        <w:trPr>
          <w:trHeight w:val="144"/>
        </w:trPr>
        <w:tc>
          <w:tcPr>
            <w:tcW w:w="929" w:type="dxa"/>
            <w:vMerge/>
            <w:tcBorders>
              <w:top w:val="nil"/>
              <w:left w:val="nil"/>
              <w:bottom w:val="single" w:sz="4" w:space="0" w:color="000000"/>
              <w:right w:val="nil"/>
            </w:tcBorders>
            <w:vAlign w:val="center"/>
            <w:hideMark/>
          </w:tcPr>
          <w:p w14:paraId="1A78294D"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vMerge/>
            <w:tcBorders>
              <w:top w:val="nil"/>
              <w:left w:val="nil"/>
              <w:bottom w:val="single" w:sz="4" w:space="0" w:color="000000"/>
              <w:right w:val="nil"/>
            </w:tcBorders>
            <w:vAlign w:val="center"/>
            <w:hideMark/>
          </w:tcPr>
          <w:p w14:paraId="0ED5284C" w14:textId="77777777" w:rsidR="00E47A57" w:rsidRPr="005B7AEA" w:rsidRDefault="00E47A57" w:rsidP="00E47A57">
            <w:pPr>
              <w:rPr>
                <w:rFonts w:ascii="Times New Roman" w:eastAsia="Times New Roman" w:hAnsi="Times New Roman" w:cs="Times New Roman"/>
                <w:color w:val="000000"/>
                <w:sz w:val="22"/>
                <w:szCs w:val="22"/>
              </w:rPr>
            </w:pPr>
          </w:p>
        </w:tc>
        <w:tc>
          <w:tcPr>
            <w:tcW w:w="4256" w:type="dxa"/>
            <w:tcBorders>
              <w:top w:val="nil"/>
              <w:left w:val="nil"/>
              <w:bottom w:val="nil"/>
              <w:right w:val="nil"/>
            </w:tcBorders>
            <w:shd w:val="clear" w:color="auto" w:fill="auto"/>
            <w:noWrap/>
            <w:vAlign w:val="bottom"/>
            <w:hideMark/>
          </w:tcPr>
          <w:p w14:paraId="22779D5D"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p-</w:t>
            </w:r>
            <w:proofErr w:type="spellStart"/>
            <w:r w:rsidRPr="005B7AEA">
              <w:rPr>
                <w:rFonts w:ascii="Times New Roman" w:eastAsia="Times New Roman" w:hAnsi="Times New Roman" w:cs="Times New Roman"/>
                <w:color w:val="000000"/>
                <w:sz w:val="22"/>
                <w:szCs w:val="22"/>
              </w:rPr>
              <w:t>cumic</w:t>
            </w:r>
            <w:proofErr w:type="spellEnd"/>
            <w:r w:rsidRPr="005B7AEA">
              <w:rPr>
                <w:rFonts w:ascii="Times New Roman" w:eastAsia="Times New Roman" w:hAnsi="Times New Roman" w:cs="Times New Roman"/>
                <w:color w:val="000000"/>
                <w:sz w:val="22"/>
                <w:szCs w:val="22"/>
              </w:rPr>
              <w:t xml:space="preserve"> alcohol dehydrogenase</w:t>
            </w:r>
          </w:p>
        </w:tc>
        <w:tc>
          <w:tcPr>
            <w:tcW w:w="2827" w:type="dxa"/>
            <w:vMerge/>
            <w:tcBorders>
              <w:left w:val="nil"/>
              <w:right w:val="nil"/>
            </w:tcBorders>
            <w:vAlign w:val="center"/>
          </w:tcPr>
          <w:p w14:paraId="61DCC3A3" w14:textId="77777777" w:rsidR="00E47A57" w:rsidRPr="00BE7EDC" w:rsidRDefault="00E47A57" w:rsidP="00E47A57">
            <w:pPr>
              <w:rPr>
                <w:rFonts w:ascii="Times New Roman" w:eastAsia="Times New Roman" w:hAnsi="Times New Roman" w:cs="Times New Roman"/>
                <w:i/>
                <w:color w:val="000000"/>
              </w:rPr>
            </w:pPr>
          </w:p>
        </w:tc>
      </w:tr>
      <w:tr w:rsidR="00E47A57" w:rsidRPr="005B7AEA" w14:paraId="6DBBCB2E" w14:textId="77777777" w:rsidTr="00E47A57">
        <w:trPr>
          <w:trHeight w:val="287"/>
        </w:trPr>
        <w:tc>
          <w:tcPr>
            <w:tcW w:w="929" w:type="dxa"/>
            <w:vMerge/>
            <w:tcBorders>
              <w:top w:val="nil"/>
              <w:left w:val="nil"/>
              <w:bottom w:val="single" w:sz="4" w:space="0" w:color="000000"/>
              <w:right w:val="nil"/>
            </w:tcBorders>
            <w:vAlign w:val="center"/>
            <w:hideMark/>
          </w:tcPr>
          <w:p w14:paraId="5213525E"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vMerge/>
            <w:tcBorders>
              <w:top w:val="nil"/>
              <w:left w:val="nil"/>
              <w:bottom w:val="single" w:sz="4" w:space="0" w:color="000000"/>
              <w:right w:val="nil"/>
            </w:tcBorders>
            <w:vAlign w:val="center"/>
            <w:hideMark/>
          </w:tcPr>
          <w:p w14:paraId="4A4BB03F" w14:textId="77777777" w:rsidR="00E47A57" w:rsidRPr="005B7AEA" w:rsidRDefault="00E47A57" w:rsidP="00E47A57">
            <w:pPr>
              <w:rPr>
                <w:rFonts w:ascii="Times New Roman" w:eastAsia="Times New Roman" w:hAnsi="Times New Roman" w:cs="Times New Roman"/>
                <w:color w:val="000000"/>
                <w:sz w:val="22"/>
                <w:szCs w:val="22"/>
              </w:rPr>
            </w:pPr>
          </w:p>
        </w:tc>
        <w:tc>
          <w:tcPr>
            <w:tcW w:w="4256" w:type="dxa"/>
            <w:tcBorders>
              <w:top w:val="nil"/>
              <w:left w:val="nil"/>
              <w:bottom w:val="nil"/>
              <w:right w:val="nil"/>
            </w:tcBorders>
            <w:shd w:val="clear" w:color="auto" w:fill="auto"/>
            <w:noWrap/>
            <w:vAlign w:val="bottom"/>
            <w:hideMark/>
          </w:tcPr>
          <w:p w14:paraId="54B54165"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pyridoxine 4-dehydrogenase</w:t>
            </w:r>
          </w:p>
        </w:tc>
        <w:tc>
          <w:tcPr>
            <w:tcW w:w="2827" w:type="dxa"/>
            <w:vMerge/>
            <w:tcBorders>
              <w:left w:val="nil"/>
              <w:right w:val="nil"/>
            </w:tcBorders>
            <w:vAlign w:val="center"/>
          </w:tcPr>
          <w:p w14:paraId="489A97BB" w14:textId="77777777" w:rsidR="00E47A57" w:rsidRPr="00BE7EDC" w:rsidRDefault="00E47A57" w:rsidP="00E47A57">
            <w:pPr>
              <w:rPr>
                <w:rFonts w:ascii="Times New Roman" w:eastAsia="Times New Roman" w:hAnsi="Times New Roman" w:cs="Times New Roman"/>
                <w:i/>
                <w:color w:val="000000"/>
              </w:rPr>
            </w:pPr>
          </w:p>
        </w:tc>
      </w:tr>
      <w:tr w:rsidR="00E47A57" w:rsidRPr="005B7AEA" w14:paraId="7CACD305" w14:textId="77777777" w:rsidTr="00E47A57">
        <w:trPr>
          <w:trHeight w:val="144"/>
        </w:trPr>
        <w:tc>
          <w:tcPr>
            <w:tcW w:w="929" w:type="dxa"/>
            <w:vMerge/>
            <w:tcBorders>
              <w:top w:val="nil"/>
              <w:left w:val="nil"/>
              <w:bottom w:val="single" w:sz="4" w:space="0" w:color="000000"/>
              <w:right w:val="nil"/>
            </w:tcBorders>
            <w:vAlign w:val="center"/>
            <w:hideMark/>
          </w:tcPr>
          <w:p w14:paraId="586E9347"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vMerge/>
            <w:tcBorders>
              <w:top w:val="nil"/>
              <w:left w:val="nil"/>
              <w:bottom w:val="single" w:sz="4" w:space="0" w:color="000000"/>
              <w:right w:val="nil"/>
            </w:tcBorders>
            <w:vAlign w:val="center"/>
            <w:hideMark/>
          </w:tcPr>
          <w:p w14:paraId="2514F678" w14:textId="77777777" w:rsidR="00E47A57" w:rsidRPr="005B7AEA" w:rsidRDefault="00E47A57" w:rsidP="00E47A57">
            <w:pPr>
              <w:rPr>
                <w:rFonts w:ascii="Times New Roman" w:eastAsia="Times New Roman" w:hAnsi="Times New Roman" w:cs="Times New Roman"/>
                <w:color w:val="000000"/>
                <w:sz w:val="22"/>
                <w:szCs w:val="22"/>
              </w:rPr>
            </w:pPr>
          </w:p>
        </w:tc>
        <w:tc>
          <w:tcPr>
            <w:tcW w:w="4256" w:type="dxa"/>
            <w:tcBorders>
              <w:top w:val="nil"/>
              <w:left w:val="nil"/>
              <w:bottom w:val="nil"/>
              <w:right w:val="nil"/>
            </w:tcBorders>
            <w:shd w:val="clear" w:color="auto" w:fill="auto"/>
            <w:noWrap/>
            <w:vAlign w:val="bottom"/>
            <w:hideMark/>
          </w:tcPr>
          <w:p w14:paraId="30400DBF"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pyridoxine 4-oxidase</w:t>
            </w:r>
          </w:p>
        </w:tc>
        <w:tc>
          <w:tcPr>
            <w:tcW w:w="2827" w:type="dxa"/>
            <w:vMerge/>
            <w:tcBorders>
              <w:left w:val="nil"/>
              <w:right w:val="nil"/>
            </w:tcBorders>
            <w:vAlign w:val="center"/>
          </w:tcPr>
          <w:p w14:paraId="245C1C0D" w14:textId="77777777" w:rsidR="00E47A57" w:rsidRPr="00BE7EDC" w:rsidRDefault="00E47A57" w:rsidP="00E47A57">
            <w:pPr>
              <w:rPr>
                <w:rFonts w:ascii="Times New Roman" w:eastAsia="Times New Roman" w:hAnsi="Times New Roman" w:cs="Times New Roman"/>
                <w:i/>
                <w:color w:val="000000"/>
              </w:rPr>
            </w:pPr>
          </w:p>
        </w:tc>
      </w:tr>
      <w:tr w:rsidR="00E47A57" w:rsidRPr="005B7AEA" w14:paraId="25133265" w14:textId="77777777" w:rsidTr="00E47A57">
        <w:trPr>
          <w:trHeight w:val="144"/>
        </w:trPr>
        <w:tc>
          <w:tcPr>
            <w:tcW w:w="929" w:type="dxa"/>
            <w:vMerge/>
            <w:tcBorders>
              <w:top w:val="nil"/>
              <w:left w:val="nil"/>
              <w:bottom w:val="single" w:sz="4" w:space="0" w:color="000000"/>
              <w:right w:val="nil"/>
            </w:tcBorders>
            <w:vAlign w:val="center"/>
            <w:hideMark/>
          </w:tcPr>
          <w:p w14:paraId="0D285EC8"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vMerge/>
            <w:tcBorders>
              <w:top w:val="nil"/>
              <w:left w:val="nil"/>
              <w:bottom w:val="single" w:sz="4" w:space="0" w:color="000000"/>
              <w:right w:val="nil"/>
            </w:tcBorders>
            <w:vAlign w:val="center"/>
            <w:hideMark/>
          </w:tcPr>
          <w:p w14:paraId="60C8CACA" w14:textId="77777777" w:rsidR="00E47A57" w:rsidRPr="005B7AEA" w:rsidRDefault="00E47A57" w:rsidP="00E47A57">
            <w:pPr>
              <w:rPr>
                <w:rFonts w:ascii="Times New Roman" w:eastAsia="Times New Roman" w:hAnsi="Times New Roman" w:cs="Times New Roman"/>
                <w:color w:val="000000"/>
                <w:sz w:val="22"/>
                <w:szCs w:val="22"/>
              </w:rPr>
            </w:pPr>
          </w:p>
        </w:tc>
        <w:tc>
          <w:tcPr>
            <w:tcW w:w="4256" w:type="dxa"/>
            <w:tcBorders>
              <w:top w:val="nil"/>
              <w:left w:val="nil"/>
              <w:bottom w:val="single" w:sz="4" w:space="0" w:color="auto"/>
              <w:right w:val="nil"/>
            </w:tcBorders>
            <w:shd w:val="clear" w:color="auto" w:fill="auto"/>
            <w:noWrap/>
            <w:vAlign w:val="bottom"/>
            <w:hideMark/>
          </w:tcPr>
          <w:p w14:paraId="121880B3"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vanillyl alcohol oxidase</w:t>
            </w:r>
          </w:p>
        </w:tc>
        <w:tc>
          <w:tcPr>
            <w:tcW w:w="2827" w:type="dxa"/>
            <w:vMerge/>
            <w:tcBorders>
              <w:left w:val="nil"/>
              <w:bottom w:val="single" w:sz="4" w:space="0" w:color="auto"/>
              <w:right w:val="nil"/>
            </w:tcBorders>
            <w:vAlign w:val="center"/>
          </w:tcPr>
          <w:p w14:paraId="510E1A49" w14:textId="77777777" w:rsidR="00E47A57" w:rsidRPr="00BE7EDC" w:rsidRDefault="00E47A57" w:rsidP="00E47A57">
            <w:pPr>
              <w:rPr>
                <w:rFonts w:ascii="Times New Roman" w:eastAsia="Times New Roman" w:hAnsi="Times New Roman" w:cs="Times New Roman"/>
                <w:i/>
                <w:color w:val="000000"/>
                <w:sz w:val="22"/>
                <w:szCs w:val="22"/>
              </w:rPr>
            </w:pPr>
          </w:p>
        </w:tc>
      </w:tr>
      <w:tr w:rsidR="00E47A57" w:rsidRPr="005B7AEA" w14:paraId="2191A8A5" w14:textId="77777777" w:rsidTr="00E47A57">
        <w:trPr>
          <w:trHeight w:val="144"/>
        </w:trPr>
        <w:tc>
          <w:tcPr>
            <w:tcW w:w="929" w:type="dxa"/>
            <w:vMerge w:val="restart"/>
            <w:tcBorders>
              <w:top w:val="nil"/>
              <w:left w:val="nil"/>
              <w:bottom w:val="single" w:sz="4" w:space="0" w:color="000000"/>
              <w:right w:val="nil"/>
            </w:tcBorders>
            <w:shd w:val="clear" w:color="auto" w:fill="auto"/>
            <w:noWrap/>
            <w:vAlign w:val="center"/>
            <w:hideMark/>
          </w:tcPr>
          <w:p w14:paraId="6C81184B" w14:textId="77777777" w:rsidR="00E47A57" w:rsidRPr="005B7AEA" w:rsidRDefault="00E47A57" w:rsidP="00E47A57">
            <w:pPr>
              <w:jc w:val="cente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bt0014</w:t>
            </w:r>
          </w:p>
        </w:tc>
        <w:tc>
          <w:tcPr>
            <w:tcW w:w="3953" w:type="dxa"/>
            <w:vMerge w:val="restart"/>
            <w:tcBorders>
              <w:top w:val="single" w:sz="4" w:space="0" w:color="auto"/>
              <w:left w:val="nil"/>
              <w:right w:val="nil"/>
            </w:tcBorders>
            <w:shd w:val="clear" w:color="auto" w:fill="auto"/>
            <w:noWrap/>
            <w:vAlign w:val="center"/>
            <w:hideMark/>
          </w:tcPr>
          <w:p w14:paraId="2F8DD9A7"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 xml:space="preserve">1-Hydroxy-2-unsubstituted aromatic </w:t>
            </w:r>
            <w:r w:rsidRPr="000227E4">
              <w:rPr>
                <w:rFonts w:ascii="Times New Roman" w:eastAsia="Times New Roman" w:hAnsi="Times New Roman" w:cs="Times New Roman"/>
                <w:color w:val="000000"/>
                <w:sz w:val="22"/>
                <w:szCs w:val="22"/>
              </w:rPr>
              <w:sym w:font="Wingdings" w:char="F0E0"/>
            </w:r>
            <w:r w:rsidRPr="005B7AEA">
              <w:rPr>
                <w:rFonts w:ascii="Times New Roman" w:eastAsia="Times New Roman" w:hAnsi="Times New Roman" w:cs="Times New Roman"/>
                <w:color w:val="000000"/>
                <w:sz w:val="22"/>
                <w:szCs w:val="22"/>
              </w:rPr>
              <w:t xml:space="preserve"> 1,2-Dihydroxyaromatic</w:t>
            </w:r>
          </w:p>
        </w:tc>
        <w:tc>
          <w:tcPr>
            <w:tcW w:w="4256" w:type="dxa"/>
            <w:tcBorders>
              <w:top w:val="single" w:sz="4" w:space="0" w:color="auto"/>
              <w:left w:val="nil"/>
              <w:bottom w:val="nil"/>
              <w:right w:val="nil"/>
            </w:tcBorders>
            <w:shd w:val="clear" w:color="auto" w:fill="auto"/>
            <w:noWrap/>
            <w:vAlign w:val="bottom"/>
            <w:hideMark/>
          </w:tcPr>
          <w:p w14:paraId="6FE39E6D"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2-hydroxybiphenyl 3-monooxygenase</w:t>
            </w:r>
          </w:p>
        </w:tc>
        <w:tc>
          <w:tcPr>
            <w:tcW w:w="2827" w:type="dxa"/>
            <w:vMerge w:val="restart"/>
            <w:tcBorders>
              <w:top w:val="single" w:sz="4" w:space="0" w:color="auto"/>
              <w:left w:val="nil"/>
              <w:right w:val="nil"/>
            </w:tcBorders>
            <w:vAlign w:val="center"/>
          </w:tcPr>
          <w:p w14:paraId="0A41B5BC"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Hydrogenophaga</w:t>
            </w:r>
            <w:proofErr w:type="spellEnd"/>
          </w:p>
          <w:p w14:paraId="15E5A3C6"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Polynucleobacter</w:t>
            </w:r>
            <w:proofErr w:type="spellEnd"/>
          </w:p>
          <w:p w14:paraId="25C8986E"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Comamonas</w:t>
            </w:r>
            <w:proofErr w:type="spellEnd"/>
          </w:p>
          <w:p w14:paraId="1B8C81F7"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Ralstonia</w:t>
            </w:r>
            <w:proofErr w:type="spellEnd"/>
          </w:p>
          <w:p w14:paraId="78629793"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Runella</w:t>
            </w:r>
            <w:proofErr w:type="spellEnd"/>
          </w:p>
          <w:p w14:paraId="795DE11A" w14:textId="77777777" w:rsidR="00E47A57" w:rsidRPr="00BE7EDC" w:rsidRDefault="00E47A57" w:rsidP="00E47A57">
            <w:pPr>
              <w:rPr>
                <w:rFonts w:ascii="Times New Roman" w:eastAsia="Times New Roman" w:hAnsi="Times New Roman" w:cs="Times New Roman"/>
                <w:i/>
                <w:color w:val="000000"/>
                <w:sz w:val="22"/>
                <w:szCs w:val="22"/>
              </w:rPr>
            </w:pPr>
          </w:p>
        </w:tc>
      </w:tr>
      <w:tr w:rsidR="00E47A57" w:rsidRPr="005B7AEA" w14:paraId="1A98045A" w14:textId="77777777" w:rsidTr="00E47A57">
        <w:trPr>
          <w:trHeight w:val="144"/>
        </w:trPr>
        <w:tc>
          <w:tcPr>
            <w:tcW w:w="929" w:type="dxa"/>
            <w:vMerge/>
            <w:tcBorders>
              <w:top w:val="nil"/>
              <w:left w:val="nil"/>
              <w:bottom w:val="single" w:sz="4" w:space="0" w:color="000000"/>
              <w:right w:val="nil"/>
            </w:tcBorders>
            <w:vAlign w:val="center"/>
            <w:hideMark/>
          </w:tcPr>
          <w:p w14:paraId="6BFF81B4"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vMerge/>
            <w:tcBorders>
              <w:left w:val="nil"/>
              <w:right w:val="nil"/>
            </w:tcBorders>
            <w:shd w:val="clear" w:color="auto" w:fill="auto"/>
            <w:noWrap/>
            <w:vAlign w:val="center"/>
            <w:hideMark/>
          </w:tcPr>
          <w:p w14:paraId="441FC655" w14:textId="77777777" w:rsidR="00E47A57" w:rsidRPr="005B7AEA" w:rsidRDefault="00E47A57" w:rsidP="00E47A57">
            <w:pPr>
              <w:rPr>
                <w:rFonts w:ascii="Times New Roman" w:eastAsia="Times New Roman" w:hAnsi="Times New Roman" w:cs="Times New Roman"/>
                <w:color w:val="000000"/>
                <w:sz w:val="22"/>
                <w:szCs w:val="22"/>
              </w:rPr>
            </w:pPr>
          </w:p>
        </w:tc>
        <w:tc>
          <w:tcPr>
            <w:tcW w:w="4256" w:type="dxa"/>
            <w:tcBorders>
              <w:top w:val="nil"/>
              <w:left w:val="nil"/>
              <w:bottom w:val="nil"/>
              <w:right w:val="nil"/>
            </w:tcBorders>
            <w:shd w:val="clear" w:color="auto" w:fill="auto"/>
            <w:noWrap/>
            <w:vAlign w:val="bottom"/>
            <w:hideMark/>
          </w:tcPr>
          <w:p w14:paraId="1208931B"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3-HSA hydroxylase</w:t>
            </w:r>
          </w:p>
        </w:tc>
        <w:tc>
          <w:tcPr>
            <w:tcW w:w="2827" w:type="dxa"/>
            <w:vMerge/>
            <w:tcBorders>
              <w:left w:val="nil"/>
              <w:right w:val="nil"/>
            </w:tcBorders>
            <w:vAlign w:val="center"/>
          </w:tcPr>
          <w:p w14:paraId="6E003FAF" w14:textId="77777777" w:rsidR="00E47A57" w:rsidRPr="00BE7EDC" w:rsidRDefault="00E47A57" w:rsidP="00E47A57">
            <w:pPr>
              <w:rPr>
                <w:rFonts w:ascii="Times New Roman" w:eastAsia="Times New Roman" w:hAnsi="Times New Roman" w:cs="Times New Roman"/>
                <w:i/>
                <w:color w:val="000000"/>
                <w:sz w:val="22"/>
                <w:szCs w:val="22"/>
              </w:rPr>
            </w:pPr>
          </w:p>
        </w:tc>
      </w:tr>
      <w:tr w:rsidR="00E47A57" w:rsidRPr="005B7AEA" w14:paraId="1BFD410D" w14:textId="77777777" w:rsidTr="00E47A57">
        <w:trPr>
          <w:trHeight w:val="144"/>
        </w:trPr>
        <w:tc>
          <w:tcPr>
            <w:tcW w:w="929" w:type="dxa"/>
            <w:vMerge/>
            <w:tcBorders>
              <w:top w:val="nil"/>
              <w:left w:val="nil"/>
              <w:bottom w:val="single" w:sz="4" w:space="0" w:color="000000"/>
              <w:right w:val="nil"/>
            </w:tcBorders>
            <w:vAlign w:val="center"/>
            <w:hideMark/>
          </w:tcPr>
          <w:p w14:paraId="54EBBA33"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vMerge/>
            <w:tcBorders>
              <w:left w:val="nil"/>
              <w:right w:val="nil"/>
            </w:tcBorders>
            <w:shd w:val="clear" w:color="auto" w:fill="auto"/>
            <w:noWrap/>
            <w:vAlign w:val="center"/>
            <w:hideMark/>
          </w:tcPr>
          <w:p w14:paraId="725317A2" w14:textId="77777777" w:rsidR="00E47A57" w:rsidRPr="005B7AEA" w:rsidRDefault="00E47A57" w:rsidP="00E47A57">
            <w:pPr>
              <w:rPr>
                <w:rFonts w:ascii="Times New Roman" w:eastAsia="Times New Roman" w:hAnsi="Times New Roman" w:cs="Times New Roman"/>
                <w:color w:val="000000"/>
                <w:sz w:val="22"/>
                <w:szCs w:val="22"/>
              </w:rPr>
            </w:pPr>
          </w:p>
        </w:tc>
        <w:tc>
          <w:tcPr>
            <w:tcW w:w="4256" w:type="dxa"/>
            <w:tcBorders>
              <w:top w:val="nil"/>
              <w:left w:val="nil"/>
              <w:bottom w:val="nil"/>
              <w:right w:val="nil"/>
            </w:tcBorders>
            <w:shd w:val="clear" w:color="auto" w:fill="auto"/>
            <w:noWrap/>
            <w:vAlign w:val="bottom"/>
            <w:hideMark/>
          </w:tcPr>
          <w:p w14:paraId="78BE8B46"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4-hydroxybenzoate 3-monooxygenase</w:t>
            </w:r>
          </w:p>
        </w:tc>
        <w:tc>
          <w:tcPr>
            <w:tcW w:w="2827" w:type="dxa"/>
            <w:vMerge/>
            <w:tcBorders>
              <w:left w:val="nil"/>
              <w:right w:val="nil"/>
            </w:tcBorders>
            <w:vAlign w:val="center"/>
          </w:tcPr>
          <w:p w14:paraId="40F1EC26" w14:textId="77777777" w:rsidR="00E47A57" w:rsidRPr="00BE7EDC" w:rsidRDefault="00E47A57" w:rsidP="00E47A57">
            <w:pPr>
              <w:rPr>
                <w:rFonts w:ascii="Times New Roman" w:eastAsia="Times New Roman" w:hAnsi="Times New Roman" w:cs="Times New Roman"/>
                <w:i/>
                <w:color w:val="000000"/>
                <w:sz w:val="22"/>
                <w:szCs w:val="22"/>
              </w:rPr>
            </w:pPr>
          </w:p>
        </w:tc>
      </w:tr>
      <w:tr w:rsidR="00E47A57" w:rsidRPr="005B7AEA" w14:paraId="7B7374FD" w14:textId="77777777" w:rsidTr="00E47A57">
        <w:trPr>
          <w:trHeight w:val="144"/>
        </w:trPr>
        <w:tc>
          <w:tcPr>
            <w:tcW w:w="929" w:type="dxa"/>
            <w:vMerge/>
            <w:tcBorders>
              <w:top w:val="nil"/>
              <w:left w:val="nil"/>
              <w:bottom w:val="single" w:sz="4" w:space="0" w:color="000000"/>
              <w:right w:val="nil"/>
            </w:tcBorders>
            <w:vAlign w:val="center"/>
            <w:hideMark/>
          </w:tcPr>
          <w:p w14:paraId="5DB561FE"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vMerge/>
            <w:tcBorders>
              <w:left w:val="nil"/>
              <w:right w:val="nil"/>
            </w:tcBorders>
            <w:shd w:val="clear" w:color="auto" w:fill="auto"/>
            <w:noWrap/>
            <w:vAlign w:val="center"/>
            <w:hideMark/>
          </w:tcPr>
          <w:p w14:paraId="127D380D" w14:textId="77777777" w:rsidR="00E47A57" w:rsidRPr="005B7AEA" w:rsidRDefault="00E47A57" w:rsidP="00E47A57">
            <w:pPr>
              <w:rPr>
                <w:rFonts w:ascii="Times New Roman" w:eastAsia="Times New Roman" w:hAnsi="Times New Roman" w:cs="Times New Roman"/>
                <w:color w:val="000000"/>
                <w:sz w:val="22"/>
                <w:szCs w:val="22"/>
              </w:rPr>
            </w:pPr>
          </w:p>
        </w:tc>
        <w:tc>
          <w:tcPr>
            <w:tcW w:w="4256" w:type="dxa"/>
            <w:tcBorders>
              <w:top w:val="nil"/>
              <w:left w:val="nil"/>
              <w:bottom w:val="nil"/>
              <w:right w:val="nil"/>
            </w:tcBorders>
            <w:shd w:val="clear" w:color="auto" w:fill="auto"/>
            <w:noWrap/>
            <w:vAlign w:val="bottom"/>
            <w:hideMark/>
          </w:tcPr>
          <w:p w14:paraId="68DBF7FA"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4-hydroxyphenlyacetate 3-monooxygenase</w:t>
            </w:r>
          </w:p>
        </w:tc>
        <w:tc>
          <w:tcPr>
            <w:tcW w:w="2827" w:type="dxa"/>
            <w:vMerge/>
            <w:tcBorders>
              <w:left w:val="nil"/>
              <w:right w:val="nil"/>
            </w:tcBorders>
            <w:vAlign w:val="center"/>
          </w:tcPr>
          <w:p w14:paraId="59C526EF" w14:textId="77777777" w:rsidR="00E47A57" w:rsidRPr="00BE7EDC" w:rsidRDefault="00E47A57" w:rsidP="00E47A57">
            <w:pPr>
              <w:rPr>
                <w:rFonts w:ascii="Times New Roman" w:eastAsia="Times New Roman" w:hAnsi="Times New Roman" w:cs="Times New Roman"/>
                <w:i/>
                <w:color w:val="000000"/>
                <w:sz w:val="22"/>
                <w:szCs w:val="22"/>
              </w:rPr>
            </w:pPr>
          </w:p>
        </w:tc>
      </w:tr>
      <w:tr w:rsidR="00E47A57" w:rsidRPr="005B7AEA" w14:paraId="4925042D" w14:textId="77777777" w:rsidTr="00E47A57">
        <w:trPr>
          <w:trHeight w:val="144"/>
        </w:trPr>
        <w:tc>
          <w:tcPr>
            <w:tcW w:w="929" w:type="dxa"/>
            <w:vMerge/>
            <w:tcBorders>
              <w:top w:val="nil"/>
              <w:left w:val="nil"/>
              <w:bottom w:val="single" w:sz="4" w:space="0" w:color="000000"/>
              <w:right w:val="nil"/>
            </w:tcBorders>
            <w:vAlign w:val="center"/>
            <w:hideMark/>
          </w:tcPr>
          <w:p w14:paraId="175C09C5"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vMerge/>
            <w:tcBorders>
              <w:left w:val="nil"/>
              <w:bottom w:val="single" w:sz="4" w:space="0" w:color="auto"/>
              <w:right w:val="nil"/>
            </w:tcBorders>
            <w:shd w:val="clear" w:color="auto" w:fill="auto"/>
            <w:noWrap/>
            <w:vAlign w:val="center"/>
            <w:hideMark/>
          </w:tcPr>
          <w:p w14:paraId="40EF87C8" w14:textId="77777777" w:rsidR="00E47A57" w:rsidRPr="005B7AEA" w:rsidRDefault="00E47A57" w:rsidP="00E47A57">
            <w:pPr>
              <w:rPr>
                <w:rFonts w:ascii="Times New Roman" w:eastAsia="Times New Roman" w:hAnsi="Times New Roman" w:cs="Times New Roman"/>
                <w:color w:val="000000"/>
                <w:sz w:val="22"/>
                <w:szCs w:val="22"/>
              </w:rPr>
            </w:pPr>
          </w:p>
        </w:tc>
        <w:tc>
          <w:tcPr>
            <w:tcW w:w="4256" w:type="dxa"/>
            <w:tcBorders>
              <w:top w:val="nil"/>
              <w:left w:val="nil"/>
              <w:bottom w:val="single" w:sz="4" w:space="0" w:color="auto"/>
              <w:right w:val="nil"/>
            </w:tcBorders>
            <w:shd w:val="clear" w:color="auto" w:fill="auto"/>
            <w:noWrap/>
            <w:vAlign w:val="bottom"/>
            <w:hideMark/>
          </w:tcPr>
          <w:p w14:paraId="4038ECDB"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4-hydroxyphenylacetate 3-hydroxylase</w:t>
            </w:r>
          </w:p>
        </w:tc>
        <w:tc>
          <w:tcPr>
            <w:tcW w:w="2827" w:type="dxa"/>
            <w:vMerge/>
            <w:tcBorders>
              <w:left w:val="nil"/>
              <w:right w:val="nil"/>
            </w:tcBorders>
            <w:vAlign w:val="center"/>
          </w:tcPr>
          <w:p w14:paraId="62E3684C" w14:textId="77777777" w:rsidR="00E47A57" w:rsidRPr="00BE7EDC" w:rsidRDefault="00E47A57" w:rsidP="00E47A57">
            <w:pPr>
              <w:rPr>
                <w:rFonts w:ascii="Times New Roman" w:eastAsia="Times New Roman" w:hAnsi="Times New Roman" w:cs="Times New Roman"/>
                <w:i/>
                <w:color w:val="000000"/>
                <w:sz w:val="22"/>
                <w:szCs w:val="22"/>
              </w:rPr>
            </w:pPr>
          </w:p>
        </w:tc>
      </w:tr>
      <w:tr w:rsidR="00E47A57" w:rsidRPr="005B7AEA" w14:paraId="5D02030F" w14:textId="77777777" w:rsidTr="00E47A57">
        <w:trPr>
          <w:trHeight w:val="144"/>
        </w:trPr>
        <w:tc>
          <w:tcPr>
            <w:tcW w:w="929" w:type="dxa"/>
            <w:vMerge/>
            <w:tcBorders>
              <w:top w:val="nil"/>
              <w:left w:val="nil"/>
              <w:bottom w:val="single" w:sz="4" w:space="0" w:color="000000"/>
              <w:right w:val="nil"/>
            </w:tcBorders>
            <w:vAlign w:val="center"/>
            <w:hideMark/>
          </w:tcPr>
          <w:p w14:paraId="2C1E00A6"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vMerge w:val="restart"/>
            <w:tcBorders>
              <w:top w:val="single" w:sz="4" w:space="0" w:color="auto"/>
              <w:left w:val="nil"/>
              <w:right w:val="nil"/>
            </w:tcBorders>
            <w:shd w:val="clear" w:color="auto" w:fill="auto"/>
            <w:noWrap/>
            <w:vAlign w:val="center"/>
            <w:hideMark/>
          </w:tcPr>
          <w:p w14:paraId="160BB307"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 xml:space="preserve">4-Hydroxypyridine derivative </w:t>
            </w:r>
            <w:r w:rsidRPr="000227E4">
              <w:rPr>
                <w:rFonts w:ascii="Times New Roman" w:eastAsia="Times New Roman" w:hAnsi="Times New Roman" w:cs="Times New Roman"/>
                <w:color w:val="000000"/>
                <w:sz w:val="22"/>
                <w:szCs w:val="22"/>
              </w:rPr>
              <w:sym w:font="Wingdings" w:char="F0E0"/>
            </w:r>
            <w:r w:rsidRPr="005B7AEA">
              <w:rPr>
                <w:rFonts w:ascii="Times New Roman" w:eastAsia="Times New Roman" w:hAnsi="Times New Roman" w:cs="Times New Roman"/>
                <w:color w:val="000000"/>
                <w:sz w:val="22"/>
                <w:szCs w:val="22"/>
              </w:rPr>
              <w:t xml:space="preserve"> 3,4-Dihydroxypyridine derivative</w:t>
            </w:r>
          </w:p>
        </w:tc>
        <w:tc>
          <w:tcPr>
            <w:tcW w:w="4256" w:type="dxa"/>
            <w:tcBorders>
              <w:top w:val="single" w:sz="4" w:space="0" w:color="auto"/>
              <w:left w:val="nil"/>
              <w:bottom w:val="nil"/>
              <w:right w:val="nil"/>
            </w:tcBorders>
            <w:shd w:val="clear" w:color="auto" w:fill="auto"/>
            <w:noWrap/>
            <w:vAlign w:val="bottom"/>
            <w:hideMark/>
          </w:tcPr>
          <w:p w14:paraId="59DFDB66"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m-hydroxybenzoate 4-hydroxylase</w:t>
            </w:r>
          </w:p>
        </w:tc>
        <w:tc>
          <w:tcPr>
            <w:tcW w:w="2827" w:type="dxa"/>
            <w:vMerge/>
            <w:tcBorders>
              <w:left w:val="nil"/>
              <w:right w:val="nil"/>
            </w:tcBorders>
            <w:vAlign w:val="center"/>
          </w:tcPr>
          <w:p w14:paraId="7BF0B94F" w14:textId="77777777" w:rsidR="00E47A57" w:rsidRPr="00BE7EDC" w:rsidRDefault="00E47A57" w:rsidP="00E47A57">
            <w:pPr>
              <w:rPr>
                <w:rFonts w:ascii="Times New Roman" w:eastAsia="Times New Roman" w:hAnsi="Times New Roman" w:cs="Times New Roman"/>
                <w:i/>
                <w:color w:val="000000"/>
                <w:sz w:val="22"/>
                <w:szCs w:val="22"/>
              </w:rPr>
            </w:pPr>
          </w:p>
        </w:tc>
      </w:tr>
      <w:tr w:rsidR="00E47A57" w:rsidRPr="005B7AEA" w14:paraId="5E817E23" w14:textId="77777777" w:rsidTr="00E47A57">
        <w:trPr>
          <w:trHeight w:val="144"/>
        </w:trPr>
        <w:tc>
          <w:tcPr>
            <w:tcW w:w="929" w:type="dxa"/>
            <w:vMerge/>
            <w:tcBorders>
              <w:top w:val="nil"/>
              <w:left w:val="nil"/>
              <w:bottom w:val="single" w:sz="4" w:space="0" w:color="000000"/>
              <w:right w:val="nil"/>
            </w:tcBorders>
            <w:vAlign w:val="center"/>
            <w:hideMark/>
          </w:tcPr>
          <w:p w14:paraId="313C3DED"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vMerge/>
            <w:tcBorders>
              <w:left w:val="nil"/>
              <w:right w:val="nil"/>
            </w:tcBorders>
            <w:shd w:val="clear" w:color="auto" w:fill="auto"/>
            <w:noWrap/>
            <w:vAlign w:val="bottom"/>
            <w:hideMark/>
          </w:tcPr>
          <w:p w14:paraId="6F208104" w14:textId="77777777" w:rsidR="00E47A57" w:rsidRPr="005B7AEA" w:rsidRDefault="00E47A57" w:rsidP="00E47A57">
            <w:pPr>
              <w:rPr>
                <w:rFonts w:ascii="Times New Roman" w:eastAsia="Times New Roman" w:hAnsi="Times New Roman" w:cs="Times New Roman"/>
                <w:color w:val="000000"/>
                <w:sz w:val="22"/>
                <w:szCs w:val="22"/>
              </w:rPr>
            </w:pPr>
          </w:p>
        </w:tc>
        <w:tc>
          <w:tcPr>
            <w:tcW w:w="4256" w:type="dxa"/>
            <w:tcBorders>
              <w:top w:val="nil"/>
              <w:left w:val="nil"/>
              <w:bottom w:val="nil"/>
              <w:right w:val="nil"/>
            </w:tcBorders>
            <w:shd w:val="clear" w:color="auto" w:fill="auto"/>
            <w:noWrap/>
            <w:vAlign w:val="bottom"/>
            <w:hideMark/>
          </w:tcPr>
          <w:p w14:paraId="4D026113"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phenol 2-monooxygenase</w:t>
            </w:r>
          </w:p>
        </w:tc>
        <w:tc>
          <w:tcPr>
            <w:tcW w:w="2827" w:type="dxa"/>
            <w:vMerge/>
            <w:tcBorders>
              <w:left w:val="nil"/>
              <w:right w:val="nil"/>
            </w:tcBorders>
            <w:vAlign w:val="center"/>
          </w:tcPr>
          <w:p w14:paraId="6F530205" w14:textId="77777777" w:rsidR="00E47A57" w:rsidRPr="00BE7EDC" w:rsidRDefault="00E47A57" w:rsidP="00E47A57">
            <w:pPr>
              <w:rPr>
                <w:rFonts w:ascii="Times New Roman" w:eastAsia="Times New Roman" w:hAnsi="Times New Roman" w:cs="Times New Roman"/>
                <w:i/>
                <w:color w:val="000000"/>
                <w:sz w:val="22"/>
                <w:szCs w:val="22"/>
              </w:rPr>
            </w:pPr>
          </w:p>
        </w:tc>
      </w:tr>
      <w:tr w:rsidR="00E47A57" w:rsidRPr="005B7AEA" w14:paraId="40788619" w14:textId="77777777" w:rsidTr="00E47A57">
        <w:trPr>
          <w:trHeight w:val="144"/>
        </w:trPr>
        <w:tc>
          <w:tcPr>
            <w:tcW w:w="929" w:type="dxa"/>
            <w:vMerge/>
            <w:tcBorders>
              <w:top w:val="nil"/>
              <w:left w:val="nil"/>
              <w:bottom w:val="single" w:sz="4" w:space="0" w:color="000000"/>
              <w:right w:val="nil"/>
            </w:tcBorders>
            <w:vAlign w:val="center"/>
            <w:hideMark/>
          </w:tcPr>
          <w:p w14:paraId="28D0FC87"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vMerge/>
            <w:tcBorders>
              <w:left w:val="nil"/>
              <w:right w:val="nil"/>
            </w:tcBorders>
            <w:shd w:val="clear" w:color="auto" w:fill="auto"/>
            <w:noWrap/>
            <w:vAlign w:val="bottom"/>
            <w:hideMark/>
          </w:tcPr>
          <w:p w14:paraId="74748B86" w14:textId="77777777" w:rsidR="00E47A57" w:rsidRPr="005B7AEA" w:rsidRDefault="00E47A57" w:rsidP="00E47A57">
            <w:pPr>
              <w:rPr>
                <w:rFonts w:ascii="Times New Roman" w:eastAsia="Times New Roman" w:hAnsi="Times New Roman" w:cs="Times New Roman"/>
                <w:color w:val="000000"/>
                <w:sz w:val="22"/>
                <w:szCs w:val="22"/>
              </w:rPr>
            </w:pPr>
          </w:p>
        </w:tc>
        <w:tc>
          <w:tcPr>
            <w:tcW w:w="4256" w:type="dxa"/>
            <w:tcBorders>
              <w:top w:val="nil"/>
              <w:left w:val="nil"/>
              <w:bottom w:val="nil"/>
              <w:right w:val="nil"/>
            </w:tcBorders>
            <w:shd w:val="clear" w:color="auto" w:fill="auto"/>
            <w:noWrap/>
            <w:vAlign w:val="bottom"/>
            <w:hideMark/>
          </w:tcPr>
          <w:p w14:paraId="361994A2"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toluene 2-monooxygenase</w:t>
            </w:r>
          </w:p>
        </w:tc>
        <w:tc>
          <w:tcPr>
            <w:tcW w:w="2827" w:type="dxa"/>
            <w:vMerge/>
            <w:tcBorders>
              <w:left w:val="nil"/>
              <w:right w:val="nil"/>
            </w:tcBorders>
            <w:vAlign w:val="center"/>
          </w:tcPr>
          <w:p w14:paraId="0E67D58F" w14:textId="77777777" w:rsidR="00E47A57" w:rsidRPr="00BE7EDC" w:rsidRDefault="00E47A57" w:rsidP="00E47A57">
            <w:pPr>
              <w:rPr>
                <w:rFonts w:ascii="Times New Roman" w:eastAsia="Times New Roman" w:hAnsi="Times New Roman" w:cs="Times New Roman"/>
                <w:i/>
                <w:color w:val="000000"/>
                <w:sz w:val="22"/>
                <w:szCs w:val="22"/>
              </w:rPr>
            </w:pPr>
          </w:p>
        </w:tc>
      </w:tr>
      <w:tr w:rsidR="00E47A57" w:rsidRPr="005B7AEA" w14:paraId="3B606E47" w14:textId="77777777" w:rsidTr="00E47A57">
        <w:trPr>
          <w:trHeight w:val="144"/>
        </w:trPr>
        <w:tc>
          <w:tcPr>
            <w:tcW w:w="929" w:type="dxa"/>
            <w:vMerge/>
            <w:tcBorders>
              <w:top w:val="nil"/>
              <w:left w:val="nil"/>
              <w:bottom w:val="single" w:sz="4" w:space="0" w:color="000000"/>
              <w:right w:val="nil"/>
            </w:tcBorders>
            <w:vAlign w:val="center"/>
            <w:hideMark/>
          </w:tcPr>
          <w:p w14:paraId="6ABD3AEE"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vMerge/>
            <w:tcBorders>
              <w:left w:val="nil"/>
              <w:bottom w:val="single" w:sz="4" w:space="0" w:color="auto"/>
              <w:right w:val="nil"/>
            </w:tcBorders>
            <w:shd w:val="clear" w:color="auto" w:fill="auto"/>
            <w:noWrap/>
            <w:vAlign w:val="bottom"/>
            <w:hideMark/>
          </w:tcPr>
          <w:p w14:paraId="788AB218" w14:textId="77777777" w:rsidR="00E47A57" w:rsidRPr="005B7AEA" w:rsidRDefault="00E47A57" w:rsidP="00E47A57">
            <w:pPr>
              <w:rPr>
                <w:rFonts w:ascii="Times New Roman" w:eastAsia="Times New Roman" w:hAnsi="Times New Roman" w:cs="Times New Roman"/>
                <w:color w:val="000000"/>
                <w:sz w:val="22"/>
                <w:szCs w:val="22"/>
              </w:rPr>
            </w:pPr>
          </w:p>
        </w:tc>
        <w:tc>
          <w:tcPr>
            <w:tcW w:w="4256" w:type="dxa"/>
            <w:tcBorders>
              <w:top w:val="nil"/>
              <w:left w:val="nil"/>
              <w:bottom w:val="single" w:sz="4" w:space="0" w:color="auto"/>
              <w:right w:val="nil"/>
            </w:tcBorders>
            <w:shd w:val="clear" w:color="auto" w:fill="auto"/>
            <w:noWrap/>
            <w:vAlign w:val="bottom"/>
            <w:hideMark/>
          </w:tcPr>
          <w:p w14:paraId="7BDF49A9"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toluene 3-monooxygenase</w:t>
            </w:r>
          </w:p>
        </w:tc>
        <w:tc>
          <w:tcPr>
            <w:tcW w:w="2827" w:type="dxa"/>
            <w:vMerge/>
            <w:tcBorders>
              <w:left w:val="nil"/>
              <w:bottom w:val="single" w:sz="4" w:space="0" w:color="auto"/>
              <w:right w:val="nil"/>
            </w:tcBorders>
            <w:vAlign w:val="center"/>
          </w:tcPr>
          <w:p w14:paraId="4019DDD8" w14:textId="77777777" w:rsidR="00E47A57" w:rsidRPr="00BE7EDC" w:rsidRDefault="00E47A57" w:rsidP="00E47A57">
            <w:pPr>
              <w:rPr>
                <w:rFonts w:ascii="Times New Roman" w:eastAsia="Times New Roman" w:hAnsi="Times New Roman" w:cs="Times New Roman"/>
                <w:i/>
                <w:color w:val="000000"/>
                <w:sz w:val="22"/>
                <w:szCs w:val="22"/>
              </w:rPr>
            </w:pPr>
          </w:p>
        </w:tc>
      </w:tr>
      <w:tr w:rsidR="00E47A57" w:rsidRPr="005B7AEA" w14:paraId="00A93FA8" w14:textId="77777777" w:rsidTr="00E47A57">
        <w:trPr>
          <w:trHeight w:val="144"/>
        </w:trPr>
        <w:tc>
          <w:tcPr>
            <w:tcW w:w="929" w:type="dxa"/>
            <w:vMerge w:val="restart"/>
            <w:tcBorders>
              <w:top w:val="nil"/>
              <w:left w:val="nil"/>
              <w:bottom w:val="single" w:sz="4" w:space="0" w:color="000000"/>
              <w:right w:val="nil"/>
            </w:tcBorders>
            <w:shd w:val="clear" w:color="auto" w:fill="auto"/>
            <w:noWrap/>
            <w:vAlign w:val="center"/>
            <w:hideMark/>
          </w:tcPr>
          <w:p w14:paraId="7D736637" w14:textId="77777777" w:rsidR="00E47A57" w:rsidRPr="005B7AEA" w:rsidRDefault="00E47A57" w:rsidP="00E47A57">
            <w:pPr>
              <w:jc w:val="cente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bt0023</w:t>
            </w:r>
          </w:p>
        </w:tc>
        <w:tc>
          <w:tcPr>
            <w:tcW w:w="3953" w:type="dxa"/>
            <w:tcBorders>
              <w:top w:val="nil"/>
              <w:left w:val="nil"/>
              <w:bottom w:val="nil"/>
              <w:right w:val="nil"/>
            </w:tcBorders>
            <w:shd w:val="clear" w:color="auto" w:fill="auto"/>
            <w:noWrap/>
            <w:vAlign w:val="bottom"/>
            <w:hideMark/>
          </w:tcPr>
          <w:p w14:paraId="4F2556AC" w14:textId="77777777" w:rsidR="00E47A57" w:rsidRPr="005B7AEA" w:rsidRDefault="00E47A57" w:rsidP="00E47A57">
            <w:pPr>
              <w:rPr>
                <w:rFonts w:ascii="Times New Roman" w:eastAsia="Times New Roman" w:hAnsi="Times New Roman" w:cs="Times New Roman"/>
                <w:color w:val="000000"/>
                <w:sz w:val="22"/>
                <w:szCs w:val="22"/>
              </w:rPr>
            </w:pPr>
            <w:proofErr w:type="spellStart"/>
            <w:r w:rsidRPr="005B7AEA">
              <w:rPr>
                <w:rFonts w:ascii="Times New Roman" w:eastAsia="Times New Roman" w:hAnsi="Times New Roman" w:cs="Times New Roman"/>
                <w:color w:val="000000"/>
                <w:sz w:val="22"/>
                <w:szCs w:val="22"/>
              </w:rPr>
              <w:t>dialiphatic</w:t>
            </w:r>
            <w:proofErr w:type="spellEnd"/>
            <w:r w:rsidRPr="005B7AEA">
              <w:rPr>
                <w:rFonts w:ascii="Times New Roman" w:eastAsia="Times New Roman" w:hAnsi="Times New Roman" w:cs="Times New Roman"/>
                <w:color w:val="000000"/>
                <w:sz w:val="22"/>
                <w:szCs w:val="22"/>
              </w:rPr>
              <w:t xml:space="preserve"> Ether </w:t>
            </w:r>
            <w:r w:rsidRPr="000227E4">
              <w:rPr>
                <w:rFonts w:ascii="Times New Roman" w:eastAsia="Times New Roman" w:hAnsi="Times New Roman" w:cs="Times New Roman"/>
                <w:color w:val="000000"/>
                <w:sz w:val="22"/>
                <w:szCs w:val="22"/>
              </w:rPr>
              <w:sym w:font="Wingdings" w:char="F0E0"/>
            </w:r>
            <w:r w:rsidRPr="005B7AEA">
              <w:rPr>
                <w:rFonts w:ascii="Times New Roman" w:eastAsia="Times New Roman" w:hAnsi="Times New Roman" w:cs="Times New Roman"/>
                <w:color w:val="000000"/>
                <w:sz w:val="22"/>
                <w:szCs w:val="22"/>
              </w:rPr>
              <w:t xml:space="preserve"> Alcohol + Aldehyde</w:t>
            </w:r>
          </w:p>
        </w:tc>
        <w:tc>
          <w:tcPr>
            <w:tcW w:w="4256" w:type="dxa"/>
            <w:vMerge w:val="restart"/>
            <w:tcBorders>
              <w:top w:val="nil"/>
              <w:left w:val="nil"/>
              <w:bottom w:val="single" w:sz="4" w:space="0" w:color="000000"/>
              <w:right w:val="nil"/>
            </w:tcBorders>
            <w:shd w:val="clear" w:color="auto" w:fill="auto"/>
            <w:noWrap/>
            <w:vAlign w:val="center"/>
            <w:hideMark/>
          </w:tcPr>
          <w:p w14:paraId="667AE6B7"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ammonia monooxygenase</w:t>
            </w:r>
          </w:p>
        </w:tc>
        <w:tc>
          <w:tcPr>
            <w:tcW w:w="2827" w:type="dxa"/>
            <w:vMerge w:val="restart"/>
            <w:tcBorders>
              <w:top w:val="nil"/>
              <w:left w:val="nil"/>
              <w:right w:val="nil"/>
            </w:tcBorders>
            <w:vAlign w:val="center"/>
          </w:tcPr>
          <w:p w14:paraId="13F1D958"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Hydrogenophaga</w:t>
            </w:r>
            <w:proofErr w:type="spellEnd"/>
          </w:p>
          <w:p w14:paraId="402BB6CC"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Comamonas</w:t>
            </w:r>
            <w:proofErr w:type="spellEnd"/>
          </w:p>
          <w:p w14:paraId="681081EE"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Ralstonia</w:t>
            </w:r>
            <w:proofErr w:type="spellEnd"/>
          </w:p>
          <w:p w14:paraId="5C556EC9"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Methylocaldum</w:t>
            </w:r>
            <w:proofErr w:type="spellEnd"/>
          </w:p>
          <w:p w14:paraId="5488015D" w14:textId="77777777" w:rsidR="00E47A57" w:rsidRPr="00BE7EDC" w:rsidRDefault="00E47A57" w:rsidP="00E47A57">
            <w:pPr>
              <w:rPr>
                <w:rFonts w:ascii="Times New Roman" w:eastAsia="Times New Roman" w:hAnsi="Times New Roman" w:cs="Times New Roman"/>
                <w:i/>
                <w:color w:val="000000"/>
                <w:sz w:val="22"/>
                <w:szCs w:val="22"/>
              </w:rPr>
            </w:pPr>
          </w:p>
        </w:tc>
      </w:tr>
      <w:tr w:rsidR="00E47A57" w:rsidRPr="005B7AEA" w14:paraId="4D1F9EEF" w14:textId="77777777" w:rsidTr="00E47A57">
        <w:trPr>
          <w:trHeight w:val="144"/>
        </w:trPr>
        <w:tc>
          <w:tcPr>
            <w:tcW w:w="929" w:type="dxa"/>
            <w:vMerge/>
            <w:tcBorders>
              <w:top w:val="nil"/>
              <w:left w:val="nil"/>
              <w:bottom w:val="single" w:sz="4" w:space="0" w:color="000000"/>
              <w:right w:val="nil"/>
            </w:tcBorders>
            <w:vAlign w:val="center"/>
            <w:hideMark/>
          </w:tcPr>
          <w:p w14:paraId="77FBAE99"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tcBorders>
              <w:top w:val="nil"/>
              <w:left w:val="nil"/>
              <w:bottom w:val="single" w:sz="4" w:space="0" w:color="auto"/>
              <w:right w:val="nil"/>
            </w:tcBorders>
            <w:shd w:val="clear" w:color="auto" w:fill="auto"/>
            <w:noWrap/>
            <w:vAlign w:val="bottom"/>
            <w:hideMark/>
          </w:tcPr>
          <w:p w14:paraId="0D6627FC"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 xml:space="preserve">aromatic-aliphatic Ether </w:t>
            </w:r>
            <w:r w:rsidRPr="000227E4">
              <w:rPr>
                <w:rFonts w:ascii="Times New Roman" w:eastAsia="Times New Roman" w:hAnsi="Times New Roman" w:cs="Times New Roman"/>
                <w:color w:val="000000"/>
                <w:sz w:val="22"/>
                <w:szCs w:val="22"/>
              </w:rPr>
              <w:sym w:font="Wingdings" w:char="F0E0"/>
            </w:r>
            <w:r w:rsidRPr="005B7AEA">
              <w:rPr>
                <w:rFonts w:ascii="Times New Roman" w:eastAsia="Times New Roman" w:hAnsi="Times New Roman" w:cs="Times New Roman"/>
                <w:color w:val="000000"/>
                <w:sz w:val="22"/>
                <w:szCs w:val="22"/>
              </w:rPr>
              <w:t xml:space="preserve"> Phenol derivative + Aldehyde</w:t>
            </w:r>
          </w:p>
        </w:tc>
        <w:tc>
          <w:tcPr>
            <w:tcW w:w="4256" w:type="dxa"/>
            <w:vMerge/>
            <w:tcBorders>
              <w:top w:val="nil"/>
              <w:left w:val="nil"/>
              <w:bottom w:val="single" w:sz="4" w:space="0" w:color="000000"/>
              <w:right w:val="nil"/>
            </w:tcBorders>
            <w:vAlign w:val="center"/>
            <w:hideMark/>
          </w:tcPr>
          <w:p w14:paraId="2318AC11" w14:textId="77777777" w:rsidR="00E47A57" w:rsidRPr="005B7AEA" w:rsidRDefault="00E47A57" w:rsidP="00E47A57">
            <w:pPr>
              <w:rPr>
                <w:rFonts w:ascii="Times New Roman" w:eastAsia="Times New Roman" w:hAnsi="Times New Roman" w:cs="Times New Roman"/>
                <w:color w:val="000000"/>
                <w:sz w:val="22"/>
                <w:szCs w:val="22"/>
              </w:rPr>
            </w:pPr>
          </w:p>
        </w:tc>
        <w:tc>
          <w:tcPr>
            <w:tcW w:w="2827" w:type="dxa"/>
            <w:vMerge/>
            <w:tcBorders>
              <w:left w:val="nil"/>
              <w:bottom w:val="single" w:sz="4" w:space="0" w:color="000000"/>
              <w:right w:val="nil"/>
            </w:tcBorders>
            <w:vAlign w:val="center"/>
          </w:tcPr>
          <w:p w14:paraId="048DC087" w14:textId="77777777" w:rsidR="00E47A57" w:rsidRPr="00BE7EDC" w:rsidRDefault="00E47A57" w:rsidP="00E47A57">
            <w:pPr>
              <w:rPr>
                <w:rFonts w:ascii="Times New Roman" w:eastAsia="Times New Roman" w:hAnsi="Times New Roman" w:cs="Times New Roman"/>
                <w:i/>
                <w:color w:val="000000"/>
                <w:sz w:val="22"/>
                <w:szCs w:val="22"/>
              </w:rPr>
            </w:pPr>
          </w:p>
        </w:tc>
      </w:tr>
      <w:tr w:rsidR="00E47A57" w:rsidRPr="005B7AEA" w14:paraId="184FF689" w14:textId="77777777" w:rsidTr="00E47A57">
        <w:trPr>
          <w:trHeight w:val="144"/>
        </w:trPr>
        <w:tc>
          <w:tcPr>
            <w:tcW w:w="929" w:type="dxa"/>
            <w:tcBorders>
              <w:top w:val="nil"/>
              <w:left w:val="nil"/>
              <w:bottom w:val="single" w:sz="4" w:space="0" w:color="auto"/>
              <w:right w:val="nil"/>
            </w:tcBorders>
            <w:shd w:val="clear" w:color="auto" w:fill="auto"/>
            <w:noWrap/>
            <w:vAlign w:val="bottom"/>
            <w:hideMark/>
          </w:tcPr>
          <w:p w14:paraId="512110E3" w14:textId="77777777" w:rsidR="00E47A57" w:rsidRPr="005B7AEA" w:rsidRDefault="00E47A57" w:rsidP="00E47A57">
            <w:pPr>
              <w:jc w:val="cente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bt0027</w:t>
            </w:r>
          </w:p>
        </w:tc>
        <w:tc>
          <w:tcPr>
            <w:tcW w:w="3953" w:type="dxa"/>
            <w:tcBorders>
              <w:top w:val="nil"/>
              <w:left w:val="nil"/>
              <w:bottom w:val="single" w:sz="4" w:space="0" w:color="auto"/>
              <w:right w:val="nil"/>
            </w:tcBorders>
            <w:shd w:val="clear" w:color="auto" w:fill="auto"/>
            <w:noWrap/>
            <w:vAlign w:val="bottom"/>
            <w:hideMark/>
          </w:tcPr>
          <w:p w14:paraId="7C91BB0A"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 xml:space="preserve">primary Amide </w:t>
            </w:r>
            <w:r w:rsidRPr="000227E4">
              <w:rPr>
                <w:rFonts w:ascii="Times New Roman" w:eastAsia="Times New Roman" w:hAnsi="Times New Roman" w:cs="Times New Roman"/>
                <w:color w:val="000000"/>
                <w:sz w:val="22"/>
                <w:szCs w:val="22"/>
              </w:rPr>
              <w:sym w:font="Wingdings" w:char="F0E0"/>
            </w:r>
            <w:r w:rsidRPr="005B7AEA">
              <w:rPr>
                <w:rFonts w:ascii="Times New Roman" w:eastAsia="Times New Roman" w:hAnsi="Times New Roman" w:cs="Times New Roman"/>
                <w:color w:val="000000"/>
                <w:sz w:val="22"/>
                <w:szCs w:val="22"/>
              </w:rPr>
              <w:t xml:space="preserve"> Carboxylate</w:t>
            </w:r>
          </w:p>
        </w:tc>
        <w:tc>
          <w:tcPr>
            <w:tcW w:w="4256" w:type="dxa"/>
            <w:tcBorders>
              <w:top w:val="nil"/>
              <w:left w:val="nil"/>
              <w:bottom w:val="single" w:sz="4" w:space="0" w:color="auto"/>
              <w:right w:val="nil"/>
            </w:tcBorders>
            <w:shd w:val="clear" w:color="auto" w:fill="auto"/>
            <w:noWrap/>
            <w:vAlign w:val="bottom"/>
            <w:hideMark/>
          </w:tcPr>
          <w:p w14:paraId="7DC16205"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amidase</w:t>
            </w:r>
          </w:p>
        </w:tc>
        <w:tc>
          <w:tcPr>
            <w:tcW w:w="2827" w:type="dxa"/>
            <w:tcBorders>
              <w:top w:val="nil"/>
              <w:left w:val="nil"/>
              <w:bottom w:val="single" w:sz="4" w:space="0" w:color="auto"/>
              <w:right w:val="nil"/>
            </w:tcBorders>
            <w:vAlign w:val="center"/>
          </w:tcPr>
          <w:p w14:paraId="7EDA4F86"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Hydrogenophaga</w:t>
            </w:r>
            <w:proofErr w:type="spellEnd"/>
          </w:p>
          <w:p w14:paraId="1829D5AC"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Polynucleobacter</w:t>
            </w:r>
            <w:proofErr w:type="spellEnd"/>
          </w:p>
          <w:p w14:paraId="17F6E30E"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Comamonas</w:t>
            </w:r>
            <w:proofErr w:type="spellEnd"/>
          </w:p>
          <w:p w14:paraId="75715312"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Ralstonia</w:t>
            </w:r>
            <w:proofErr w:type="spellEnd"/>
          </w:p>
          <w:p w14:paraId="178CC237"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Runella</w:t>
            </w:r>
            <w:proofErr w:type="spellEnd"/>
          </w:p>
          <w:p w14:paraId="0E038862"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Methylocaldum</w:t>
            </w:r>
            <w:proofErr w:type="spellEnd"/>
          </w:p>
          <w:p w14:paraId="3893C742" w14:textId="77777777" w:rsidR="00E47A57" w:rsidRPr="00BE7EDC" w:rsidRDefault="00E47A57" w:rsidP="00E47A57">
            <w:pPr>
              <w:rPr>
                <w:rFonts w:ascii="Times New Roman" w:eastAsia="Times New Roman" w:hAnsi="Times New Roman" w:cs="Times New Roman"/>
                <w:i/>
                <w:color w:val="000000"/>
                <w:sz w:val="22"/>
                <w:szCs w:val="22"/>
              </w:rPr>
            </w:pPr>
            <w:proofErr w:type="spellStart"/>
            <w:r w:rsidRPr="00BE7EDC">
              <w:rPr>
                <w:rFonts w:ascii="Times New Roman" w:eastAsia="Times New Roman" w:hAnsi="Times New Roman" w:cs="Times New Roman"/>
                <w:i/>
                <w:color w:val="000000"/>
              </w:rPr>
              <w:t>Rheinheimera</w:t>
            </w:r>
            <w:proofErr w:type="spellEnd"/>
          </w:p>
        </w:tc>
      </w:tr>
      <w:tr w:rsidR="00E47A57" w:rsidRPr="005B7AEA" w14:paraId="3383D553" w14:textId="77777777" w:rsidTr="00E47A57">
        <w:trPr>
          <w:trHeight w:val="144"/>
        </w:trPr>
        <w:tc>
          <w:tcPr>
            <w:tcW w:w="929" w:type="dxa"/>
            <w:vMerge w:val="restart"/>
            <w:tcBorders>
              <w:top w:val="nil"/>
              <w:left w:val="nil"/>
              <w:bottom w:val="single" w:sz="4" w:space="0" w:color="000000"/>
              <w:right w:val="nil"/>
            </w:tcBorders>
            <w:shd w:val="clear" w:color="auto" w:fill="auto"/>
            <w:noWrap/>
            <w:vAlign w:val="center"/>
            <w:hideMark/>
          </w:tcPr>
          <w:p w14:paraId="4EB1AB27" w14:textId="77777777" w:rsidR="00E47A57" w:rsidRPr="005B7AEA" w:rsidRDefault="00E47A57" w:rsidP="00E47A57">
            <w:pPr>
              <w:jc w:val="cente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bt0044</w:t>
            </w:r>
          </w:p>
        </w:tc>
        <w:tc>
          <w:tcPr>
            <w:tcW w:w="3953" w:type="dxa"/>
            <w:vMerge w:val="restart"/>
            <w:tcBorders>
              <w:top w:val="nil"/>
              <w:left w:val="nil"/>
              <w:bottom w:val="single" w:sz="4" w:space="0" w:color="000000"/>
              <w:right w:val="nil"/>
            </w:tcBorders>
            <w:shd w:val="clear" w:color="auto" w:fill="auto"/>
            <w:noWrap/>
            <w:vAlign w:val="center"/>
            <w:hideMark/>
          </w:tcPr>
          <w:p w14:paraId="10FFD8A7"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 xml:space="preserve">Enol </w:t>
            </w:r>
            <w:r w:rsidRPr="000227E4">
              <w:rPr>
                <w:rFonts w:ascii="Times New Roman" w:eastAsia="Times New Roman" w:hAnsi="Times New Roman" w:cs="Times New Roman"/>
                <w:color w:val="000000"/>
                <w:sz w:val="22"/>
                <w:szCs w:val="22"/>
              </w:rPr>
              <w:sym w:font="Wingdings" w:char="F0E0"/>
            </w:r>
            <w:r w:rsidRPr="005B7AEA">
              <w:rPr>
                <w:rFonts w:ascii="Times New Roman" w:eastAsia="Times New Roman" w:hAnsi="Times New Roman" w:cs="Times New Roman"/>
                <w:color w:val="000000"/>
                <w:sz w:val="22"/>
                <w:szCs w:val="22"/>
              </w:rPr>
              <w:t xml:space="preserve"> Keto</w:t>
            </w:r>
          </w:p>
        </w:tc>
        <w:tc>
          <w:tcPr>
            <w:tcW w:w="4256" w:type="dxa"/>
            <w:tcBorders>
              <w:top w:val="nil"/>
              <w:left w:val="nil"/>
              <w:bottom w:val="nil"/>
              <w:right w:val="nil"/>
            </w:tcBorders>
            <w:shd w:val="clear" w:color="auto" w:fill="auto"/>
            <w:noWrap/>
            <w:vAlign w:val="bottom"/>
            <w:hideMark/>
          </w:tcPr>
          <w:p w14:paraId="42273E35"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2-hydroxyhexa-2,4-dienoate hydratase</w:t>
            </w:r>
          </w:p>
        </w:tc>
        <w:tc>
          <w:tcPr>
            <w:tcW w:w="2827" w:type="dxa"/>
            <w:vMerge w:val="restart"/>
            <w:tcBorders>
              <w:top w:val="nil"/>
              <w:left w:val="nil"/>
              <w:right w:val="nil"/>
            </w:tcBorders>
            <w:vAlign w:val="center"/>
          </w:tcPr>
          <w:p w14:paraId="768A524A"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Comamonas</w:t>
            </w:r>
            <w:proofErr w:type="spellEnd"/>
          </w:p>
        </w:tc>
      </w:tr>
      <w:tr w:rsidR="00E47A57" w:rsidRPr="005B7AEA" w14:paraId="213E24CD" w14:textId="77777777" w:rsidTr="00E47A57">
        <w:trPr>
          <w:trHeight w:val="144"/>
        </w:trPr>
        <w:tc>
          <w:tcPr>
            <w:tcW w:w="929" w:type="dxa"/>
            <w:vMerge/>
            <w:tcBorders>
              <w:top w:val="nil"/>
              <w:left w:val="nil"/>
              <w:bottom w:val="single" w:sz="4" w:space="0" w:color="000000"/>
              <w:right w:val="nil"/>
            </w:tcBorders>
            <w:vAlign w:val="center"/>
            <w:hideMark/>
          </w:tcPr>
          <w:p w14:paraId="639B8F1E"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vMerge/>
            <w:tcBorders>
              <w:top w:val="nil"/>
              <w:left w:val="nil"/>
              <w:bottom w:val="single" w:sz="4" w:space="0" w:color="000000"/>
              <w:right w:val="nil"/>
            </w:tcBorders>
            <w:vAlign w:val="center"/>
            <w:hideMark/>
          </w:tcPr>
          <w:p w14:paraId="61CE540E" w14:textId="77777777" w:rsidR="00E47A57" w:rsidRPr="005B7AEA" w:rsidRDefault="00E47A57" w:rsidP="00E47A57">
            <w:pPr>
              <w:rPr>
                <w:rFonts w:ascii="Times New Roman" w:eastAsia="Times New Roman" w:hAnsi="Times New Roman" w:cs="Times New Roman"/>
                <w:color w:val="000000"/>
                <w:sz w:val="22"/>
                <w:szCs w:val="22"/>
              </w:rPr>
            </w:pPr>
          </w:p>
        </w:tc>
        <w:tc>
          <w:tcPr>
            <w:tcW w:w="4256" w:type="dxa"/>
            <w:tcBorders>
              <w:top w:val="nil"/>
              <w:left w:val="nil"/>
              <w:bottom w:val="single" w:sz="4" w:space="0" w:color="auto"/>
              <w:right w:val="nil"/>
            </w:tcBorders>
            <w:shd w:val="clear" w:color="auto" w:fill="auto"/>
            <w:noWrap/>
            <w:vAlign w:val="bottom"/>
            <w:hideMark/>
          </w:tcPr>
          <w:p w14:paraId="437B74FA" w14:textId="77777777" w:rsidR="00E47A57" w:rsidRPr="005B7AEA" w:rsidRDefault="00E47A57" w:rsidP="00E47A57">
            <w:pPr>
              <w:rPr>
                <w:rFonts w:ascii="Times New Roman" w:eastAsia="Times New Roman" w:hAnsi="Times New Roman" w:cs="Times New Roman"/>
                <w:color w:val="000000"/>
                <w:sz w:val="22"/>
                <w:szCs w:val="22"/>
              </w:rPr>
            </w:pPr>
            <w:proofErr w:type="spellStart"/>
            <w:r w:rsidRPr="005B7AEA">
              <w:rPr>
                <w:rFonts w:ascii="Times New Roman" w:eastAsia="Times New Roman" w:hAnsi="Times New Roman" w:cs="Times New Roman"/>
                <w:color w:val="000000"/>
                <w:sz w:val="22"/>
                <w:szCs w:val="22"/>
              </w:rPr>
              <w:t>tautomerase</w:t>
            </w:r>
            <w:proofErr w:type="spellEnd"/>
          </w:p>
        </w:tc>
        <w:tc>
          <w:tcPr>
            <w:tcW w:w="2827" w:type="dxa"/>
            <w:vMerge/>
            <w:tcBorders>
              <w:left w:val="nil"/>
              <w:bottom w:val="single" w:sz="4" w:space="0" w:color="auto"/>
              <w:right w:val="nil"/>
            </w:tcBorders>
            <w:vAlign w:val="center"/>
          </w:tcPr>
          <w:p w14:paraId="72437721" w14:textId="77777777" w:rsidR="00E47A57" w:rsidRPr="00E47A57" w:rsidRDefault="00E47A57" w:rsidP="00E47A57">
            <w:pPr>
              <w:rPr>
                <w:rFonts w:ascii="Times New Roman" w:eastAsia="Times New Roman" w:hAnsi="Times New Roman" w:cs="Times New Roman"/>
                <w:color w:val="000000"/>
                <w:sz w:val="22"/>
                <w:szCs w:val="22"/>
              </w:rPr>
            </w:pPr>
          </w:p>
        </w:tc>
      </w:tr>
      <w:tr w:rsidR="00E47A57" w:rsidRPr="005B7AEA" w14:paraId="0054B40F" w14:textId="77777777" w:rsidTr="00E47A57">
        <w:trPr>
          <w:trHeight w:val="144"/>
        </w:trPr>
        <w:tc>
          <w:tcPr>
            <w:tcW w:w="929" w:type="dxa"/>
            <w:vMerge w:val="restart"/>
            <w:tcBorders>
              <w:top w:val="nil"/>
              <w:left w:val="nil"/>
              <w:bottom w:val="single" w:sz="4" w:space="0" w:color="000000"/>
              <w:right w:val="nil"/>
            </w:tcBorders>
            <w:shd w:val="clear" w:color="auto" w:fill="auto"/>
            <w:noWrap/>
            <w:vAlign w:val="center"/>
            <w:hideMark/>
          </w:tcPr>
          <w:p w14:paraId="68169108" w14:textId="77777777" w:rsidR="00E47A57" w:rsidRPr="005B7AEA" w:rsidRDefault="00E47A57" w:rsidP="00E47A57">
            <w:pPr>
              <w:jc w:val="cente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bt0063</w:t>
            </w:r>
          </w:p>
        </w:tc>
        <w:tc>
          <w:tcPr>
            <w:tcW w:w="3953" w:type="dxa"/>
            <w:vMerge w:val="restart"/>
            <w:tcBorders>
              <w:top w:val="nil"/>
              <w:left w:val="nil"/>
              <w:right w:val="nil"/>
            </w:tcBorders>
            <w:shd w:val="clear" w:color="auto" w:fill="auto"/>
            <w:noWrap/>
            <w:vAlign w:val="center"/>
            <w:hideMark/>
          </w:tcPr>
          <w:p w14:paraId="44C6C177" w14:textId="77777777" w:rsidR="00E47A57" w:rsidRPr="005B7AEA" w:rsidRDefault="00E47A57" w:rsidP="00E47A57">
            <w:pPr>
              <w:jc w:val="cente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 xml:space="preserve">primary Amine </w:t>
            </w:r>
            <w:r w:rsidRPr="000227E4">
              <w:rPr>
                <w:rFonts w:ascii="Times New Roman" w:eastAsia="Times New Roman" w:hAnsi="Times New Roman" w:cs="Times New Roman"/>
                <w:color w:val="000000"/>
                <w:sz w:val="22"/>
                <w:szCs w:val="22"/>
              </w:rPr>
              <w:sym w:font="Wingdings" w:char="F0E0"/>
            </w:r>
            <w:r w:rsidRPr="005B7AEA">
              <w:rPr>
                <w:rFonts w:ascii="Times New Roman" w:eastAsia="Times New Roman" w:hAnsi="Times New Roman" w:cs="Times New Roman"/>
                <w:color w:val="000000"/>
                <w:sz w:val="22"/>
                <w:szCs w:val="22"/>
              </w:rPr>
              <w:t xml:space="preserve"> Aldehyde or Ketone</w:t>
            </w:r>
          </w:p>
        </w:tc>
        <w:tc>
          <w:tcPr>
            <w:tcW w:w="4256" w:type="dxa"/>
            <w:tcBorders>
              <w:top w:val="nil"/>
              <w:left w:val="nil"/>
              <w:bottom w:val="nil"/>
              <w:right w:val="nil"/>
            </w:tcBorders>
            <w:shd w:val="clear" w:color="auto" w:fill="auto"/>
            <w:noWrap/>
            <w:vAlign w:val="bottom"/>
            <w:hideMark/>
          </w:tcPr>
          <w:p w14:paraId="17F8B8BE"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aromatic aminotransferase</w:t>
            </w:r>
          </w:p>
        </w:tc>
        <w:tc>
          <w:tcPr>
            <w:tcW w:w="2827" w:type="dxa"/>
            <w:vMerge w:val="restart"/>
            <w:tcBorders>
              <w:top w:val="nil"/>
              <w:left w:val="nil"/>
              <w:right w:val="nil"/>
            </w:tcBorders>
            <w:vAlign w:val="center"/>
          </w:tcPr>
          <w:p w14:paraId="3BD40194"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Hydrogenophaga</w:t>
            </w:r>
            <w:proofErr w:type="spellEnd"/>
          </w:p>
          <w:p w14:paraId="4F4D5937"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Polynucleobacter</w:t>
            </w:r>
            <w:proofErr w:type="spellEnd"/>
          </w:p>
          <w:p w14:paraId="656473A3"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Comamonas</w:t>
            </w:r>
            <w:proofErr w:type="spellEnd"/>
          </w:p>
          <w:p w14:paraId="59B51A31"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lastRenderedPageBreak/>
              <w:t>Ralstonia</w:t>
            </w:r>
            <w:proofErr w:type="spellEnd"/>
          </w:p>
          <w:p w14:paraId="13BAABCF"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Runella</w:t>
            </w:r>
            <w:proofErr w:type="spellEnd"/>
          </w:p>
          <w:p w14:paraId="7B5DEE26"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Methylotenera</w:t>
            </w:r>
            <w:proofErr w:type="spellEnd"/>
          </w:p>
          <w:p w14:paraId="5D8632B8" w14:textId="77777777" w:rsidR="00E47A57" w:rsidRPr="00BE7EDC" w:rsidRDefault="00E47A57" w:rsidP="00E47A57">
            <w:pPr>
              <w:rPr>
                <w:rFonts w:ascii="Times New Roman" w:eastAsia="Times New Roman" w:hAnsi="Times New Roman" w:cs="Times New Roman"/>
                <w:i/>
                <w:color w:val="000000"/>
                <w:sz w:val="22"/>
                <w:szCs w:val="22"/>
              </w:rPr>
            </w:pPr>
            <w:proofErr w:type="spellStart"/>
            <w:r w:rsidRPr="00BE7EDC">
              <w:rPr>
                <w:rFonts w:ascii="Times New Roman" w:eastAsia="Times New Roman" w:hAnsi="Times New Roman" w:cs="Times New Roman"/>
                <w:i/>
                <w:color w:val="000000"/>
              </w:rPr>
              <w:t>Rheinheimera</w:t>
            </w:r>
            <w:proofErr w:type="spellEnd"/>
          </w:p>
        </w:tc>
      </w:tr>
      <w:tr w:rsidR="00E47A57" w:rsidRPr="005B7AEA" w14:paraId="35ABD759" w14:textId="77777777" w:rsidTr="00E47A57">
        <w:trPr>
          <w:trHeight w:val="144"/>
        </w:trPr>
        <w:tc>
          <w:tcPr>
            <w:tcW w:w="929" w:type="dxa"/>
            <w:vMerge/>
            <w:tcBorders>
              <w:top w:val="nil"/>
              <w:left w:val="nil"/>
              <w:bottom w:val="single" w:sz="4" w:space="0" w:color="000000"/>
              <w:right w:val="nil"/>
            </w:tcBorders>
            <w:vAlign w:val="center"/>
            <w:hideMark/>
          </w:tcPr>
          <w:p w14:paraId="4C8C568D"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vMerge/>
            <w:tcBorders>
              <w:left w:val="nil"/>
              <w:right w:val="nil"/>
            </w:tcBorders>
            <w:shd w:val="clear" w:color="auto" w:fill="auto"/>
            <w:noWrap/>
            <w:vAlign w:val="bottom"/>
            <w:hideMark/>
          </w:tcPr>
          <w:p w14:paraId="3EE1346B" w14:textId="77777777" w:rsidR="00E47A57" w:rsidRPr="005B7AEA" w:rsidRDefault="00E47A57" w:rsidP="00E47A57">
            <w:pPr>
              <w:rPr>
                <w:rFonts w:ascii="Times New Roman" w:eastAsia="Times New Roman" w:hAnsi="Times New Roman" w:cs="Times New Roman"/>
                <w:color w:val="000000"/>
                <w:sz w:val="22"/>
                <w:szCs w:val="22"/>
              </w:rPr>
            </w:pPr>
          </w:p>
        </w:tc>
        <w:tc>
          <w:tcPr>
            <w:tcW w:w="4256" w:type="dxa"/>
            <w:tcBorders>
              <w:top w:val="nil"/>
              <w:left w:val="nil"/>
              <w:bottom w:val="nil"/>
              <w:right w:val="nil"/>
            </w:tcBorders>
            <w:shd w:val="clear" w:color="auto" w:fill="auto"/>
            <w:noWrap/>
            <w:vAlign w:val="bottom"/>
            <w:hideMark/>
          </w:tcPr>
          <w:p w14:paraId="60A4C2E3"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cyclohexylamine oxidase</w:t>
            </w:r>
          </w:p>
        </w:tc>
        <w:tc>
          <w:tcPr>
            <w:tcW w:w="2827" w:type="dxa"/>
            <w:vMerge/>
            <w:tcBorders>
              <w:left w:val="nil"/>
              <w:right w:val="nil"/>
            </w:tcBorders>
            <w:vAlign w:val="center"/>
          </w:tcPr>
          <w:p w14:paraId="2BD56C63" w14:textId="77777777" w:rsidR="00E47A57" w:rsidRPr="00BE7EDC" w:rsidRDefault="00E47A57" w:rsidP="00E47A57">
            <w:pPr>
              <w:rPr>
                <w:rFonts w:ascii="Times New Roman" w:eastAsia="Times New Roman" w:hAnsi="Times New Roman" w:cs="Times New Roman"/>
                <w:i/>
                <w:color w:val="000000"/>
                <w:sz w:val="22"/>
                <w:szCs w:val="22"/>
              </w:rPr>
            </w:pPr>
          </w:p>
        </w:tc>
      </w:tr>
      <w:tr w:rsidR="00E47A57" w:rsidRPr="005B7AEA" w14:paraId="2DA73142" w14:textId="77777777" w:rsidTr="00E47A57">
        <w:trPr>
          <w:trHeight w:val="144"/>
        </w:trPr>
        <w:tc>
          <w:tcPr>
            <w:tcW w:w="929" w:type="dxa"/>
            <w:vMerge/>
            <w:tcBorders>
              <w:top w:val="nil"/>
              <w:left w:val="nil"/>
              <w:bottom w:val="single" w:sz="4" w:space="0" w:color="000000"/>
              <w:right w:val="nil"/>
            </w:tcBorders>
            <w:vAlign w:val="center"/>
            <w:hideMark/>
          </w:tcPr>
          <w:p w14:paraId="1C7152D1"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vMerge/>
            <w:tcBorders>
              <w:left w:val="nil"/>
              <w:right w:val="nil"/>
            </w:tcBorders>
            <w:shd w:val="clear" w:color="auto" w:fill="auto"/>
            <w:noWrap/>
            <w:vAlign w:val="bottom"/>
            <w:hideMark/>
          </w:tcPr>
          <w:p w14:paraId="4282DB77" w14:textId="77777777" w:rsidR="00E47A57" w:rsidRPr="005B7AEA" w:rsidRDefault="00E47A57" w:rsidP="00E47A57">
            <w:pPr>
              <w:rPr>
                <w:rFonts w:ascii="Times New Roman" w:eastAsia="Times New Roman" w:hAnsi="Times New Roman" w:cs="Times New Roman"/>
                <w:color w:val="000000"/>
                <w:sz w:val="22"/>
                <w:szCs w:val="22"/>
              </w:rPr>
            </w:pPr>
          </w:p>
        </w:tc>
        <w:tc>
          <w:tcPr>
            <w:tcW w:w="4256" w:type="dxa"/>
            <w:tcBorders>
              <w:top w:val="nil"/>
              <w:left w:val="nil"/>
              <w:bottom w:val="nil"/>
              <w:right w:val="nil"/>
            </w:tcBorders>
            <w:shd w:val="clear" w:color="auto" w:fill="auto"/>
            <w:noWrap/>
            <w:vAlign w:val="bottom"/>
            <w:hideMark/>
          </w:tcPr>
          <w:p w14:paraId="312A3F45"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dimethylamine dehydrogenase</w:t>
            </w:r>
          </w:p>
        </w:tc>
        <w:tc>
          <w:tcPr>
            <w:tcW w:w="2827" w:type="dxa"/>
            <w:vMerge/>
            <w:tcBorders>
              <w:left w:val="nil"/>
              <w:right w:val="nil"/>
            </w:tcBorders>
            <w:vAlign w:val="center"/>
          </w:tcPr>
          <w:p w14:paraId="3CCA0824" w14:textId="77777777" w:rsidR="00E47A57" w:rsidRPr="00BE7EDC" w:rsidRDefault="00E47A57" w:rsidP="00E47A57">
            <w:pPr>
              <w:rPr>
                <w:rFonts w:ascii="Times New Roman" w:eastAsia="Times New Roman" w:hAnsi="Times New Roman" w:cs="Times New Roman"/>
                <w:i/>
                <w:color w:val="000000"/>
                <w:sz w:val="22"/>
                <w:szCs w:val="22"/>
              </w:rPr>
            </w:pPr>
          </w:p>
        </w:tc>
      </w:tr>
      <w:tr w:rsidR="00E47A57" w:rsidRPr="005B7AEA" w14:paraId="0AFC19F4" w14:textId="77777777" w:rsidTr="00E47A57">
        <w:trPr>
          <w:trHeight w:val="144"/>
        </w:trPr>
        <w:tc>
          <w:tcPr>
            <w:tcW w:w="929" w:type="dxa"/>
            <w:vMerge/>
            <w:tcBorders>
              <w:top w:val="nil"/>
              <w:left w:val="nil"/>
              <w:bottom w:val="single" w:sz="4" w:space="0" w:color="000000"/>
              <w:right w:val="nil"/>
            </w:tcBorders>
            <w:vAlign w:val="center"/>
            <w:hideMark/>
          </w:tcPr>
          <w:p w14:paraId="02198533"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vMerge/>
            <w:tcBorders>
              <w:left w:val="nil"/>
              <w:right w:val="nil"/>
            </w:tcBorders>
            <w:shd w:val="clear" w:color="auto" w:fill="auto"/>
            <w:noWrap/>
            <w:vAlign w:val="bottom"/>
            <w:hideMark/>
          </w:tcPr>
          <w:p w14:paraId="2817AF4D" w14:textId="77777777" w:rsidR="00E47A57" w:rsidRPr="005B7AEA" w:rsidRDefault="00E47A57" w:rsidP="00E47A57">
            <w:pPr>
              <w:rPr>
                <w:rFonts w:ascii="Times New Roman" w:eastAsia="Times New Roman" w:hAnsi="Times New Roman" w:cs="Times New Roman"/>
                <w:color w:val="000000"/>
                <w:sz w:val="22"/>
                <w:szCs w:val="22"/>
              </w:rPr>
            </w:pPr>
          </w:p>
        </w:tc>
        <w:tc>
          <w:tcPr>
            <w:tcW w:w="4256" w:type="dxa"/>
            <w:tcBorders>
              <w:top w:val="nil"/>
              <w:left w:val="nil"/>
              <w:bottom w:val="nil"/>
              <w:right w:val="nil"/>
            </w:tcBorders>
            <w:shd w:val="clear" w:color="auto" w:fill="auto"/>
            <w:noWrap/>
            <w:vAlign w:val="bottom"/>
            <w:hideMark/>
          </w:tcPr>
          <w:p w14:paraId="2FACD22D" w14:textId="77777777" w:rsidR="00E47A57" w:rsidRPr="005B7AEA" w:rsidRDefault="00E47A57" w:rsidP="00E47A57">
            <w:pPr>
              <w:rPr>
                <w:rFonts w:ascii="Times New Roman" w:eastAsia="Times New Roman" w:hAnsi="Times New Roman" w:cs="Times New Roman"/>
                <w:color w:val="000000"/>
                <w:sz w:val="22"/>
                <w:szCs w:val="22"/>
              </w:rPr>
            </w:pPr>
            <w:proofErr w:type="spellStart"/>
            <w:r w:rsidRPr="005B7AEA">
              <w:rPr>
                <w:rFonts w:ascii="Times New Roman" w:eastAsia="Times New Roman" w:hAnsi="Times New Roman" w:cs="Times New Roman"/>
                <w:color w:val="000000"/>
                <w:sz w:val="22"/>
                <w:szCs w:val="22"/>
              </w:rPr>
              <w:t>heteroxanthine</w:t>
            </w:r>
            <w:proofErr w:type="spellEnd"/>
            <w:r w:rsidRPr="005B7AEA">
              <w:rPr>
                <w:rFonts w:ascii="Times New Roman" w:eastAsia="Times New Roman" w:hAnsi="Times New Roman" w:cs="Times New Roman"/>
                <w:color w:val="000000"/>
                <w:sz w:val="22"/>
                <w:szCs w:val="22"/>
              </w:rPr>
              <w:t xml:space="preserve"> demethylase</w:t>
            </w:r>
          </w:p>
        </w:tc>
        <w:tc>
          <w:tcPr>
            <w:tcW w:w="2827" w:type="dxa"/>
            <w:vMerge/>
            <w:tcBorders>
              <w:left w:val="nil"/>
              <w:right w:val="nil"/>
            </w:tcBorders>
            <w:vAlign w:val="center"/>
          </w:tcPr>
          <w:p w14:paraId="1407D17B" w14:textId="77777777" w:rsidR="00E47A57" w:rsidRPr="00BE7EDC" w:rsidRDefault="00E47A57" w:rsidP="00E47A57">
            <w:pPr>
              <w:rPr>
                <w:rFonts w:ascii="Times New Roman" w:eastAsia="Times New Roman" w:hAnsi="Times New Roman" w:cs="Times New Roman"/>
                <w:i/>
                <w:color w:val="000000"/>
                <w:sz w:val="22"/>
                <w:szCs w:val="22"/>
              </w:rPr>
            </w:pPr>
          </w:p>
        </w:tc>
      </w:tr>
      <w:tr w:rsidR="00E47A57" w:rsidRPr="005B7AEA" w14:paraId="143BBC7E" w14:textId="77777777" w:rsidTr="00E47A57">
        <w:trPr>
          <w:trHeight w:val="144"/>
        </w:trPr>
        <w:tc>
          <w:tcPr>
            <w:tcW w:w="929" w:type="dxa"/>
            <w:vMerge/>
            <w:tcBorders>
              <w:top w:val="nil"/>
              <w:left w:val="nil"/>
              <w:bottom w:val="single" w:sz="4" w:space="0" w:color="000000"/>
              <w:right w:val="nil"/>
            </w:tcBorders>
            <w:vAlign w:val="center"/>
            <w:hideMark/>
          </w:tcPr>
          <w:p w14:paraId="047C56F3"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vMerge/>
            <w:tcBorders>
              <w:left w:val="nil"/>
              <w:right w:val="nil"/>
            </w:tcBorders>
            <w:shd w:val="clear" w:color="auto" w:fill="auto"/>
            <w:noWrap/>
            <w:vAlign w:val="bottom"/>
            <w:hideMark/>
          </w:tcPr>
          <w:p w14:paraId="31204952" w14:textId="77777777" w:rsidR="00E47A57" w:rsidRPr="005B7AEA" w:rsidRDefault="00E47A57" w:rsidP="00E47A57">
            <w:pPr>
              <w:rPr>
                <w:rFonts w:ascii="Times New Roman" w:eastAsia="Times New Roman" w:hAnsi="Times New Roman" w:cs="Times New Roman"/>
                <w:color w:val="000000"/>
                <w:sz w:val="22"/>
                <w:szCs w:val="22"/>
              </w:rPr>
            </w:pPr>
          </w:p>
        </w:tc>
        <w:tc>
          <w:tcPr>
            <w:tcW w:w="4256" w:type="dxa"/>
            <w:tcBorders>
              <w:top w:val="nil"/>
              <w:left w:val="nil"/>
              <w:bottom w:val="nil"/>
              <w:right w:val="nil"/>
            </w:tcBorders>
            <w:shd w:val="clear" w:color="auto" w:fill="auto"/>
            <w:noWrap/>
            <w:vAlign w:val="bottom"/>
            <w:hideMark/>
          </w:tcPr>
          <w:p w14:paraId="3EA9AC9A"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methylamine dehydrogenase</w:t>
            </w:r>
          </w:p>
        </w:tc>
        <w:tc>
          <w:tcPr>
            <w:tcW w:w="2827" w:type="dxa"/>
            <w:vMerge/>
            <w:tcBorders>
              <w:left w:val="nil"/>
              <w:right w:val="nil"/>
            </w:tcBorders>
            <w:vAlign w:val="center"/>
          </w:tcPr>
          <w:p w14:paraId="0E4F534F" w14:textId="77777777" w:rsidR="00E47A57" w:rsidRPr="00BE7EDC" w:rsidRDefault="00E47A57" w:rsidP="00E47A57">
            <w:pPr>
              <w:rPr>
                <w:rFonts w:ascii="Times New Roman" w:eastAsia="Times New Roman" w:hAnsi="Times New Roman" w:cs="Times New Roman"/>
                <w:i/>
                <w:color w:val="000000"/>
                <w:sz w:val="22"/>
                <w:szCs w:val="22"/>
              </w:rPr>
            </w:pPr>
          </w:p>
        </w:tc>
      </w:tr>
      <w:tr w:rsidR="00E47A57" w:rsidRPr="005B7AEA" w14:paraId="7CA37EAF" w14:textId="77777777" w:rsidTr="00E47A57">
        <w:trPr>
          <w:trHeight w:val="144"/>
        </w:trPr>
        <w:tc>
          <w:tcPr>
            <w:tcW w:w="929" w:type="dxa"/>
            <w:vMerge/>
            <w:tcBorders>
              <w:top w:val="nil"/>
              <w:left w:val="nil"/>
              <w:bottom w:val="single" w:sz="4" w:space="0" w:color="000000"/>
              <w:right w:val="nil"/>
            </w:tcBorders>
            <w:vAlign w:val="center"/>
            <w:hideMark/>
          </w:tcPr>
          <w:p w14:paraId="52BAE97E"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vMerge/>
            <w:tcBorders>
              <w:left w:val="nil"/>
              <w:bottom w:val="single" w:sz="4" w:space="0" w:color="auto"/>
              <w:right w:val="nil"/>
            </w:tcBorders>
            <w:shd w:val="clear" w:color="auto" w:fill="auto"/>
            <w:noWrap/>
            <w:vAlign w:val="bottom"/>
            <w:hideMark/>
          </w:tcPr>
          <w:p w14:paraId="679C57B2" w14:textId="77777777" w:rsidR="00E47A57" w:rsidRPr="005B7AEA" w:rsidRDefault="00E47A57" w:rsidP="00E47A57">
            <w:pPr>
              <w:rPr>
                <w:rFonts w:ascii="Times New Roman" w:eastAsia="Times New Roman" w:hAnsi="Times New Roman" w:cs="Times New Roman"/>
                <w:color w:val="000000"/>
                <w:sz w:val="22"/>
                <w:szCs w:val="22"/>
              </w:rPr>
            </w:pPr>
          </w:p>
        </w:tc>
        <w:tc>
          <w:tcPr>
            <w:tcW w:w="4256" w:type="dxa"/>
            <w:tcBorders>
              <w:top w:val="nil"/>
              <w:left w:val="nil"/>
              <w:bottom w:val="single" w:sz="4" w:space="0" w:color="auto"/>
              <w:right w:val="nil"/>
            </w:tcBorders>
            <w:shd w:val="clear" w:color="auto" w:fill="auto"/>
            <w:noWrap/>
            <w:vAlign w:val="bottom"/>
            <w:hideMark/>
          </w:tcPr>
          <w:p w14:paraId="73DD2818"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Nicotine dehydrogenase</w:t>
            </w:r>
          </w:p>
        </w:tc>
        <w:tc>
          <w:tcPr>
            <w:tcW w:w="2827" w:type="dxa"/>
            <w:vMerge/>
            <w:tcBorders>
              <w:left w:val="nil"/>
              <w:right w:val="nil"/>
            </w:tcBorders>
            <w:vAlign w:val="center"/>
          </w:tcPr>
          <w:p w14:paraId="06581829" w14:textId="77777777" w:rsidR="00E47A57" w:rsidRPr="00BE7EDC" w:rsidRDefault="00E47A57" w:rsidP="00E47A57">
            <w:pPr>
              <w:rPr>
                <w:rFonts w:ascii="Times New Roman" w:eastAsia="Times New Roman" w:hAnsi="Times New Roman" w:cs="Times New Roman"/>
                <w:i/>
                <w:color w:val="000000"/>
                <w:sz w:val="22"/>
                <w:szCs w:val="22"/>
              </w:rPr>
            </w:pPr>
          </w:p>
        </w:tc>
      </w:tr>
      <w:tr w:rsidR="00E47A57" w:rsidRPr="005B7AEA" w14:paraId="66B35383" w14:textId="77777777" w:rsidTr="00E47A57">
        <w:trPr>
          <w:trHeight w:val="144"/>
        </w:trPr>
        <w:tc>
          <w:tcPr>
            <w:tcW w:w="929" w:type="dxa"/>
            <w:vMerge/>
            <w:tcBorders>
              <w:top w:val="nil"/>
              <w:left w:val="nil"/>
              <w:bottom w:val="single" w:sz="4" w:space="0" w:color="000000"/>
              <w:right w:val="nil"/>
            </w:tcBorders>
            <w:vAlign w:val="center"/>
            <w:hideMark/>
          </w:tcPr>
          <w:p w14:paraId="273FFCB5"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tcBorders>
              <w:top w:val="single" w:sz="4" w:space="0" w:color="auto"/>
              <w:left w:val="nil"/>
              <w:bottom w:val="single" w:sz="4" w:space="0" w:color="auto"/>
              <w:right w:val="nil"/>
            </w:tcBorders>
            <w:shd w:val="clear" w:color="auto" w:fill="auto"/>
            <w:noWrap/>
            <w:vAlign w:val="bottom"/>
            <w:hideMark/>
          </w:tcPr>
          <w:p w14:paraId="5CCE6C6A"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 xml:space="preserve">secondary Amine </w:t>
            </w:r>
            <w:r w:rsidRPr="000227E4">
              <w:rPr>
                <w:rFonts w:ascii="Times New Roman" w:eastAsia="Times New Roman" w:hAnsi="Times New Roman" w:cs="Times New Roman"/>
                <w:color w:val="000000"/>
                <w:sz w:val="22"/>
                <w:szCs w:val="22"/>
              </w:rPr>
              <w:sym w:font="Wingdings" w:char="F0E0"/>
            </w:r>
            <w:r w:rsidRPr="005B7AEA">
              <w:rPr>
                <w:rFonts w:ascii="Times New Roman" w:eastAsia="Times New Roman" w:hAnsi="Times New Roman" w:cs="Times New Roman"/>
                <w:color w:val="000000"/>
                <w:sz w:val="22"/>
                <w:szCs w:val="22"/>
              </w:rPr>
              <w:t xml:space="preserve"> </w:t>
            </w:r>
            <w:proofErr w:type="spellStart"/>
            <w:r w:rsidRPr="005B7AEA">
              <w:rPr>
                <w:rFonts w:ascii="Times New Roman" w:eastAsia="Times New Roman" w:hAnsi="Times New Roman" w:cs="Times New Roman"/>
                <w:color w:val="000000"/>
                <w:sz w:val="22"/>
                <w:szCs w:val="22"/>
              </w:rPr>
              <w:t>Amine</w:t>
            </w:r>
            <w:proofErr w:type="spellEnd"/>
            <w:r w:rsidRPr="005B7AEA">
              <w:rPr>
                <w:rFonts w:ascii="Times New Roman" w:eastAsia="Times New Roman" w:hAnsi="Times New Roman" w:cs="Times New Roman"/>
                <w:color w:val="000000"/>
                <w:sz w:val="22"/>
                <w:szCs w:val="22"/>
              </w:rPr>
              <w:t xml:space="preserve"> + Aldehyde or Ketone</w:t>
            </w:r>
          </w:p>
        </w:tc>
        <w:tc>
          <w:tcPr>
            <w:tcW w:w="4256" w:type="dxa"/>
            <w:tcBorders>
              <w:top w:val="single" w:sz="4" w:space="0" w:color="auto"/>
              <w:left w:val="nil"/>
              <w:bottom w:val="single" w:sz="4" w:space="0" w:color="auto"/>
              <w:right w:val="nil"/>
            </w:tcBorders>
            <w:shd w:val="clear" w:color="auto" w:fill="auto"/>
            <w:noWrap/>
            <w:vAlign w:val="center"/>
            <w:hideMark/>
          </w:tcPr>
          <w:p w14:paraId="76221557"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nitrilotriacetate  monooxygenase</w:t>
            </w:r>
          </w:p>
        </w:tc>
        <w:tc>
          <w:tcPr>
            <w:tcW w:w="2827" w:type="dxa"/>
            <w:vMerge/>
            <w:tcBorders>
              <w:left w:val="nil"/>
              <w:right w:val="nil"/>
            </w:tcBorders>
            <w:vAlign w:val="center"/>
          </w:tcPr>
          <w:p w14:paraId="1499ADF5" w14:textId="77777777" w:rsidR="00E47A57" w:rsidRPr="00BE7EDC" w:rsidRDefault="00E47A57" w:rsidP="00E47A57">
            <w:pPr>
              <w:rPr>
                <w:rFonts w:ascii="Times New Roman" w:eastAsia="Times New Roman" w:hAnsi="Times New Roman" w:cs="Times New Roman"/>
                <w:i/>
                <w:color w:val="000000"/>
                <w:sz w:val="22"/>
                <w:szCs w:val="22"/>
              </w:rPr>
            </w:pPr>
          </w:p>
        </w:tc>
      </w:tr>
      <w:tr w:rsidR="00E47A57" w:rsidRPr="005B7AEA" w14:paraId="34F5AFDB" w14:textId="77777777" w:rsidTr="00E47A57">
        <w:trPr>
          <w:trHeight w:val="144"/>
        </w:trPr>
        <w:tc>
          <w:tcPr>
            <w:tcW w:w="929" w:type="dxa"/>
            <w:vMerge/>
            <w:tcBorders>
              <w:top w:val="nil"/>
              <w:left w:val="nil"/>
              <w:bottom w:val="single" w:sz="4" w:space="0" w:color="000000"/>
              <w:right w:val="nil"/>
            </w:tcBorders>
            <w:vAlign w:val="center"/>
            <w:hideMark/>
          </w:tcPr>
          <w:p w14:paraId="0897BBAF"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tcBorders>
              <w:top w:val="single" w:sz="4" w:space="0" w:color="auto"/>
              <w:left w:val="nil"/>
              <w:bottom w:val="single" w:sz="4" w:space="0" w:color="auto"/>
              <w:right w:val="nil"/>
            </w:tcBorders>
            <w:shd w:val="clear" w:color="auto" w:fill="auto"/>
            <w:noWrap/>
            <w:vAlign w:val="bottom"/>
            <w:hideMark/>
          </w:tcPr>
          <w:p w14:paraId="4007DC0D"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 xml:space="preserve">tertiary Amine </w:t>
            </w:r>
            <w:r w:rsidRPr="000227E4">
              <w:rPr>
                <w:rFonts w:ascii="Times New Roman" w:eastAsia="Times New Roman" w:hAnsi="Times New Roman" w:cs="Times New Roman"/>
                <w:color w:val="000000"/>
                <w:sz w:val="22"/>
                <w:szCs w:val="22"/>
              </w:rPr>
              <w:sym w:font="Wingdings" w:char="F0E0"/>
            </w:r>
            <w:r w:rsidRPr="005B7AEA">
              <w:rPr>
                <w:rFonts w:ascii="Times New Roman" w:eastAsia="Times New Roman" w:hAnsi="Times New Roman" w:cs="Times New Roman"/>
                <w:color w:val="000000"/>
                <w:sz w:val="22"/>
                <w:szCs w:val="22"/>
              </w:rPr>
              <w:t xml:space="preserve"> secondary Amine + Aldehyde or Ketone</w:t>
            </w:r>
          </w:p>
        </w:tc>
        <w:tc>
          <w:tcPr>
            <w:tcW w:w="4256" w:type="dxa"/>
            <w:tcBorders>
              <w:top w:val="single" w:sz="4" w:space="0" w:color="auto"/>
              <w:left w:val="nil"/>
              <w:bottom w:val="single" w:sz="4" w:space="0" w:color="auto"/>
              <w:right w:val="nil"/>
            </w:tcBorders>
            <w:shd w:val="clear" w:color="auto" w:fill="auto"/>
            <w:noWrap/>
            <w:vAlign w:val="center"/>
            <w:hideMark/>
          </w:tcPr>
          <w:p w14:paraId="0891B066"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 xml:space="preserve">nitrilotriacetate </w:t>
            </w:r>
            <w:proofErr w:type="spellStart"/>
            <w:r w:rsidRPr="005B7AEA">
              <w:rPr>
                <w:rFonts w:ascii="Times New Roman" w:eastAsia="Times New Roman" w:hAnsi="Times New Roman" w:cs="Times New Roman"/>
                <w:color w:val="000000"/>
                <w:sz w:val="22"/>
                <w:szCs w:val="22"/>
              </w:rPr>
              <w:t>dehydrogenasee</w:t>
            </w:r>
            <w:proofErr w:type="spellEnd"/>
          </w:p>
        </w:tc>
        <w:tc>
          <w:tcPr>
            <w:tcW w:w="2827" w:type="dxa"/>
            <w:vMerge/>
            <w:tcBorders>
              <w:left w:val="nil"/>
              <w:right w:val="nil"/>
            </w:tcBorders>
            <w:vAlign w:val="center"/>
          </w:tcPr>
          <w:p w14:paraId="5828EC14" w14:textId="77777777" w:rsidR="00E47A57" w:rsidRPr="00BE7EDC" w:rsidRDefault="00E47A57" w:rsidP="00E47A57">
            <w:pPr>
              <w:rPr>
                <w:rFonts w:ascii="Times New Roman" w:eastAsia="Times New Roman" w:hAnsi="Times New Roman" w:cs="Times New Roman"/>
                <w:i/>
                <w:color w:val="000000"/>
                <w:sz w:val="22"/>
                <w:szCs w:val="22"/>
              </w:rPr>
            </w:pPr>
          </w:p>
        </w:tc>
      </w:tr>
      <w:tr w:rsidR="00E47A57" w:rsidRPr="005B7AEA" w14:paraId="7FEB7F05" w14:textId="77777777" w:rsidTr="00E47A57">
        <w:trPr>
          <w:trHeight w:val="144"/>
        </w:trPr>
        <w:tc>
          <w:tcPr>
            <w:tcW w:w="929" w:type="dxa"/>
            <w:vMerge/>
            <w:tcBorders>
              <w:top w:val="nil"/>
              <w:left w:val="nil"/>
              <w:bottom w:val="single" w:sz="4" w:space="0" w:color="000000"/>
              <w:right w:val="nil"/>
            </w:tcBorders>
            <w:vAlign w:val="center"/>
            <w:hideMark/>
          </w:tcPr>
          <w:p w14:paraId="5068304F"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vMerge w:val="restart"/>
            <w:tcBorders>
              <w:top w:val="single" w:sz="4" w:space="0" w:color="auto"/>
              <w:left w:val="nil"/>
              <w:right w:val="nil"/>
            </w:tcBorders>
            <w:shd w:val="clear" w:color="auto" w:fill="auto"/>
            <w:noWrap/>
            <w:vAlign w:val="center"/>
            <w:hideMark/>
          </w:tcPr>
          <w:p w14:paraId="4812390A"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Methylammonium derivative</w:t>
            </w:r>
            <w:r>
              <w:rPr>
                <w:rFonts w:ascii="Times New Roman" w:eastAsia="Times New Roman" w:hAnsi="Times New Roman" w:cs="Times New Roman"/>
                <w:color w:val="000000"/>
                <w:sz w:val="22"/>
                <w:szCs w:val="22"/>
              </w:rPr>
              <w:t xml:space="preserve"> </w:t>
            </w:r>
            <w:r w:rsidRPr="000227E4">
              <w:rPr>
                <w:rFonts w:ascii="Times New Roman" w:eastAsia="Times New Roman" w:hAnsi="Times New Roman" w:cs="Times New Roman"/>
                <w:color w:val="000000"/>
                <w:sz w:val="22"/>
                <w:szCs w:val="22"/>
              </w:rPr>
              <w:sym w:font="Wingdings" w:char="F0E0"/>
            </w:r>
            <w:r>
              <w:rPr>
                <w:rFonts w:ascii="Times New Roman" w:eastAsia="Times New Roman" w:hAnsi="Times New Roman" w:cs="Times New Roman"/>
                <w:color w:val="000000"/>
                <w:sz w:val="22"/>
                <w:szCs w:val="22"/>
              </w:rPr>
              <w:t xml:space="preserve"> </w:t>
            </w:r>
            <w:r w:rsidRPr="005B7AEA">
              <w:rPr>
                <w:rFonts w:ascii="Times New Roman" w:eastAsia="Times New Roman" w:hAnsi="Times New Roman" w:cs="Times New Roman"/>
                <w:color w:val="000000"/>
                <w:sz w:val="22"/>
                <w:szCs w:val="22"/>
              </w:rPr>
              <w:t>Trimethylamine + Aldehyde or Ketone</w:t>
            </w:r>
          </w:p>
          <w:p w14:paraId="7E231583" w14:textId="77777777" w:rsidR="00E47A57" w:rsidRPr="005B7AEA" w:rsidRDefault="00E47A57" w:rsidP="00E47A57">
            <w:pPr>
              <w:rPr>
                <w:rFonts w:ascii="Times New Roman" w:eastAsia="Times New Roman" w:hAnsi="Times New Roman" w:cs="Times New Roman"/>
                <w:color w:val="000000"/>
                <w:sz w:val="22"/>
                <w:szCs w:val="22"/>
              </w:rPr>
            </w:pPr>
          </w:p>
        </w:tc>
        <w:tc>
          <w:tcPr>
            <w:tcW w:w="4256" w:type="dxa"/>
            <w:tcBorders>
              <w:top w:val="single" w:sz="4" w:space="0" w:color="auto"/>
              <w:left w:val="nil"/>
              <w:bottom w:val="nil"/>
              <w:right w:val="nil"/>
            </w:tcBorders>
            <w:shd w:val="clear" w:color="auto" w:fill="auto"/>
            <w:noWrap/>
            <w:vAlign w:val="bottom"/>
            <w:hideMark/>
          </w:tcPr>
          <w:p w14:paraId="22FD3D79"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nitrilotriacetate monooxygenase</w:t>
            </w:r>
          </w:p>
        </w:tc>
        <w:tc>
          <w:tcPr>
            <w:tcW w:w="2827" w:type="dxa"/>
            <w:vMerge/>
            <w:tcBorders>
              <w:left w:val="nil"/>
              <w:right w:val="nil"/>
            </w:tcBorders>
            <w:vAlign w:val="center"/>
          </w:tcPr>
          <w:p w14:paraId="682C2099" w14:textId="77777777" w:rsidR="00E47A57" w:rsidRPr="00BE7EDC" w:rsidRDefault="00E47A57" w:rsidP="00E47A57">
            <w:pPr>
              <w:rPr>
                <w:rFonts w:ascii="Times New Roman" w:eastAsia="Times New Roman" w:hAnsi="Times New Roman" w:cs="Times New Roman"/>
                <w:i/>
                <w:color w:val="000000"/>
                <w:sz w:val="22"/>
                <w:szCs w:val="22"/>
              </w:rPr>
            </w:pPr>
          </w:p>
        </w:tc>
      </w:tr>
      <w:tr w:rsidR="00E47A57" w:rsidRPr="005B7AEA" w14:paraId="7AC6A7B8" w14:textId="77777777" w:rsidTr="00E47A57">
        <w:trPr>
          <w:trHeight w:val="144"/>
        </w:trPr>
        <w:tc>
          <w:tcPr>
            <w:tcW w:w="929" w:type="dxa"/>
            <w:vMerge/>
            <w:tcBorders>
              <w:top w:val="nil"/>
              <w:left w:val="nil"/>
              <w:bottom w:val="single" w:sz="4" w:space="0" w:color="000000"/>
              <w:right w:val="nil"/>
            </w:tcBorders>
            <w:vAlign w:val="center"/>
            <w:hideMark/>
          </w:tcPr>
          <w:p w14:paraId="0874E32C"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vMerge/>
            <w:tcBorders>
              <w:left w:val="nil"/>
              <w:right w:val="nil"/>
            </w:tcBorders>
            <w:shd w:val="clear" w:color="auto" w:fill="auto"/>
            <w:noWrap/>
            <w:vAlign w:val="bottom"/>
            <w:hideMark/>
          </w:tcPr>
          <w:p w14:paraId="073BC84F" w14:textId="77777777" w:rsidR="00E47A57" w:rsidRPr="005B7AEA" w:rsidRDefault="00E47A57" w:rsidP="00E47A57">
            <w:pPr>
              <w:rPr>
                <w:rFonts w:ascii="Times New Roman" w:eastAsia="Times New Roman" w:hAnsi="Times New Roman" w:cs="Times New Roman"/>
                <w:color w:val="000000"/>
                <w:sz w:val="22"/>
                <w:szCs w:val="22"/>
              </w:rPr>
            </w:pPr>
          </w:p>
        </w:tc>
        <w:tc>
          <w:tcPr>
            <w:tcW w:w="4256" w:type="dxa"/>
            <w:tcBorders>
              <w:top w:val="nil"/>
              <w:left w:val="nil"/>
              <w:bottom w:val="nil"/>
              <w:right w:val="nil"/>
            </w:tcBorders>
            <w:shd w:val="clear" w:color="auto" w:fill="auto"/>
            <w:noWrap/>
            <w:vAlign w:val="bottom"/>
            <w:hideMark/>
          </w:tcPr>
          <w:p w14:paraId="1B803074"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trimethylamine    dehydrogenase</w:t>
            </w:r>
          </w:p>
        </w:tc>
        <w:tc>
          <w:tcPr>
            <w:tcW w:w="2827" w:type="dxa"/>
            <w:vMerge/>
            <w:tcBorders>
              <w:left w:val="nil"/>
              <w:right w:val="nil"/>
            </w:tcBorders>
            <w:vAlign w:val="center"/>
          </w:tcPr>
          <w:p w14:paraId="1FCF9CFF" w14:textId="77777777" w:rsidR="00E47A57" w:rsidRPr="00BE7EDC" w:rsidRDefault="00E47A57" w:rsidP="00E47A57">
            <w:pPr>
              <w:rPr>
                <w:rFonts w:ascii="Times New Roman" w:eastAsia="Times New Roman" w:hAnsi="Times New Roman" w:cs="Times New Roman"/>
                <w:i/>
                <w:color w:val="000000"/>
                <w:sz w:val="22"/>
                <w:szCs w:val="22"/>
              </w:rPr>
            </w:pPr>
          </w:p>
        </w:tc>
      </w:tr>
      <w:tr w:rsidR="00E47A57" w:rsidRPr="005B7AEA" w14:paraId="3B53F525" w14:textId="77777777" w:rsidTr="00E47A57">
        <w:trPr>
          <w:trHeight w:val="144"/>
        </w:trPr>
        <w:tc>
          <w:tcPr>
            <w:tcW w:w="929" w:type="dxa"/>
            <w:vMerge/>
            <w:tcBorders>
              <w:top w:val="nil"/>
              <w:left w:val="nil"/>
              <w:bottom w:val="single" w:sz="4" w:space="0" w:color="000000"/>
              <w:right w:val="nil"/>
            </w:tcBorders>
            <w:vAlign w:val="center"/>
            <w:hideMark/>
          </w:tcPr>
          <w:p w14:paraId="321D29D1"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vMerge/>
            <w:tcBorders>
              <w:left w:val="nil"/>
              <w:right w:val="nil"/>
            </w:tcBorders>
            <w:shd w:val="clear" w:color="auto" w:fill="auto"/>
            <w:noWrap/>
            <w:vAlign w:val="bottom"/>
            <w:hideMark/>
          </w:tcPr>
          <w:p w14:paraId="23DA0707" w14:textId="77777777" w:rsidR="00E47A57" w:rsidRPr="005B7AEA" w:rsidRDefault="00E47A57" w:rsidP="00E47A57">
            <w:pPr>
              <w:rPr>
                <w:rFonts w:ascii="Times New Roman" w:eastAsia="Times New Roman" w:hAnsi="Times New Roman" w:cs="Times New Roman"/>
                <w:color w:val="000000"/>
                <w:sz w:val="22"/>
                <w:szCs w:val="22"/>
              </w:rPr>
            </w:pPr>
          </w:p>
        </w:tc>
        <w:tc>
          <w:tcPr>
            <w:tcW w:w="4256" w:type="dxa"/>
            <w:tcBorders>
              <w:top w:val="nil"/>
              <w:left w:val="nil"/>
              <w:bottom w:val="nil"/>
              <w:right w:val="nil"/>
            </w:tcBorders>
            <w:shd w:val="clear" w:color="auto" w:fill="auto"/>
            <w:noWrap/>
            <w:vAlign w:val="bottom"/>
            <w:hideMark/>
          </w:tcPr>
          <w:p w14:paraId="7E4C51AF"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trimethylamine dehydrogenase</w:t>
            </w:r>
          </w:p>
        </w:tc>
        <w:tc>
          <w:tcPr>
            <w:tcW w:w="2827" w:type="dxa"/>
            <w:vMerge/>
            <w:tcBorders>
              <w:left w:val="nil"/>
              <w:right w:val="nil"/>
            </w:tcBorders>
            <w:vAlign w:val="center"/>
          </w:tcPr>
          <w:p w14:paraId="50E6A4FA" w14:textId="77777777" w:rsidR="00E47A57" w:rsidRPr="00BE7EDC" w:rsidRDefault="00E47A57" w:rsidP="00E47A57">
            <w:pPr>
              <w:rPr>
                <w:rFonts w:ascii="Times New Roman" w:eastAsia="Times New Roman" w:hAnsi="Times New Roman" w:cs="Times New Roman"/>
                <w:i/>
                <w:color w:val="000000"/>
                <w:sz w:val="22"/>
                <w:szCs w:val="22"/>
              </w:rPr>
            </w:pPr>
          </w:p>
        </w:tc>
      </w:tr>
      <w:tr w:rsidR="00E47A57" w:rsidRPr="005B7AEA" w14:paraId="71B240E0" w14:textId="77777777" w:rsidTr="00E47A57">
        <w:trPr>
          <w:trHeight w:val="144"/>
        </w:trPr>
        <w:tc>
          <w:tcPr>
            <w:tcW w:w="929" w:type="dxa"/>
            <w:vMerge/>
            <w:tcBorders>
              <w:top w:val="nil"/>
              <w:left w:val="nil"/>
              <w:bottom w:val="single" w:sz="4" w:space="0" w:color="000000"/>
              <w:right w:val="nil"/>
            </w:tcBorders>
            <w:vAlign w:val="center"/>
            <w:hideMark/>
          </w:tcPr>
          <w:p w14:paraId="1EF05C9E"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vMerge/>
            <w:tcBorders>
              <w:left w:val="nil"/>
              <w:right w:val="nil"/>
            </w:tcBorders>
            <w:shd w:val="clear" w:color="auto" w:fill="auto"/>
            <w:noWrap/>
            <w:vAlign w:val="bottom"/>
            <w:hideMark/>
          </w:tcPr>
          <w:p w14:paraId="061DDA84" w14:textId="77777777" w:rsidR="00E47A57" w:rsidRPr="005B7AEA" w:rsidRDefault="00E47A57" w:rsidP="00E47A57">
            <w:pPr>
              <w:rPr>
                <w:rFonts w:ascii="Times New Roman" w:eastAsia="Times New Roman" w:hAnsi="Times New Roman" w:cs="Times New Roman"/>
                <w:color w:val="000000"/>
                <w:sz w:val="22"/>
                <w:szCs w:val="22"/>
              </w:rPr>
            </w:pPr>
          </w:p>
        </w:tc>
        <w:tc>
          <w:tcPr>
            <w:tcW w:w="4256" w:type="dxa"/>
            <w:tcBorders>
              <w:top w:val="nil"/>
              <w:left w:val="nil"/>
              <w:bottom w:val="nil"/>
              <w:right w:val="nil"/>
            </w:tcBorders>
            <w:shd w:val="clear" w:color="auto" w:fill="auto"/>
            <w:noWrap/>
            <w:vAlign w:val="bottom"/>
            <w:hideMark/>
          </w:tcPr>
          <w:p w14:paraId="4254A782"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trimethylamine-N-oxide demethylase</w:t>
            </w:r>
          </w:p>
        </w:tc>
        <w:tc>
          <w:tcPr>
            <w:tcW w:w="2827" w:type="dxa"/>
            <w:vMerge/>
            <w:tcBorders>
              <w:left w:val="nil"/>
              <w:right w:val="nil"/>
            </w:tcBorders>
            <w:vAlign w:val="center"/>
          </w:tcPr>
          <w:p w14:paraId="44AB10D9" w14:textId="77777777" w:rsidR="00E47A57" w:rsidRPr="00BE7EDC" w:rsidRDefault="00E47A57" w:rsidP="00E47A57">
            <w:pPr>
              <w:rPr>
                <w:rFonts w:ascii="Times New Roman" w:eastAsia="Times New Roman" w:hAnsi="Times New Roman" w:cs="Times New Roman"/>
                <w:i/>
                <w:color w:val="000000"/>
                <w:sz w:val="22"/>
                <w:szCs w:val="22"/>
              </w:rPr>
            </w:pPr>
          </w:p>
        </w:tc>
      </w:tr>
      <w:tr w:rsidR="00E47A57" w:rsidRPr="005B7AEA" w14:paraId="1ADD63B6" w14:textId="77777777" w:rsidTr="00E47A57">
        <w:trPr>
          <w:trHeight w:val="144"/>
        </w:trPr>
        <w:tc>
          <w:tcPr>
            <w:tcW w:w="929" w:type="dxa"/>
            <w:vMerge/>
            <w:tcBorders>
              <w:top w:val="nil"/>
              <w:left w:val="nil"/>
              <w:bottom w:val="single" w:sz="4" w:space="0" w:color="000000"/>
              <w:right w:val="nil"/>
            </w:tcBorders>
            <w:vAlign w:val="center"/>
            <w:hideMark/>
          </w:tcPr>
          <w:p w14:paraId="5E6FCEBA"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vMerge/>
            <w:tcBorders>
              <w:left w:val="nil"/>
              <w:bottom w:val="single" w:sz="4" w:space="0" w:color="auto"/>
              <w:right w:val="nil"/>
            </w:tcBorders>
            <w:shd w:val="clear" w:color="auto" w:fill="auto"/>
            <w:noWrap/>
            <w:vAlign w:val="bottom"/>
            <w:hideMark/>
          </w:tcPr>
          <w:p w14:paraId="025AB16E" w14:textId="77777777" w:rsidR="00E47A57" w:rsidRPr="005B7AEA" w:rsidRDefault="00E47A57" w:rsidP="00E47A57">
            <w:pPr>
              <w:rPr>
                <w:rFonts w:ascii="Times New Roman" w:eastAsia="Times New Roman" w:hAnsi="Times New Roman" w:cs="Times New Roman"/>
                <w:color w:val="000000"/>
                <w:sz w:val="22"/>
                <w:szCs w:val="22"/>
              </w:rPr>
            </w:pPr>
          </w:p>
        </w:tc>
        <w:tc>
          <w:tcPr>
            <w:tcW w:w="4256" w:type="dxa"/>
            <w:tcBorders>
              <w:top w:val="nil"/>
              <w:left w:val="nil"/>
              <w:bottom w:val="single" w:sz="4" w:space="0" w:color="auto"/>
              <w:right w:val="nil"/>
            </w:tcBorders>
            <w:shd w:val="clear" w:color="auto" w:fill="auto"/>
            <w:noWrap/>
            <w:vAlign w:val="bottom"/>
            <w:hideMark/>
          </w:tcPr>
          <w:p w14:paraId="6C55861A"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tropine dehydrogenase</w:t>
            </w:r>
          </w:p>
        </w:tc>
        <w:tc>
          <w:tcPr>
            <w:tcW w:w="2827" w:type="dxa"/>
            <w:vMerge/>
            <w:tcBorders>
              <w:left w:val="nil"/>
              <w:bottom w:val="single" w:sz="4" w:space="0" w:color="auto"/>
              <w:right w:val="nil"/>
            </w:tcBorders>
            <w:vAlign w:val="center"/>
          </w:tcPr>
          <w:p w14:paraId="280675AE" w14:textId="77777777" w:rsidR="00E47A57" w:rsidRPr="00BE7EDC" w:rsidRDefault="00E47A57" w:rsidP="00E47A57">
            <w:pPr>
              <w:rPr>
                <w:rFonts w:ascii="Times New Roman" w:eastAsia="Times New Roman" w:hAnsi="Times New Roman" w:cs="Times New Roman"/>
                <w:i/>
                <w:color w:val="000000"/>
                <w:sz w:val="22"/>
                <w:szCs w:val="22"/>
              </w:rPr>
            </w:pPr>
          </w:p>
        </w:tc>
      </w:tr>
      <w:tr w:rsidR="00E47A57" w:rsidRPr="005B7AEA" w14:paraId="5B9BF25E" w14:textId="77777777" w:rsidTr="00E47A57">
        <w:trPr>
          <w:trHeight w:val="144"/>
        </w:trPr>
        <w:tc>
          <w:tcPr>
            <w:tcW w:w="929" w:type="dxa"/>
            <w:vMerge w:val="restart"/>
            <w:tcBorders>
              <w:top w:val="nil"/>
              <w:left w:val="nil"/>
              <w:bottom w:val="single" w:sz="4" w:space="0" w:color="000000"/>
              <w:right w:val="nil"/>
            </w:tcBorders>
            <w:shd w:val="clear" w:color="auto" w:fill="auto"/>
            <w:noWrap/>
            <w:vAlign w:val="center"/>
            <w:hideMark/>
          </w:tcPr>
          <w:p w14:paraId="3A470C3E" w14:textId="77777777" w:rsidR="00E47A57" w:rsidRPr="005B7AEA" w:rsidRDefault="00E47A57" w:rsidP="00E47A57">
            <w:pPr>
              <w:jc w:val="cente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bt0330</w:t>
            </w:r>
          </w:p>
        </w:tc>
        <w:tc>
          <w:tcPr>
            <w:tcW w:w="3953" w:type="dxa"/>
            <w:vMerge w:val="restart"/>
            <w:tcBorders>
              <w:top w:val="nil"/>
              <w:left w:val="nil"/>
              <w:bottom w:val="single" w:sz="4" w:space="0" w:color="000000"/>
              <w:right w:val="nil"/>
            </w:tcBorders>
            <w:shd w:val="clear" w:color="auto" w:fill="auto"/>
            <w:noWrap/>
            <w:vAlign w:val="center"/>
            <w:hideMark/>
          </w:tcPr>
          <w:p w14:paraId="52AD792B"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1-halo or 1-pseudohalo-s-Triazine</w:t>
            </w:r>
            <w:r>
              <w:rPr>
                <w:rFonts w:ascii="Times New Roman" w:eastAsia="Times New Roman" w:hAnsi="Times New Roman" w:cs="Times New Roman"/>
                <w:color w:val="000000"/>
                <w:sz w:val="22"/>
                <w:szCs w:val="22"/>
              </w:rPr>
              <w:t xml:space="preserve"> </w:t>
            </w:r>
            <w:r w:rsidRPr="000227E4">
              <w:rPr>
                <w:rFonts w:ascii="Times New Roman" w:eastAsia="Times New Roman" w:hAnsi="Times New Roman" w:cs="Times New Roman"/>
                <w:color w:val="000000"/>
                <w:sz w:val="22"/>
                <w:szCs w:val="22"/>
              </w:rPr>
              <w:sym w:font="Wingdings" w:char="F0E0"/>
            </w:r>
            <w:r>
              <w:rPr>
                <w:rFonts w:ascii="Times New Roman" w:eastAsia="Times New Roman" w:hAnsi="Times New Roman" w:cs="Times New Roman"/>
                <w:color w:val="000000"/>
                <w:sz w:val="22"/>
                <w:szCs w:val="22"/>
              </w:rPr>
              <w:t xml:space="preserve"> </w:t>
            </w:r>
            <w:r w:rsidRPr="005B7AEA">
              <w:rPr>
                <w:rFonts w:ascii="Times New Roman" w:eastAsia="Times New Roman" w:hAnsi="Times New Roman" w:cs="Times New Roman"/>
                <w:color w:val="000000"/>
                <w:sz w:val="22"/>
                <w:szCs w:val="22"/>
              </w:rPr>
              <w:t>1-hydroxy-s-Triazine</w:t>
            </w:r>
          </w:p>
        </w:tc>
        <w:tc>
          <w:tcPr>
            <w:tcW w:w="4256" w:type="dxa"/>
            <w:tcBorders>
              <w:top w:val="nil"/>
              <w:left w:val="nil"/>
              <w:bottom w:val="nil"/>
              <w:right w:val="nil"/>
            </w:tcBorders>
            <w:shd w:val="clear" w:color="auto" w:fill="auto"/>
            <w:noWrap/>
            <w:vAlign w:val="bottom"/>
            <w:hideMark/>
          </w:tcPr>
          <w:p w14:paraId="640E4DDF"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 xml:space="preserve">atrazine </w:t>
            </w:r>
            <w:proofErr w:type="spellStart"/>
            <w:r w:rsidRPr="005B7AEA">
              <w:rPr>
                <w:rFonts w:ascii="Times New Roman" w:eastAsia="Times New Roman" w:hAnsi="Times New Roman" w:cs="Times New Roman"/>
                <w:color w:val="000000"/>
                <w:sz w:val="22"/>
                <w:szCs w:val="22"/>
              </w:rPr>
              <w:t>chlorohydrolase</w:t>
            </w:r>
            <w:proofErr w:type="spellEnd"/>
          </w:p>
        </w:tc>
        <w:tc>
          <w:tcPr>
            <w:tcW w:w="2827" w:type="dxa"/>
            <w:vMerge w:val="restart"/>
            <w:tcBorders>
              <w:top w:val="nil"/>
              <w:left w:val="nil"/>
              <w:right w:val="nil"/>
            </w:tcBorders>
            <w:vAlign w:val="center"/>
          </w:tcPr>
          <w:p w14:paraId="13CE4965"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Comamonas</w:t>
            </w:r>
            <w:proofErr w:type="spellEnd"/>
          </w:p>
          <w:p w14:paraId="6BE251F3"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Ralstonia</w:t>
            </w:r>
            <w:proofErr w:type="spellEnd"/>
          </w:p>
          <w:p w14:paraId="646EC233"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Methylocaldum</w:t>
            </w:r>
            <w:proofErr w:type="spellEnd"/>
          </w:p>
          <w:p w14:paraId="081D002A"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Methylotenera</w:t>
            </w:r>
            <w:proofErr w:type="spellEnd"/>
          </w:p>
        </w:tc>
      </w:tr>
      <w:tr w:rsidR="00E47A57" w:rsidRPr="005B7AEA" w14:paraId="71B7B97C" w14:textId="77777777" w:rsidTr="00E47A57">
        <w:trPr>
          <w:trHeight w:val="144"/>
        </w:trPr>
        <w:tc>
          <w:tcPr>
            <w:tcW w:w="929" w:type="dxa"/>
            <w:vMerge/>
            <w:tcBorders>
              <w:top w:val="nil"/>
              <w:left w:val="nil"/>
              <w:bottom w:val="single" w:sz="8" w:space="0" w:color="auto"/>
              <w:right w:val="nil"/>
            </w:tcBorders>
            <w:vAlign w:val="center"/>
            <w:hideMark/>
          </w:tcPr>
          <w:p w14:paraId="08ADF950"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vMerge/>
            <w:tcBorders>
              <w:top w:val="nil"/>
              <w:left w:val="nil"/>
              <w:bottom w:val="single" w:sz="8" w:space="0" w:color="auto"/>
              <w:right w:val="nil"/>
            </w:tcBorders>
            <w:vAlign w:val="center"/>
            <w:hideMark/>
          </w:tcPr>
          <w:p w14:paraId="15421A87" w14:textId="77777777" w:rsidR="00E47A57" w:rsidRPr="005B7AEA" w:rsidRDefault="00E47A57" w:rsidP="00E47A57">
            <w:pPr>
              <w:rPr>
                <w:rFonts w:ascii="Times New Roman" w:eastAsia="Times New Roman" w:hAnsi="Times New Roman" w:cs="Times New Roman"/>
                <w:color w:val="000000"/>
                <w:sz w:val="22"/>
                <w:szCs w:val="22"/>
              </w:rPr>
            </w:pPr>
          </w:p>
        </w:tc>
        <w:tc>
          <w:tcPr>
            <w:tcW w:w="4256" w:type="dxa"/>
            <w:tcBorders>
              <w:top w:val="nil"/>
              <w:left w:val="nil"/>
              <w:bottom w:val="single" w:sz="8" w:space="0" w:color="auto"/>
              <w:right w:val="nil"/>
            </w:tcBorders>
            <w:shd w:val="clear" w:color="auto" w:fill="auto"/>
            <w:noWrap/>
            <w:vAlign w:val="bottom"/>
            <w:hideMark/>
          </w:tcPr>
          <w:p w14:paraId="240063D1"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n-</w:t>
            </w:r>
            <w:proofErr w:type="spellStart"/>
            <w:r w:rsidRPr="005B7AEA">
              <w:rPr>
                <w:rFonts w:ascii="Times New Roman" w:eastAsia="Times New Roman" w:hAnsi="Times New Roman" w:cs="Times New Roman"/>
                <w:color w:val="000000"/>
                <w:sz w:val="22"/>
                <w:szCs w:val="22"/>
              </w:rPr>
              <w:t>isopropylammelide</w:t>
            </w:r>
            <w:proofErr w:type="spellEnd"/>
            <w:r w:rsidRPr="005B7AEA">
              <w:rPr>
                <w:rFonts w:ascii="Times New Roman" w:eastAsia="Times New Roman" w:hAnsi="Times New Roman" w:cs="Times New Roman"/>
                <w:color w:val="000000"/>
                <w:sz w:val="22"/>
                <w:szCs w:val="22"/>
              </w:rPr>
              <w:t xml:space="preserve"> </w:t>
            </w:r>
            <w:proofErr w:type="spellStart"/>
            <w:r w:rsidRPr="005B7AEA">
              <w:rPr>
                <w:rFonts w:ascii="Times New Roman" w:eastAsia="Times New Roman" w:hAnsi="Times New Roman" w:cs="Times New Roman"/>
                <w:color w:val="000000"/>
                <w:sz w:val="22"/>
                <w:szCs w:val="22"/>
              </w:rPr>
              <w:t>isopropylaminohydrolase</w:t>
            </w:r>
            <w:proofErr w:type="spellEnd"/>
          </w:p>
        </w:tc>
        <w:tc>
          <w:tcPr>
            <w:tcW w:w="2827" w:type="dxa"/>
            <w:vMerge/>
            <w:tcBorders>
              <w:left w:val="nil"/>
              <w:bottom w:val="single" w:sz="8" w:space="0" w:color="auto"/>
              <w:right w:val="nil"/>
            </w:tcBorders>
            <w:vAlign w:val="center"/>
          </w:tcPr>
          <w:p w14:paraId="3E021A4C" w14:textId="77777777" w:rsidR="00E47A57" w:rsidRPr="00BE7EDC" w:rsidRDefault="00E47A57" w:rsidP="00E47A57">
            <w:pPr>
              <w:rPr>
                <w:rFonts w:ascii="Times New Roman" w:eastAsia="Times New Roman" w:hAnsi="Times New Roman" w:cs="Times New Roman"/>
                <w:i/>
                <w:color w:val="000000"/>
                <w:sz w:val="22"/>
                <w:szCs w:val="22"/>
              </w:rPr>
            </w:pPr>
          </w:p>
        </w:tc>
      </w:tr>
      <w:tr w:rsidR="00E47A57" w:rsidRPr="005B7AEA" w14:paraId="4BDA9289" w14:textId="77777777" w:rsidTr="00E47A57">
        <w:trPr>
          <w:trHeight w:val="144"/>
        </w:trPr>
        <w:tc>
          <w:tcPr>
            <w:tcW w:w="929" w:type="dxa"/>
            <w:vMerge w:val="restart"/>
            <w:tcBorders>
              <w:top w:val="single" w:sz="8" w:space="0" w:color="auto"/>
              <w:left w:val="nil"/>
              <w:bottom w:val="single" w:sz="8" w:space="0" w:color="000000"/>
              <w:right w:val="nil"/>
            </w:tcBorders>
            <w:shd w:val="clear" w:color="auto" w:fill="auto"/>
            <w:noWrap/>
            <w:vAlign w:val="center"/>
            <w:hideMark/>
          </w:tcPr>
          <w:p w14:paraId="3053CF1F" w14:textId="77777777" w:rsidR="00E47A57" w:rsidRPr="005B7AEA" w:rsidRDefault="00E47A57" w:rsidP="00E47A57">
            <w:pPr>
              <w:jc w:val="cente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bt0353</w:t>
            </w:r>
          </w:p>
        </w:tc>
        <w:tc>
          <w:tcPr>
            <w:tcW w:w="3953" w:type="dxa"/>
            <w:tcBorders>
              <w:top w:val="single" w:sz="8" w:space="0" w:color="auto"/>
              <w:left w:val="nil"/>
              <w:bottom w:val="nil"/>
              <w:right w:val="nil"/>
            </w:tcBorders>
            <w:shd w:val="clear" w:color="auto" w:fill="auto"/>
            <w:noWrap/>
            <w:vAlign w:val="bottom"/>
            <w:hideMark/>
          </w:tcPr>
          <w:p w14:paraId="1A3DA285"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 xml:space="preserve">mono-carbon-substituted Benzenoid </w:t>
            </w:r>
            <w:r w:rsidRPr="000227E4">
              <w:rPr>
                <w:rFonts w:ascii="Times New Roman" w:eastAsia="Times New Roman" w:hAnsi="Times New Roman" w:cs="Times New Roman"/>
                <w:color w:val="000000"/>
                <w:sz w:val="22"/>
                <w:szCs w:val="22"/>
              </w:rPr>
              <w:sym w:font="Wingdings" w:char="F0E0"/>
            </w:r>
            <w:r w:rsidRPr="005B7AEA">
              <w:rPr>
                <w:rFonts w:ascii="Times New Roman" w:eastAsia="Times New Roman" w:hAnsi="Times New Roman" w:cs="Times New Roman"/>
                <w:color w:val="000000"/>
                <w:sz w:val="22"/>
                <w:szCs w:val="22"/>
              </w:rPr>
              <w:t xml:space="preserve"> 1-substituted-2,3-dihydroxy Benzenoid</w:t>
            </w:r>
          </w:p>
        </w:tc>
        <w:tc>
          <w:tcPr>
            <w:tcW w:w="4256" w:type="dxa"/>
            <w:vMerge w:val="restart"/>
            <w:tcBorders>
              <w:top w:val="single" w:sz="8" w:space="0" w:color="auto"/>
              <w:left w:val="nil"/>
              <w:bottom w:val="single" w:sz="8" w:space="0" w:color="000000"/>
              <w:right w:val="nil"/>
            </w:tcBorders>
            <w:shd w:val="clear" w:color="auto" w:fill="auto"/>
            <w:noWrap/>
            <w:vAlign w:val="center"/>
            <w:hideMark/>
          </w:tcPr>
          <w:p w14:paraId="49907C04"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aromatic hydrocarbon dioxygenase</w:t>
            </w:r>
          </w:p>
        </w:tc>
        <w:tc>
          <w:tcPr>
            <w:tcW w:w="2827" w:type="dxa"/>
            <w:vMerge w:val="restart"/>
            <w:tcBorders>
              <w:top w:val="single" w:sz="8" w:space="0" w:color="auto"/>
              <w:left w:val="nil"/>
              <w:right w:val="nil"/>
            </w:tcBorders>
            <w:vAlign w:val="center"/>
          </w:tcPr>
          <w:p w14:paraId="46F28C08"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Comamonas</w:t>
            </w:r>
            <w:proofErr w:type="spellEnd"/>
          </w:p>
          <w:p w14:paraId="61F2DBEE" w14:textId="77777777" w:rsidR="00E47A57" w:rsidRPr="00BE7EDC" w:rsidRDefault="00E47A57" w:rsidP="00E47A57">
            <w:pPr>
              <w:rPr>
                <w:rFonts w:ascii="Times New Roman" w:eastAsia="Times New Roman" w:hAnsi="Times New Roman" w:cs="Times New Roman"/>
                <w:i/>
                <w:color w:val="000000"/>
              </w:rPr>
            </w:pPr>
            <w:proofErr w:type="spellStart"/>
            <w:r w:rsidRPr="00BE7EDC">
              <w:rPr>
                <w:rFonts w:ascii="Times New Roman" w:eastAsia="Times New Roman" w:hAnsi="Times New Roman" w:cs="Times New Roman"/>
                <w:i/>
                <w:color w:val="000000"/>
              </w:rPr>
              <w:t>Ralstonia</w:t>
            </w:r>
            <w:proofErr w:type="spellEnd"/>
          </w:p>
          <w:p w14:paraId="3CEC2F2C" w14:textId="77777777" w:rsidR="00E47A57" w:rsidRPr="00BE7EDC" w:rsidRDefault="00E47A57" w:rsidP="00E47A57">
            <w:pPr>
              <w:rPr>
                <w:rFonts w:ascii="Times New Roman" w:eastAsia="Times New Roman" w:hAnsi="Times New Roman" w:cs="Times New Roman"/>
                <w:i/>
                <w:color w:val="000000"/>
                <w:sz w:val="22"/>
                <w:szCs w:val="22"/>
              </w:rPr>
            </w:pPr>
          </w:p>
        </w:tc>
      </w:tr>
      <w:tr w:rsidR="00E47A57" w:rsidRPr="005B7AEA" w14:paraId="2BB7B43A" w14:textId="77777777" w:rsidTr="00E47A57">
        <w:trPr>
          <w:trHeight w:val="144"/>
        </w:trPr>
        <w:tc>
          <w:tcPr>
            <w:tcW w:w="929" w:type="dxa"/>
            <w:vMerge/>
            <w:tcBorders>
              <w:top w:val="nil"/>
              <w:left w:val="nil"/>
              <w:bottom w:val="single" w:sz="8" w:space="0" w:color="000000"/>
              <w:right w:val="nil"/>
            </w:tcBorders>
            <w:vAlign w:val="center"/>
            <w:hideMark/>
          </w:tcPr>
          <w:p w14:paraId="1B346CA9"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tcBorders>
              <w:top w:val="nil"/>
              <w:left w:val="nil"/>
              <w:bottom w:val="nil"/>
              <w:right w:val="nil"/>
            </w:tcBorders>
            <w:shd w:val="clear" w:color="auto" w:fill="auto"/>
            <w:noWrap/>
            <w:vAlign w:val="bottom"/>
            <w:hideMark/>
          </w:tcPr>
          <w:p w14:paraId="45394F88"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 xml:space="preserve">mono-halo-substituted Benzenoid </w:t>
            </w:r>
            <w:r w:rsidRPr="000227E4">
              <w:rPr>
                <w:rFonts w:ascii="Times New Roman" w:eastAsia="Times New Roman" w:hAnsi="Times New Roman" w:cs="Times New Roman"/>
                <w:color w:val="000000"/>
                <w:sz w:val="22"/>
                <w:szCs w:val="22"/>
              </w:rPr>
              <w:sym w:font="Wingdings" w:char="F0E0"/>
            </w:r>
            <w:r w:rsidRPr="005B7AEA">
              <w:rPr>
                <w:rFonts w:ascii="Times New Roman" w:eastAsia="Times New Roman" w:hAnsi="Times New Roman" w:cs="Times New Roman"/>
                <w:color w:val="000000"/>
                <w:sz w:val="22"/>
                <w:szCs w:val="22"/>
              </w:rPr>
              <w:t xml:space="preserve"> 1-halo-2,3-dihydroxy Benzenoid</w:t>
            </w:r>
          </w:p>
        </w:tc>
        <w:tc>
          <w:tcPr>
            <w:tcW w:w="4256" w:type="dxa"/>
            <w:vMerge/>
            <w:tcBorders>
              <w:top w:val="nil"/>
              <w:left w:val="nil"/>
              <w:bottom w:val="single" w:sz="8" w:space="0" w:color="000000"/>
              <w:right w:val="nil"/>
            </w:tcBorders>
            <w:vAlign w:val="center"/>
            <w:hideMark/>
          </w:tcPr>
          <w:p w14:paraId="42AD00D4" w14:textId="77777777" w:rsidR="00E47A57" w:rsidRPr="005B7AEA" w:rsidRDefault="00E47A57" w:rsidP="00E47A57">
            <w:pPr>
              <w:rPr>
                <w:rFonts w:ascii="Times New Roman" w:eastAsia="Times New Roman" w:hAnsi="Times New Roman" w:cs="Times New Roman"/>
                <w:color w:val="000000"/>
                <w:sz w:val="22"/>
                <w:szCs w:val="22"/>
              </w:rPr>
            </w:pPr>
          </w:p>
        </w:tc>
        <w:tc>
          <w:tcPr>
            <w:tcW w:w="2827" w:type="dxa"/>
            <w:vMerge/>
            <w:tcBorders>
              <w:left w:val="nil"/>
              <w:right w:val="nil"/>
            </w:tcBorders>
          </w:tcPr>
          <w:p w14:paraId="0205987D" w14:textId="77777777" w:rsidR="00E47A57" w:rsidRPr="005B7AEA" w:rsidRDefault="00E47A57" w:rsidP="00E47A57">
            <w:pPr>
              <w:rPr>
                <w:rFonts w:ascii="Times New Roman" w:eastAsia="Times New Roman" w:hAnsi="Times New Roman" w:cs="Times New Roman"/>
                <w:color w:val="000000"/>
                <w:sz w:val="22"/>
                <w:szCs w:val="22"/>
              </w:rPr>
            </w:pPr>
          </w:p>
        </w:tc>
      </w:tr>
      <w:tr w:rsidR="00E47A57" w:rsidRPr="005B7AEA" w14:paraId="11D8DCC2" w14:textId="77777777" w:rsidTr="00E47A57">
        <w:trPr>
          <w:trHeight w:val="144"/>
        </w:trPr>
        <w:tc>
          <w:tcPr>
            <w:tcW w:w="929" w:type="dxa"/>
            <w:vMerge/>
            <w:tcBorders>
              <w:top w:val="nil"/>
              <w:left w:val="nil"/>
              <w:bottom w:val="single" w:sz="12" w:space="0" w:color="auto"/>
              <w:right w:val="nil"/>
            </w:tcBorders>
            <w:vAlign w:val="center"/>
            <w:hideMark/>
          </w:tcPr>
          <w:p w14:paraId="4189CD1F" w14:textId="77777777" w:rsidR="00E47A57" w:rsidRPr="005B7AEA" w:rsidRDefault="00E47A57" w:rsidP="00E47A57">
            <w:pPr>
              <w:rPr>
                <w:rFonts w:ascii="Times New Roman" w:eastAsia="Times New Roman" w:hAnsi="Times New Roman" w:cs="Times New Roman"/>
                <w:color w:val="000000"/>
                <w:sz w:val="22"/>
                <w:szCs w:val="22"/>
              </w:rPr>
            </w:pPr>
          </w:p>
        </w:tc>
        <w:tc>
          <w:tcPr>
            <w:tcW w:w="3953" w:type="dxa"/>
            <w:tcBorders>
              <w:top w:val="nil"/>
              <w:left w:val="nil"/>
              <w:bottom w:val="single" w:sz="12" w:space="0" w:color="auto"/>
              <w:right w:val="nil"/>
            </w:tcBorders>
            <w:shd w:val="clear" w:color="auto" w:fill="auto"/>
            <w:noWrap/>
            <w:vAlign w:val="bottom"/>
            <w:hideMark/>
          </w:tcPr>
          <w:p w14:paraId="5E8EE3A5" w14:textId="77777777" w:rsidR="00E47A57" w:rsidRPr="005B7AEA" w:rsidRDefault="00E47A57" w:rsidP="00E47A57">
            <w:pPr>
              <w:rPr>
                <w:rFonts w:ascii="Times New Roman" w:eastAsia="Times New Roman" w:hAnsi="Times New Roman" w:cs="Times New Roman"/>
                <w:color w:val="000000"/>
                <w:sz w:val="22"/>
                <w:szCs w:val="22"/>
              </w:rPr>
            </w:pPr>
            <w:r w:rsidRPr="005B7AEA">
              <w:rPr>
                <w:rFonts w:ascii="Times New Roman" w:eastAsia="Times New Roman" w:hAnsi="Times New Roman" w:cs="Times New Roman"/>
                <w:color w:val="000000"/>
                <w:sz w:val="22"/>
                <w:szCs w:val="22"/>
              </w:rPr>
              <w:t>mono-</w:t>
            </w:r>
            <w:proofErr w:type="spellStart"/>
            <w:r w:rsidRPr="005B7AEA">
              <w:rPr>
                <w:rFonts w:ascii="Times New Roman" w:eastAsia="Times New Roman" w:hAnsi="Times New Roman" w:cs="Times New Roman"/>
                <w:color w:val="000000"/>
                <w:sz w:val="22"/>
                <w:szCs w:val="22"/>
              </w:rPr>
              <w:t>pseudohalo</w:t>
            </w:r>
            <w:proofErr w:type="spellEnd"/>
            <w:r w:rsidRPr="005B7AEA">
              <w:rPr>
                <w:rFonts w:ascii="Times New Roman" w:eastAsia="Times New Roman" w:hAnsi="Times New Roman" w:cs="Times New Roman"/>
                <w:color w:val="000000"/>
                <w:sz w:val="22"/>
                <w:szCs w:val="22"/>
              </w:rPr>
              <w:t xml:space="preserve">-substituted Benzenoid </w:t>
            </w:r>
            <w:r w:rsidRPr="000227E4">
              <w:rPr>
                <w:rFonts w:ascii="Times New Roman" w:eastAsia="Times New Roman" w:hAnsi="Times New Roman" w:cs="Times New Roman"/>
                <w:color w:val="000000"/>
                <w:sz w:val="22"/>
                <w:szCs w:val="22"/>
              </w:rPr>
              <w:sym w:font="Wingdings" w:char="F0E0"/>
            </w:r>
            <w:r w:rsidRPr="005B7AEA">
              <w:rPr>
                <w:rFonts w:ascii="Times New Roman" w:eastAsia="Times New Roman" w:hAnsi="Times New Roman" w:cs="Times New Roman"/>
                <w:color w:val="000000"/>
                <w:sz w:val="22"/>
                <w:szCs w:val="22"/>
              </w:rPr>
              <w:t xml:space="preserve"> 1-pseudohalo-2,3-dihydroxy Benzenoid</w:t>
            </w:r>
          </w:p>
        </w:tc>
        <w:tc>
          <w:tcPr>
            <w:tcW w:w="4256" w:type="dxa"/>
            <w:vMerge/>
            <w:tcBorders>
              <w:top w:val="nil"/>
              <w:left w:val="nil"/>
              <w:bottom w:val="single" w:sz="12" w:space="0" w:color="auto"/>
              <w:right w:val="nil"/>
            </w:tcBorders>
            <w:vAlign w:val="center"/>
            <w:hideMark/>
          </w:tcPr>
          <w:p w14:paraId="2AC0126D" w14:textId="77777777" w:rsidR="00E47A57" w:rsidRPr="005B7AEA" w:rsidRDefault="00E47A57" w:rsidP="00E47A57">
            <w:pPr>
              <w:rPr>
                <w:rFonts w:ascii="Times New Roman" w:eastAsia="Times New Roman" w:hAnsi="Times New Roman" w:cs="Times New Roman"/>
                <w:color w:val="000000"/>
                <w:sz w:val="22"/>
                <w:szCs w:val="22"/>
              </w:rPr>
            </w:pPr>
          </w:p>
        </w:tc>
        <w:tc>
          <w:tcPr>
            <w:tcW w:w="2827" w:type="dxa"/>
            <w:vMerge/>
            <w:tcBorders>
              <w:left w:val="nil"/>
              <w:bottom w:val="single" w:sz="12" w:space="0" w:color="auto"/>
              <w:right w:val="nil"/>
            </w:tcBorders>
          </w:tcPr>
          <w:p w14:paraId="258F9F24" w14:textId="77777777" w:rsidR="00E47A57" w:rsidRPr="005B7AEA" w:rsidRDefault="00E47A57" w:rsidP="00E47A57">
            <w:pPr>
              <w:rPr>
                <w:rFonts w:ascii="Times New Roman" w:eastAsia="Times New Roman" w:hAnsi="Times New Roman" w:cs="Times New Roman"/>
                <w:color w:val="000000"/>
                <w:sz w:val="22"/>
                <w:szCs w:val="22"/>
              </w:rPr>
            </w:pPr>
          </w:p>
        </w:tc>
      </w:tr>
    </w:tbl>
    <w:p w14:paraId="138FA2DA" w14:textId="56410D10" w:rsidR="00BE671D" w:rsidRPr="00AB5A92" w:rsidRDefault="00E47A57" w:rsidP="003227E0">
      <w:pPr>
        <w:jc w:val="both"/>
        <w:rPr>
          <w:rFonts w:ascii="Times New Roman" w:hAnsi="Times New Roman" w:cs="Times New Roman"/>
        </w:rPr>
      </w:pPr>
      <w:r>
        <w:rPr>
          <w:rFonts w:ascii="Times New Roman" w:hAnsi="Times New Roman" w:cs="Times New Roman" w:hint="eastAsia"/>
          <w:b/>
        </w:rPr>
        <w:t xml:space="preserve"> </w:t>
      </w:r>
      <w:r w:rsidR="00BE671D">
        <w:rPr>
          <w:rFonts w:ascii="Times New Roman" w:hAnsi="Times New Roman" w:cs="Times New Roman" w:hint="eastAsia"/>
          <w:b/>
        </w:rPr>
        <w:t xml:space="preserve">Table </w:t>
      </w:r>
      <w:r w:rsidR="000136B9">
        <w:rPr>
          <w:rFonts w:ascii="Times New Roman" w:hAnsi="Times New Roman" w:cs="Times New Roman" w:hint="eastAsia"/>
          <w:b/>
        </w:rPr>
        <w:t>S</w:t>
      </w:r>
      <w:r w:rsidR="00C40560">
        <w:rPr>
          <w:rFonts w:ascii="Times New Roman" w:hAnsi="Times New Roman" w:cs="Times New Roman"/>
          <w:b/>
        </w:rPr>
        <w:t>3</w:t>
      </w:r>
      <w:r w:rsidR="00BE671D">
        <w:rPr>
          <w:rFonts w:ascii="Times New Roman" w:hAnsi="Times New Roman" w:cs="Times New Roman" w:hint="eastAsia"/>
          <w:b/>
        </w:rPr>
        <w:t xml:space="preserve">. </w:t>
      </w:r>
      <w:r w:rsidR="00AB5A92">
        <w:rPr>
          <w:rFonts w:ascii="Times New Roman" w:hAnsi="Times New Roman" w:cs="Times New Roman" w:hint="eastAsia"/>
        </w:rPr>
        <w:t xml:space="preserve">List of all aerobic biotransformation rules </w:t>
      </w:r>
      <w:r w:rsidR="00141462">
        <w:rPr>
          <w:rFonts w:ascii="Times New Roman" w:hAnsi="Times New Roman" w:cs="Times New Roman"/>
        </w:rPr>
        <w:t xml:space="preserve">predicted with high likelihood </w:t>
      </w:r>
      <w:r w:rsidR="00AB5A92">
        <w:rPr>
          <w:rFonts w:ascii="Times New Roman" w:hAnsi="Times New Roman" w:cs="Times New Roman" w:hint="eastAsia"/>
        </w:rPr>
        <w:t xml:space="preserve">for </w:t>
      </w:r>
      <w:r w:rsidR="000227E4">
        <w:rPr>
          <w:rFonts w:ascii="Times New Roman" w:hAnsi="Times New Roman" w:cs="Times New Roman"/>
        </w:rPr>
        <w:t xml:space="preserve">126 </w:t>
      </w:r>
      <w:r w:rsidR="00AB5A92">
        <w:rPr>
          <w:rFonts w:ascii="Times New Roman" w:hAnsi="Times New Roman" w:cs="Times New Roman" w:hint="eastAsia"/>
        </w:rPr>
        <w:t xml:space="preserve">measured micropollutants in </w:t>
      </w:r>
      <w:r w:rsidR="000227E4">
        <w:rPr>
          <w:rFonts w:ascii="Times New Roman" w:hAnsi="Times New Roman" w:cs="Times New Roman"/>
        </w:rPr>
        <w:t>this</w:t>
      </w:r>
      <w:r w:rsidR="000227E4">
        <w:rPr>
          <w:rFonts w:ascii="Times New Roman" w:hAnsi="Times New Roman" w:cs="Times New Roman" w:hint="eastAsia"/>
        </w:rPr>
        <w:t xml:space="preserve"> </w:t>
      </w:r>
      <w:r w:rsidR="00AB5A92">
        <w:rPr>
          <w:rFonts w:ascii="Times New Roman" w:hAnsi="Times New Roman" w:cs="Times New Roman" w:hint="eastAsia"/>
        </w:rPr>
        <w:t xml:space="preserve">study in </w:t>
      </w:r>
      <w:r w:rsidR="000227E4">
        <w:rPr>
          <w:rFonts w:ascii="Times New Roman" w:hAnsi="Times New Roman" w:cs="Times New Roman"/>
        </w:rPr>
        <w:t xml:space="preserve">the </w:t>
      </w:r>
      <w:r w:rsidR="00AB5A92">
        <w:rPr>
          <w:rFonts w:ascii="Times New Roman" w:hAnsi="Times New Roman" w:cs="Times New Roman" w:hint="eastAsia"/>
        </w:rPr>
        <w:t>EAWAG-BBD</w:t>
      </w:r>
      <w:r w:rsidR="00566B6B">
        <w:rPr>
          <w:rFonts w:ascii="Times New Roman" w:hAnsi="Times New Roman" w:cs="Times New Roman"/>
        </w:rPr>
        <w:t xml:space="preserve">, and bacterial genera </w:t>
      </w:r>
      <w:r w:rsidR="00E76E85">
        <w:rPr>
          <w:rFonts w:ascii="Times New Roman" w:hAnsi="Times New Roman" w:cs="Times New Roman"/>
        </w:rPr>
        <w:t>with strains known to harbor enzymes for each biotransformation rule.</w:t>
      </w:r>
    </w:p>
    <w:p w14:paraId="4D0E64F8" w14:textId="0F7A0501" w:rsidR="00AB5A92" w:rsidRPr="00BE671D" w:rsidRDefault="00AB5A92" w:rsidP="003227E0">
      <w:pPr>
        <w:jc w:val="both"/>
        <w:rPr>
          <w:rFonts w:ascii="Times New Roman" w:hAnsi="Times New Roman" w:cs="Times New Roman"/>
        </w:rPr>
      </w:pPr>
    </w:p>
    <w:p w14:paraId="4642103C" w14:textId="24823FEA" w:rsidR="005B7AEA" w:rsidRPr="003227E0" w:rsidRDefault="005B7AEA" w:rsidP="003227E0">
      <w:pPr>
        <w:jc w:val="both"/>
        <w:rPr>
          <w:rFonts w:ascii="Times New Roman" w:hAnsi="Times New Roman" w:cs="Times New Roman"/>
          <w:b/>
        </w:rPr>
      </w:pPr>
    </w:p>
    <w:p w14:paraId="446128CD" w14:textId="5C861E60" w:rsidR="00AB5A92" w:rsidRDefault="00AB5A92">
      <w:pPr>
        <w:rPr>
          <w:rFonts w:ascii="Times New Roman" w:hAnsi="Times New Roman" w:cs="Times New Roman"/>
          <w:b/>
        </w:rPr>
      </w:pPr>
      <w:r>
        <w:rPr>
          <w:rFonts w:ascii="Times New Roman" w:hAnsi="Times New Roman" w:cs="Times New Roman"/>
          <w:b/>
        </w:rPr>
        <w:br w:type="page"/>
      </w:r>
    </w:p>
    <w:p w14:paraId="290A1E0D" w14:textId="77777777" w:rsidR="00087EC5" w:rsidRDefault="00087EC5" w:rsidP="00A567A5">
      <w:pPr>
        <w:jc w:val="both"/>
        <w:rPr>
          <w:rFonts w:ascii="Times New Roman" w:hAnsi="Times New Roman" w:cs="Times New Roman"/>
          <w:b/>
        </w:rPr>
        <w:sectPr w:rsidR="00087EC5" w:rsidSect="00BE7EDC">
          <w:pgSz w:w="15840" w:h="12240" w:orient="landscape"/>
          <w:pgMar w:top="1440" w:right="1440" w:bottom="1440" w:left="1440" w:header="720" w:footer="720" w:gutter="0"/>
          <w:cols w:space="720"/>
          <w:docGrid w:linePitch="360"/>
        </w:sectPr>
      </w:pPr>
    </w:p>
    <w:p w14:paraId="72C7FCFD" w14:textId="7BA9E155" w:rsidR="003F1411" w:rsidRPr="00077783" w:rsidRDefault="008C39EB" w:rsidP="00A567A5">
      <w:pPr>
        <w:jc w:val="both"/>
        <w:rPr>
          <w:rFonts w:ascii="Times New Roman" w:hAnsi="Times New Roman" w:cs="Times New Roman"/>
        </w:rPr>
      </w:pPr>
      <w:r>
        <w:rPr>
          <w:rFonts w:ascii="Times New Roman" w:hAnsi="Times New Roman" w:cs="Times New Roman" w:hint="eastAsia"/>
          <w:b/>
        </w:rPr>
        <w:lastRenderedPageBreak/>
        <w:t xml:space="preserve">Table S4: </w:t>
      </w:r>
      <w:r w:rsidR="003F1411" w:rsidRPr="00077783">
        <w:rPr>
          <w:rFonts w:ascii="Times New Roman" w:hAnsi="Times New Roman" w:cs="Times New Roman" w:hint="eastAsia"/>
        </w:rPr>
        <w:t>a. Number of substructure within each micropollutant</w:t>
      </w:r>
      <w:r w:rsidR="00077783">
        <w:rPr>
          <w:rFonts w:ascii="Times New Roman" w:hAnsi="Times New Roman" w:cs="Times New Roman" w:hint="eastAsia"/>
        </w:rPr>
        <w:t>. S</w:t>
      </w:r>
      <w:r w:rsidR="00077783" w:rsidRPr="00077783">
        <w:rPr>
          <w:rFonts w:ascii="Times New Roman" w:hAnsi="Times New Roman" w:cs="Times New Roman"/>
        </w:rPr>
        <w:t>ubstructures were further classified into “highly likely to be biodegraded under aerobic conditions”, “likely to be degraded under aerobic conditions”,  and “no reported aerobic biodegradation” based on the EAWAG-BBD</w:t>
      </w:r>
      <w:r w:rsidR="00077783" w:rsidRPr="00077783">
        <w:rPr>
          <w:rFonts w:ascii="Times New Roman" w:hAnsi="Times New Roman" w:cs="Times New Roman"/>
        </w:rPr>
        <w:fldChar w:fldCharType="begin"/>
      </w:r>
      <w:r w:rsidR="00077783">
        <w:rPr>
          <w:rFonts w:ascii="Times New Roman" w:hAnsi="Times New Roman" w:cs="Times New Roman"/>
        </w:rPr>
        <w:instrText xml:space="preserve"> ADDIN EN.CITE &lt;EndNote&gt;&lt;Cite&gt;&lt;Author&gt;Gao&lt;/Author&gt;&lt;Year&gt;2010&lt;/Year&gt;&lt;RecNum&gt;5187&lt;/RecNum&gt;&lt;DisplayText&gt;&lt;style face="superscript"&gt;1&lt;/style&gt;&lt;/DisplayText&gt;&lt;record&gt;&lt;rec-number&gt;5187&lt;/rec-number&gt;&lt;foreign-keys&gt;&lt;key app="EN" db-id="s0espzxrnrpvt3etzr1vf5w9d0zat0vtdevf" timestamp="1537911103"&gt;5187&lt;/key&gt;&lt;/foreign-keys&gt;&lt;ref-type name="Journal Article"&gt;17&lt;/ref-type&gt;&lt;contributors&gt;&lt;authors&gt;&lt;author&gt;Gao, J.&lt;/author&gt;&lt;author&gt;Ellis, L. B.&lt;/author&gt;&lt;author&gt;Wackett, L. P.&lt;/author&gt;&lt;/authors&gt;&lt;/contributors&gt;&lt;auth-address&gt;Department of Laboratory Medicine and Pathology, University of Minnesota, Minneapolis, MN 55455, USA.&lt;/auth-address&gt;&lt;titles&gt;&lt;title&gt;The University of Minnesota Biocatalysis/Biodegradation Database: improving public access&lt;/title&gt;&lt;secondary-title&gt;Nucleic Acids Res&lt;/secondary-title&gt;&lt;/titles&gt;&lt;periodical&gt;&lt;full-title&gt;Nucleic Acids Res&lt;/full-title&gt;&lt;/periodical&gt;&lt;pages&gt;D488-91&lt;/pages&gt;&lt;volume&gt;38&lt;/volume&gt;&lt;number&gt;Database issue&lt;/number&gt;&lt;keywords&gt;&lt;keyword&gt;Access to Information&lt;/keyword&gt;&lt;keyword&gt;Biochemistry/methods&lt;/keyword&gt;&lt;keyword&gt;*Biodegradation, Environmental&lt;/keyword&gt;&lt;keyword&gt;Biotransformation&lt;/keyword&gt;&lt;keyword&gt;Computational Biology/*methods/trends&lt;/keyword&gt;&lt;keyword&gt;*Databases, Genetic&lt;/keyword&gt;&lt;keyword&gt;*Databases, Nucleic Acid&lt;/keyword&gt;&lt;keyword&gt;Dictionaries, Chemical&lt;/keyword&gt;&lt;keyword&gt;Environmental Pollutants&lt;/keyword&gt;&lt;keyword&gt;Genome, Bacterial&lt;/keyword&gt;&lt;keyword&gt;Information Storage and Retrieval/methods&lt;/keyword&gt;&lt;keyword&gt;Internet&lt;/keyword&gt;&lt;keyword&gt;Microbiology&lt;/keyword&gt;&lt;keyword&gt;Software&lt;/keyword&gt;&lt;keyword&gt;User-Computer Interface&lt;/keyword&gt;&lt;/keywords&gt;&lt;dates&gt;&lt;year&gt;2010&lt;/year&gt;&lt;pub-dates&gt;&lt;date&gt;Jan&lt;/date&gt;&lt;/pub-dates&gt;&lt;/dates&gt;&lt;isbn&gt;1362-4962 (Electronic)&amp;#xD;0305-1048 (Linking)&lt;/isbn&gt;&lt;accession-num&gt;19767608&lt;/accession-num&gt;&lt;urls&gt;&lt;related-urls&gt;&lt;url&gt;https://www.ncbi.nlm.nih.gov/pubmed/19767608&lt;/url&gt;&lt;/related-urls&gt;&lt;/urls&gt;&lt;custom2&gt;PMC2808978&lt;/custom2&gt;&lt;electronic-resource-num&gt;10.1093/nar/gkp771&lt;/electronic-resource-num&gt;&lt;/record&gt;&lt;/Cite&gt;&lt;/EndNote&gt;</w:instrText>
      </w:r>
      <w:r w:rsidR="00077783" w:rsidRPr="00077783">
        <w:rPr>
          <w:rFonts w:ascii="Times New Roman" w:hAnsi="Times New Roman" w:cs="Times New Roman"/>
        </w:rPr>
        <w:fldChar w:fldCharType="separate"/>
      </w:r>
      <w:r w:rsidR="00077783" w:rsidRPr="00077783">
        <w:rPr>
          <w:rFonts w:ascii="Times New Roman" w:hAnsi="Times New Roman" w:cs="Times New Roman"/>
          <w:noProof/>
          <w:vertAlign w:val="superscript"/>
        </w:rPr>
        <w:t>1</w:t>
      </w:r>
      <w:r w:rsidR="00077783" w:rsidRPr="00077783">
        <w:rPr>
          <w:rFonts w:ascii="Times New Roman" w:hAnsi="Times New Roman" w:cs="Times New Roman"/>
        </w:rPr>
        <w:fldChar w:fldCharType="end"/>
      </w:r>
      <w:r w:rsidR="003F1411" w:rsidRPr="00077783">
        <w:rPr>
          <w:rFonts w:ascii="Times New Roman" w:hAnsi="Times New Roman" w:cs="Times New Roman" w:hint="eastAsia"/>
        </w:rPr>
        <w:t xml:space="preserve">; </w:t>
      </w:r>
      <w:r w:rsidR="003F1411" w:rsidRPr="00077783">
        <w:rPr>
          <w:rFonts w:ascii="Times New Roman" w:hAnsi="Times New Roman" w:cs="Times New Roman"/>
        </w:rPr>
        <w:t>b.</w:t>
      </w:r>
      <w:r w:rsidR="00077783">
        <w:rPr>
          <w:rFonts w:ascii="Times New Roman" w:hAnsi="Times New Roman" w:cs="Times New Roman" w:hint="eastAsia"/>
        </w:rPr>
        <w:t xml:space="preserve"> A</w:t>
      </w:r>
      <w:r w:rsidR="003F1411" w:rsidRPr="00077783">
        <w:rPr>
          <w:rFonts w:ascii="Times New Roman" w:hAnsi="Times New Roman" w:cs="Times New Roman" w:hint="eastAsia"/>
        </w:rPr>
        <w:t xml:space="preserve">verage number of each substructures within </w:t>
      </w:r>
      <w:r w:rsidR="003F1411" w:rsidRPr="00077783">
        <w:rPr>
          <w:rFonts w:ascii="Times New Roman" w:hAnsi="Times New Roman" w:cs="Times New Roman"/>
        </w:rPr>
        <w:t>each</w:t>
      </w:r>
      <w:r w:rsidR="003F1411" w:rsidRPr="00077783">
        <w:rPr>
          <w:rFonts w:ascii="Times New Roman" w:hAnsi="Times New Roman" w:cs="Times New Roman" w:hint="eastAsia"/>
        </w:rPr>
        <w:t xml:space="preserve"> micropollutant cluster.</w:t>
      </w:r>
    </w:p>
    <w:p w14:paraId="06B2AB17" w14:textId="77777777" w:rsidR="003F1411" w:rsidRDefault="003F1411" w:rsidP="00A567A5">
      <w:pPr>
        <w:jc w:val="both"/>
        <w:rPr>
          <w:rFonts w:ascii="Times New Roman" w:hAnsi="Times New Roman" w:cs="Times New Roman"/>
          <w:b/>
        </w:rPr>
        <w:sectPr w:rsidR="003F1411" w:rsidSect="003F1411">
          <w:pgSz w:w="12240" w:h="15840"/>
          <w:pgMar w:top="1440" w:right="1440" w:bottom="1440" w:left="1440" w:header="720" w:footer="720" w:gutter="0"/>
          <w:lnNumType w:countBy="1" w:restart="continuous"/>
          <w:cols w:space="720"/>
          <w:docGrid w:linePitch="360"/>
        </w:sectPr>
      </w:pPr>
      <w:r>
        <w:rPr>
          <w:rFonts w:ascii="Times New Roman" w:hAnsi="Times New Roman" w:cs="Times New Roman" w:hint="eastAsia"/>
          <w:b/>
        </w:rPr>
        <w:t xml:space="preserve"> </w:t>
      </w:r>
    </w:p>
    <w:p w14:paraId="20482078" w14:textId="00AAF660" w:rsidR="003227E0" w:rsidRDefault="0065582B" w:rsidP="00A567A5">
      <w:pPr>
        <w:jc w:val="both"/>
        <w:rPr>
          <w:rFonts w:ascii="Times New Roman" w:hAnsi="Times New Roman" w:cs="Times New Roman"/>
        </w:rPr>
      </w:pPr>
      <w:r>
        <w:rPr>
          <w:rFonts w:ascii="Times New Roman" w:hAnsi="Times New Roman" w:cs="Times New Roman"/>
          <w:b/>
        </w:rPr>
        <w:lastRenderedPageBreak/>
        <w:t xml:space="preserve">Table </w:t>
      </w:r>
      <w:r w:rsidR="000136B9">
        <w:rPr>
          <w:rFonts w:ascii="Times New Roman" w:hAnsi="Times New Roman" w:cs="Times New Roman"/>
          <w:b/>
        </w:rPr>
        <w:t>S</w:t>
      </w:r>
      <w:r w:rsidR="008C39EB">
        <w:rPr>
          <w:rFonts w:ascii="Times New Roman" w:hAnsi="Times New Roman" w:cs="Times New Roman" w:hint="eastAsia"/>
          <w:b/>
        </w:rPr>
        <w:t>5</w:t>
      </w:r>
      <w:r w:rsidR="00AB5A92" w:rsidRPr="003227E0">
        <w:rPr>
          <w:rFonts w:ascii="Times New Roman" w:hAnsi="Times New Roman" w:cs="Times New Roman"/>
          <w:b/>
        </w:rPr>
        <w:t xml:space="preserve">: </w:t>
      </w:r>
      <w:r w:rsidR="00724265">
        <w:rPr>
          <w:rFonts w:ascii="Times New Roman" w:hAnsi="Times New Roman" w:cs="Times New Roman"/>
          <w:b/>
        </w:rPr>
        <w:t xml:space="preserve">Summary of micropollutant clusters based on unsupervised clustering by functional group. </w:t>
      </w:r>
      <w:r w:rsidR="006E5FD0">
        <w:rPr>
          <w:rFonts w:ascii="Times New Roman" w:hAnsi="Times New Roman" w:cs="Times New Roman"/>
        </w:rPr>
        <w:t xml:space="preserve"> The a</w:t>
      </w:r>
      <w:r w:rsidR="00AB5A92" w:rsidRPr="003227E0">
        <w:rPr>
          <w:rFonts w:ascii="Times New Roman" w:hAnsi="Times New Roman" w:cs="Times New Roman"/>
        </w:rPr>
        <w:t xml:space="preserve">verage number of </w:t>
      </w:r>
      <w:r w:rsidR="008C39EB">
        <w:rPr>
          <w:rFonts w:ascii="Times New Roman" w:hAnsi="Times New Roman" w:cs="Times New Roman" w:hint="eastAsia"/>
        </w:rPr>
        <w:t>representative</w:t>
      </w:r>
      <w:r w:rsidR="008C39EB">
        <w:rPr>
          <w:rFonts w:ascii="Times New Roman" w:hAnsi="Times New Roman" w:cs="Times New Roman"/>
        </w:rPr>
        <w:t xml:space="preserve"> substructures</w:t>
      </w:r>
      <w:r w:rsidR="00AB5A92" w:rsidRPr="003227E0">
        <w:rPr>
          <w:rFonts w:ascii="Times New Roman" w:hAnsi="Times New Roman" w:cs="Times New Roman"/>
        </w:rPr>
        <w:t xml:space="preserve"> </w:t>
      </w:r>
      <w:r w:rsidR="005A1E76">
        <w:rPr>
          <w:rFonts w:ascii="Times New Roman" w:hAnsi="Times New Roman" w:cs="Times New Roman" w:hint="eastAsia"/>
        </w:rPr>
        <w:t xml:space="preserve">(average number greater than 1 in at least one micropollutant cluster) </w:t>
      </w:r>
      <w:r w:rsidR="00AB5A92" w:rsidRPr="003227E0">
        <w:rPr>
          <w:rFonts w:ascii="Times New Roman" w:hAnsi="Times New Roman" w:cs="Times New Roman"/>
        </w:rPr>
        <w:t xml:space="preserve">within each cluster </w:t>
      </w:r>
      <w:r w:rsidR="006E5FD0">
        <w:rPr>
          <w:rFonts w:ascii="Times New Roman" w:hAnsi="Times New Roman" w:cs="Times New Roman"/>
        </w:rPr>
        <w:t>is shown. Micropollutants assigned to each group ar</w:t>
      </w:r>
      <w:r w:rsidR="006E5FD0" w:rsidRPr="00851258">
        <w:rPr>
          <w:rFonts w:ascii="Times New Roman" w:hAnsi="Times New Roman" w:cs="Times New Roman"/>
        </w:rPr>
        <w:t xml:space="preserve">e summarized in </w:t>
      </w:r>
      <w:r w:rsidR="00851258" w:rsidRPr="00851258">
        <w:rPr>
          <w:rFonts w:ascii="Times New Roman" w:hAnsi="Times New Roman" w:cs="Times New Roman"/>
        </w:rPr>
        <w:t>Table S1</w:t>
      </w:r>
      <w:r w:rsidR="006E5FD0" w:rsidRPr="00851258">
        <w:rPr>
          <w:rFonts w:ascii="Times New Roman" w:hAnsi="Times New Roman" w:cs="Times New Roman"/>
        </w:rPr>
        <w:t>.</w:t>
      </w:r>
      <w:r w:rsidR="006E5FD0">
        <w:rPr>
          <w:rFonts w:ascii="Times New Roman" w:hAnsi="Times New Roman" w:cs="Times New Roman"/>
        </w:rPr>
        <w:t xml:space="preserve"> Diagnostic</w:t>
      </w:r>
      <w:r w:rsidR="00AB5A92" w:rsidRPr="003227E0">
        <w:rPr>
          <w:rFonts w:ascii="Times New Roman" w:hAnsi="Times New Roman" w:cs="Times New Roman"/>
        </w:rPr>
        <w:t xml:space="preserve"> </w:t>
      </w:r>
      <w:bookmarkStart w:id="3" w:name="OLE_LINK11"/>
      <w:r w:rsidR="008C39EB">
        <w:rPr>
          <w:rFonts w:ascii="Times New Roman" w:hAnsi="Times New Roman" w:cs="Times New Roman" w:hint="eastAsia"/>
        </w:rPr>
        <w:t>substructures</w:t>
      </w:r>
      <w:bookmarkEnd w:id="3"/>
      <w:r w:rsidR="006E5FD0">
        <w:rPr>
          <w:rFonts w:ascii="Times New Roman" w:hAnsi="Times New Roman" w:cs="Times New Roman"/>
        </w:rPr>
        <w:t xml:space="preserve"> for each cluster are</w:t>
      </w:r>
      <w:r w:rsidR="00AB5A92" w:rsidRPr="003227E0">
        <w:rPr>
          <w:rFonts w:ascii="Times New Roman" w:hAnsi="Times New Roman" w:cs="Times New Roman"/>
        </w:rPr>
        <w:t xml:space="preserve"> highlighted</w:t>
      </w:r>
      <w:r w:rsidR="006E5FD0">
        <w:rPr>
          <w:rFonts w:ascii="Times New Roman" w:hAnsi="Times New Roman" w:cs="Times New Roman"/>
        </w:rPr>
        <w:t xml:space="preserve"> in purple</w:t>
      </w:r>
      <w:r w:rsidR="00AB5A92" w:rsidRPr="003227E0">
        <w:rPr>
          <w:rFonts w:ascii="Times New Roman" w:hAnsi="Times New Roman" w:cs="Times New Roman"/>
        </w:rPr>
        <w:t>.</w:t>
      </w:r>
      <w:r w:rsidR="00754100">
        <w:rPr>
          <w:rFonts w:ascii="Times New Roman" w:hAnsi="Times New Roman" w:cs="Times New Roman"/>
        </w:rPr>
        <w:t xml:space="preserve"> The highlighted </w:t>
      </w:r>
      <w:r w:rsidR="008C39EB">
        <w:rPr>
          <w:rFonts w:ascii="Times New Roman" w:hAnsi="Times New Roman" w:cs="Times New Roman" w:hint="eastAsia"/>
        </w:rPr>
        <w:t>substructures</w:t>
      </w:r>
      <w:r w:rsidR="00754100">
        <w:rPr>
          <w:rFonts w:ascii="Times New Roman" w:hAnsi="Times New Roman" w:cs="Times New Roman"/>
        </w:rPr>
        <w:t xml:space="preserve"> are characteristic of the</w:t>
      </w:r>
      <w:r w:rsidR="008E3A7E">
        <w:rPr>
          <w:rFonts w:ascii="Times New Roman" w:hAnsi="Times New Roman" w:cs="Times New Roman"/>
        </w:rPr>
        <w:t xml:space="preserve"> associated</w:t>
      </w:r>
      <w:r w:rsidR="00754100">
        <w:rPr>
          <w:rFonts w:ascii="Times New Roman" w:hAnsi="Times New Roman" w:cs="Times New Roman"/>
        </w:rPr>
        <w:t xml:space="preserve"> micropollutant clusters.</w:t>
      </w:r>
    </w:p>
    <w:p w14:paraId="14B70A2F" w14:textId="77777777" w:rsidR="00AB5A92" w:rsidRPr="003227E0" w:rsidRDefault="00AB5A92" w:rsidP="00A567A5">
      <w:pPr>
        <w:jc w:val="both"/>
        <w:rPr>
          <w:rFonts w:ascii="Times New Roman" w:hAnsi="Times New Roman" w:cs="Times New Roman"/>
          <w:b/>
        </w:rPr>
      </w:pPr>
    </w:p>
    <w:tbl>
      <w:tblPr>
        <w:tblW w:w="11924" w:type="dxa"/>
        <w:jc w:val="center"/>
        <w:tblLayout w:type="fixed"/>
        <w:tblLook w:val="04A0" w:firstRow="1" w:lastRow="0" w:firstColumn="1" w:lastColumn="0" w:noHBand="0" w:noVBand="1"/>
      </w:tblPr>
      <w:tblGrid>
        <w:gridCol w:w="1620"/>
        <w:gridCol w:w="782"/>
        <w:gridCol w:w="1170"/>
        <w:gridCol w:w="810"/>
        <w:gridCol w:w="1080"/>
        <w:gridCol w:w="720"/>
        <w:gridCol w:w="1018"/>
        <w:gridCol w:w="900"/>
        <w:gridCol w:w="810"/>
        <w:gridCol w:w="990"/>
        <w:gridCol w:w="990"/>
        <w:gridCol w:w="900"/>
        <w:gridCol w:w="134"/>
      </w:tblGrid>
      <w:tr w:rsidR="003227E0" w:rsidRPr="003227E0" w14:paraId="6560CF6D" w14:textId="77777777" w:rsidTr="00141462">
        <w:trPr>
          <w:trHeight w:val="320"/>
          <w:jc w:val="center"/>
        </w:trPr>
        <w:tc>
          <w:tcPr>
            <w:tcW w:w="1620" w:type="dxa"/>
            <w:tcBorders>
              <w:top w:val="single" w:sz="12" w:space="0" w:color="auto"/>
              <w:left w:val="nil"/>
              <w:bottom w:val="single" w:sz="12" w:space="0" w:color="auto"/>
              <w:right w:val="single" w:sz="4" w:space="0" w:color="auto"/>
            </w:tcBorders>
            <w:shd w:val="clear" w:color="auto" w:fill="auto"/>
            <w:noWrap/>
            <w:vAlign w:val="center"/>
          </w:tcPr>
          <w:p w14:paraId="0FD47FF9" w14:textId="39634424" w:rsidR="003227E0" w:rsidRPr="003227E0" w:rsidRDefault="00724265" w:rsidP="00525CC2">
            <w:pPr>
              <w:jc w:val="center"/>
              <w:rPr>
                <w:rFonts w:ascii="Times New Roman" w:eastAsia="Times New Roman" w:hAnsi="Times New Roman" w:cs="Times New Roman"/>
                <w:color w:val="000000"/>
                <w:sz w:val="22"/>
                <w:szCs w:val="22"/>
              </w:rPr>
            </w:pPr>
            <w:bookmarkStart w:id="4" w:name="OLE_LINK14"/>
            <w:bookmarkStart w:id="5" w:name="OLE_LINK15"/>
            <w:r>
              <w:rPr>
                <w:rFonts w:ascii="Times New Roman" w:eastAsia="Times New Roman" w:hAnsi="Times New Roman" w:cs="Times New Roman"/>
                <w:color w:val="000000"/>
                <w:sz w:val="22"/>
                <w:szCs w:val="22"/>
              </w:rPr>
              <w:t>Micropollutant Cluster Number</w:t>
            </w:r>
            <w:bookmarkEnd w:id="4"/>
            <w:bookmarkEnd w:id="5"/>
          </w:p>
        </w:tc>
        <w:tc>
          <w:tcPr>
            <w:tcW w:w="1952" w:type="dxa"/>
            <w:gridSpan w:val="2"/>
            <w:tcBorders>
              <w:top w:val="single" w:sz="12" w:space="0" w:color="auto"/>
              <w:left w:val="single" w:sz="4" w:space="0" w:color="auto"/>
              <w:bottom w:val="single" w:sz="12" w:space="0" w:color="auto"/>
              <w:right w:val="single" w:sz="4" w:space="0" w:color="auto"/>
            </w:tcBorders>
            <w:shd w:val="clear" w:color="auto" w:fill="auto"/>
            <w:noWrap/>
            <w:vAlign w:val="center"/>
          </w:tcPr>
          <w:p w14:paraId="663E2715" w14:textId="77777777" w:rsidR="003227E0" w:rsidRPr="003227E0" w:rsidRDefault="003227E0" w:rsidP="00525CC2">
            <w:pPr>
              <w:jc w:val="center"/>
              <w:rPr>
                <w:rFonts w:ascii="Times New Roman" w:eastAsia="Times New Roman" w:hAnsi="Times New Roman" w:cs="Times New Roman"/>
                <w:b/>
                <w:color w:val="000000"/>
                <w:sz w:val="22"/>
                <w:szCs w:val="22"/>
              </w:rPr>
            </w:pPr>
            <w:bookmarkStart w:id="6" w:name="OLE_LINK3"/>
            <w:bookmarkStart w:id="7" w:name="OLE_LINK4"/>
            <w:r w:rsidRPr="003227E0">
              <w:rPr>
                <w:rFonts w:ascii="Times New Roman" w:eastAsia="Times New Roman" w:hAnsi="Times New Roman" w:cs="Times New Roman"/>
                <w:b/>
                <w:color w:val="000000"/>
                <w:sz w:val="22"/>
                <w:szCs w:val="22"/>
              </w:rPr>
              <w:t>Ring structure</w:t>
            </w:r>
            <w:bookmarkEnd w:id="6"/>
            <w:bookmarkEnd w:id="7"/>
          </w:p>
        </w:tc>
        <w:tc>
          <w:tcPr>
            <w:tcW w:w="1890" w:type="dxa"/>
            <w:gridSpan w:val="2"/>
            <w:tcBorders>
              <w:top w:val="single" w:sz="12" w:space="0" w:color="auto"/>
              <w:left w:val="single" w:sz="4" w:space="0" w:color="auto"/>
              <w:bottom w:val="single" w:sz="12" w:space="0" w:color="auto"/>
              <w:right w:val="single" w:sz="4" w:space="0" w:color="auto"/>
            </w:tcBorders>
            <w:shd w:val="clear" w:color="auto" w:fill="auto"/>
            <w:noWrap/>
            <w:vAlign w:val="center"/>
          </w:tcPr>
          <w:p w14:paraId="796E303C" w14:textId="539AD38F" w:rsidR="003227E0" w:rsidRPr="003227E0" w:rsidRDefault="003227E0" w:rsidP="00525CC2">
            <w:pPr>
              <w:jc w:val="center"/>
              <w:rPr>
                <w:rFonts w:ascii="Times New Roman" w:eastAsia="Times New Roman" w:hAnsi="Times New Roman" w:cs="Times New Roman"/>
                <w:b/>
                <w:color w:val="000000"/>
                <w:sz w:val="22"/>
                <w:szCs w:val="22"/>
              </w:rPr>
            </w:pPr>
            <w:bookmarkStart w:id="8" w:name="OLE_LINK5"/>
            <w:bookmarkStart w:id="9" w:name="OLE_LINK6"/>
            <w:r w:rsidRPr="003227E0">
              <w:rPr>
                <w:rFonts w:ascii="Times New Roman" w:hAnsi="Times New Roman" w:cs="Times New Roman"/>
                <w:b/>
              </w:rPr>
              <w:t xml:space="preserve">aerobically highly likely </w:t>
            </w:r>
            <w:r w:rsidR="00724265">
              <w:rPr>
                <w:rFonts w:ascii="Times New Roman" w:hAnsi="Times New Roman" w:cs="Times New Roman"/>
                <w:b/>
              </w:rPr>
              <w:t>bio</w:t>
            </w:r>
            <w:r w:rsidRPr="003227E0">
              <w:rPr>
                <w:rFonts w:ascii="Times New Roman" w:hAnsi="Times New Roman" w:cs="Times New Roman"/>
                <w:b/>
              </w:rPr>
              <w:t>degraded</w:t>
            </w:r>
            <w:bookmarkEnd w:id="8"/>
            <w:bookmarkEnd w:id="9"/>
          </w:p>
        </w:tc>
        <w:tc>
          <w:tcPr>
            <w:tcW w:w="2638" w:type="dxa"/>
            <w:gridSpan w:val="3"/>
            <w:tcBorders>
              <w:top w:val="single" w:sz="12" w:space="0" w:color="auto"/>
              <w:left w:val="single" w:sz="4" w:space="0" w:color="auto"/>
              <w:bottom w:val="single" w:sz="12" w:space="0" w:color="auto"/>
              <w:right w:val="single" w:sz="4" w:space="0" w:color="auto"/>
            </w:tcBorders>
            <w:shd w:val="clear" w:color="auto" w:fill="auto"/>
            <w:noWrap/>
            <w:vAlign w:val="center"/>
          </w:tcPr>
          <w:p w14:paraId="133D6550" w14:textId="75B309C2" w:rsidR="003227E0" w:rsidRPr="003227E0" w:rsidRDefault="003227E0" w:rsidP="00525CC2">
            <w:pPr>
              <w:jc w:val="center"/>
              <w:rPr>
                <w:rFonts w:ascii="Times New Roman" w:eastAsia="Times New Roman" w:hAnsi="Times New Roman" w:cs="Times New Roman"/>
                <w:b/>
                <w:color w:val="000000"/>
                <w:sz w:val="22"/>
                <w:szCs w:val="22"/>
              </w:rPr>
            </w:pPr>
            <w:bookmarkStart w:id="10" w:name="OLE_LINK7"/>
            <w:bookmarkStart w:id="11" w:name="OLE_LINK8"/>
            <w:r w:rsidRPr="003227E0">
              <w:rPr>
                <w:rFonts w:ascii="Times New Roman" w:hAnsi="Times New Roman" w:cs="Times New Roman"/>
                <w:b/>
              </w:rPr>
              <w:t xml:space="preserve">aerobically likely </w:t>
            </w:r>
            <w:r w:rsidR="00724265">
              <w:rPr>
                <w:rFonts w:ascii="Times New Roman" w:hAnsi="Times New Roman" w:cs="Times New Roman"/>
                <w:b/>
              </w:rPr>
              <w:t>bio</w:t>
            </w:r>
            <w:r w:rsidRPr="003227E0">
              <w:rPr>
                <w:rFonts w:ascii="Times New Roman" w:hAnsi="Times New Roman" w:cs="Times New Roman"/>
                <w:b/>
              </w:rPr>
              <w:t>degraded</w:t>
            </w:r>
            <w:bookmarkEnd w:id="10"/>
            <w:bookmarkEnd w:id="11"/>
          </w:p>
        </w:tc>
        <w:tc>
          <w:tcPr>
            <w:tcW w:w="3824" w:type="dxa"/>
            <w:gridSpan w:val="5"/>
            <w:tcBorders>
              <w:top w:val="single" w:sz="12" w:space="0" w:color="auto"/>
              <w:left w:val="single" w:sz="4" w:space="0" w:color="auto"/>
              <w:bottom w:val="single" w:sz="12" w:space="0" w:color="auto"/>
              <w:right w:val="nil"/>
            </w:tcBorders>
            <w:shd w:val="clear" w:color="auto" w:fill="auto"/>
            <w:noWrap/>
            <w:vAlign w:val="center"/>
          </w:tcPr>
          <w:p w14:paraId="356456C0" w14:textId="4343C52E" w:rsidR="003227E0" w:rsidRPr="003227E0" w:rsidRDefault="003227E0" w:rsidP="00525CC2">
            <w:pPr>
              <w:jc w:val="center"/>
              <w:rPr>
                <w:rFonts w:ascii="Times New Roman" w:eastAsia="Times New Roman" w:hAnsi="Times New Roman" w:cs="Times New Roman"/>
                <w:b/>
                <w:color w:val="000000"/>
                <w:sz w:val="22"/>
                <w:szCs w:val="22"/>
              </w:rPr>
            </w:pPr>
            <w:bookmarkStart w:id="12" w:name="OLE_LINK9"/>
            <w:bookmarkStart w:id="13" w:name="OLE_LINK10"/>
            <w:r w:rsidRPr="003227E0">
              <w:rPr>
                <w:rFonts w:ascii="Times New Roman" w:hAnsi="Times New Roman" w:cs="Times New Roman"/>
                <w:b/>
              </w:rPr>
              <w:t xml:space="preserve">no reported </w:t>
            </w:r>
            <w:r w:rsidR="00724265">
              <w:rPr>
                <w:rFonts w:ascii="Times New Roman" w:hAnsi="Times New Roman" w:cs="Times New Roman"/>
                <w:b/>
              </w:rPr>
              <w:t>aerobic</w:t>
            </w:r>
            <w:r w:rsidRPr="003227E0">
              <w:rPr>
                <w:rFonts w:ascii="Times New Roman" w:hAnsi="Times New Roman" w:cs="Times New Roman"/>
                <w:b/>
              </w:rPr>
              <w:t xml:space="preserve"> biodegradation</w:t>
            </w:r>
            <w:bookmarkEnd w:id="12"/>
            <w:bookmarkEnd w:id="13"/>
          </w:p>
        </w:tc>
      </w:tr>
      <w:tr w:rsidR="003227E0" w:rsidRPr="003227E0" w14:paraId="48C2691D" w14:textId="77777777" w:rsidTr="00141462">
        <w:trPr>
          <w:gridAfter w:val="1"/>
          <w:wAfter w:w="134" w:type="dxa"/>
          <w:trHeight w:val="320"/>
          <w:jc w:val="center"/>
        </w:trPr>
        <w:tc>
          <w:tcPr>
            <w:tcW w:w="1620" w:type="dxa"/>
            <w:tcBorders>
              <w:top w:val="single" w:sz="4" w:space="0" w:color="auto"/>
              <w:left w:val="nil"/>
              <w:bottom w:val="single" w:sz="4" w:space="0" w:color="auto"/>
              <w:right w:val="single" w:sz="4" w:space="0" w:color="auto"/>
            </w:tcBorders>
            <w:shd w:val="clear" w:color="auto" w:fill="auto"/>
            <w:noWrap/>
            <w:vAlign w:val="center"/>
            <w:hideMark/>
          </w:tcPr>
          <w:p w14:paraId="4E0273F8" w14:textId="19F04BBB" w:rsidR="003227E0" w:rsidRPr="003227E0" w:rsidRDefault="003227E0" w:rsidP="00525CC2">
            <w:pPr>
              <w:jc w:val="center"/>
              <w:rPr>
                <w:rFonts w:ascii="Times New Roman" w:eastAsia="Times New Roman" w:hAnsi="Times New Roman" w:cs="Times New Roman"/>
                <w:color w:val="000000"/>
                <w:sz w:val="22"/>
                <w:szCs w:val="22"/>
              </w:rPr>
            </w:pPr>
          </w:p>
        </w:tc>
        <w:tc>
          <w:tcPr>
            <w:tcW w:w="782" w:type="dxa"/>
            <w:tcBorders>
              <w:top w:val="single" w:sz="4" w:space="0" w:color="auto"/>
              <w:left w:val="single" w:sz="4" w:space="0" w:color="auto"/>
              <w:bottom w:val="single" w:sz="4" w:space="0" w:color="auto"/>
              <w:right w:val="nil"/>
            </w:tcBorders>
            <w:shd w:val="clear" w:color="auto" w:fill="auto"/>
            <w:noWrap/>
            <w:vAlign w:val="center"/>
            <w:hideMark/>
          </w:tcPr>
          <w:p w14:paraId="4F27D619" w14:textId="32960C7E" w:rsidR="003227E0" w:rsidRPr="003227E0" w:rsidRDefault="00724265" w:rsidP="00525CC2">
            <w:pPr>
              <w:jc w:val="center"/>
              <w:rPr>
                <w:rFonts w:ascii="Times New Roman" w:eastAsia="Times New Roman" w:hAnsi="Times New Roman" w:cs="Times New Roman"/>
                <w:color w:val="000000"/>
                <w:sz w:val="22"/>
                <w:szCs w:val="22"/>
              </w:rPr>
            </w:pPr>
            <w:r>
              <w:rPr>
                <w:rFonts w:ascii="Times New Roman" w:eastAsia="Times New Roman" w:hAnsi="Times New Roman" w:cs="Times New Roman"/>
                <w:color w:val="000000"/>
                <w:sz w:val="22"/>
                <w:szCs w:val="22"/>
              </w:rPr>
              <w:t>r</w:t>
            </w:r>
            <w:r w:rsidR="003227E0" w:rsidRPr="003227E0">
              <w:rPr>
                <w:rFonts w:ascii="Times New Roman" w:eastAsia="Times New Roman" w:hAnsi="Times New Roman" w:cs="Times New Roman"/>
                <w:color w:val="000000"/>
                <w:sz w:val="22"/>
                <w:szCs w:val="22"/>
              </w:rPr>
              <w:t>ings</w:t>
            </w:r>
          </w:p>
        </w:tc>
        <w:tc>
          <w:tcPr>
            <w:tcW w:w="1170" w:type="dxa"/>
            <w:tcBorders>
              <w:top w:val="single" w:sz="4" w:space="0" w:color="auto"/>
              <w:left w:val="nil"/>
              <w:bottom w:val="single" w:sz="4" w:space="0" w:color="auto"/>
              <w:right w:val="single" w:sz="4" w:space="0" w:color="auto"/>
            </w:tcBorders>
            <w:shd w:val="clear" w:color="auto" w:fill="auto"/>
            <w:noWrap/>
            <w:vAlign w:val="center"/>
            <w:hideMark/>
          </w:tcPr>
          <w:p w14:paraId="464D513A" w14:textId="416A0328" w:rsidR="003227E0" w:rsidRPr="003227E0" w:rsidRDefault="00724265" w:rsidP="00525CC2">
            <w:pPr>
              <w:jc w:val="center"/>
              <w:rPr>
                <w:rFonts w:ascii="Times New Roman" w:eastAsia="Times New Roman" w:hAnsi="Times New Roman" w:cs="Times New Roman"/>
                <w:color w:val="000000"/>
                <w:sz w:val="22"/>
                <w:szCs w:val="22"/>
              </w:rPr>
            </w:pPr>
            <w:r>
              <w:rPr>
                <w:rFonts w:ascii="Times New Roman" w:eastAsia="Times New Roman" w:hAnsi="Times New Roman" w:cs="Times New Roman"/>
                <w:color w:val="000000"/>
                <w:sz w:val="22"/>
                <w:szCs w:val="22"/>
              </w:rPr>
              <w:t>a</w:t>
            </w:r>
            <w:r w:rsidR="003227E0" w:rsidRPr="003227E0">
              <w:rPr>
                <w:rFonts w:ascii="Times New Roman" w:eastAsia="Times New Roman" w:hAnsi="Times New Roman" w:cs="Times New Roman"/>
                <w:color w:val="000000"/>
                <w:sz w:val="22"/>
                <w:szCs w:val="22"/>
              </w:rPr>
              <w:t>romatic</w:t>
            </w:r>
          </w:p>
        </w:tc>
        <w:tc>
          <w:tcPr>
            <w:tcW w:w="810" w:type="dxa"/>
            <w:tcBorders>
              <w:top w:val="single" w:sz="4" w:space="0" w:color="auto"/>
              <w:left w:val="single" w:sz="4" w:space="0" w:color="auto"/>
              <w:bottom w:val="single" w:sz="4" w:space="0" w:color="auto"/>
              <w:right w:val="nil"/>
            </w:tcBorders>
            <w:shd w:val="clear" w:color="auto" w:fill="auto"/>
            <w:noWrap/>
            <w:vAlign w:val="center"/>
            <w:hideMark/>
          </w:tcPr>
          <w:p w14:paraId="1F31F73D"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amine</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14:paraId="5AE6987B"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hydroxyl</w:t>
            </w:r>
          </w:p>
        </w:tc>
        <w:tc>
          <w:tcPr>
            <w:tcW w:w="720" w:type="dxa"/>
            <w:tcBorders>
              <w:top w:val="single" w:sz="4" w:space="0" w:color="auto"/>
              <w:left w:val="single" w:sz="4" w:space="0" w:color="auto"/>
              <w:bottom w:val="single" w:sz="4" w:space="0" w:color="auto"/>
              <w:right w:val="nil"/>
            </w:tcBorders>
            <w:shd w:val="clear" w:color="auto" w:fill="auto"/>
            <w:noWrap/>
            <w:vAlign w:val="center"/>
            <w:hideMark/>
          </w:tcPr>
          <w:p w14:paraId="5B747ECC"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ether</w:t>
            </w:r>
          </w:p>
        </w:tc>
        <w:tc>
          <w:tcPr>
            <w:tcW w:w="1018" w:type="dxa"/>
            <w:tcBorders>
              <w:top w:val="single" w:sz="4" w:space="0" w:color="auto"/>
              <w:left w:val="nil"/>
              <w:bottom w:val="single" w:sz="4" w:space="0" w:color="auto"/>
              <w:right w:val="nil"/>
            </w:tcBorders>
            <w:shd w:val="clear" w:color="auto" w:fill="auto"/>
            <w:noWrap/>
            <w:vAlign w:val="center"/>
            <w:hideMark/>
          </w:tcPr>
          <w:p w14:paraId="1F314954"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aliphatic</w:t>
            </w:r>
          </w:p>
        </w:tc>
        <w:tc>
          <w:tcPr>
            <w:tcW w:w="900" w:type="dxa"/>
            <w:tcBorders>
              <w:top w:val="single" w:sz="4" w:space="0" w:color="auto"/>
              <w:left w:val="nil"/>
              <w:bottom w:val="single" w:sz="4" w:space="0" w:color="auto"/>
              <w:right w:val="single" w:sz="4" w:space="0" w:color="auto"/>
            </w:tcBorders>
            <w:shd w:val="clear" w:color="auto" w:fill="auto"/>
            <w:noWrap/>
            <w:vAlign w:val="center"/>
            <w:hideMark/>
          </w:tcPr>
          <w:p w14:paraId="40D6E09A"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methyl</w:t>
            </w:r>
          </w:p>
        </w:tc>
        <w:tc>
          <w:tcPr>
            <w:tcW w:w="810" w:type="dxa"/>
            <w:tcBorders>
              <w:top w:val="single" w:sz="4" w:space="0" w:color="auto"/>
              <w:left w:val="single" w:sz="4" w:space="0" w:color="auto"/>
              <w:bottom w:val="single" w:sz="4" w:space="0" w:color="auto"/>
              <w:right w:val="nil"/>
            </w:tcBorders>
            <w:shd w:val="clear" w:color="auto" w:fill="auto"/>
            <w:noWrap/>
            <w:vAlign w:val="center"/>
            <w:hideMark/>
          </w:tcPr>
          <w:p w14:paraId="0E73398F"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amine</w:t>
            </w:r>
          </w:p>
        </w:tc>
        <w:tc>
          <w:tcPr>
            <w:tcW w:w="990" w:type="dxa"/>
            <w:tcBorders>
              <w:top w:val="single" w:sz="4" w:space="0" w:color="auto"/>
              <w:left w:val="nil"/>
              <w:bottom w:val="single" w:sz="4" w:space="0" w:color="auto"/>
              <w:right w:val="nil"/>
            </w:tcBorders>
            <w:shd w:val="clear" w:color="auto" w:fill="auto"/>
            <w:noWrap/>
            <w:vAlign w:val="center"/>
            <w:hideMark/>
          </w:tcPr>
          <w:p w14:paraId="7573CC9B"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aliphatic</w:t>
            </w:r>
          </w:p>
        </w:tc>
        <w:tc>
          <w:tcPr>
            <w:tcW w:w="990" w:type="dxa"/>
            <w:tcBorders>
              <w:top w:val="single" w:sz="4" w:space="0" w:color="auto"/>
              <w:left w:val="nil"/>
              <w:bottom w:val="single" w:sz="4" w:space="0" w:color="auto"/>
              <w:right w:val="nil"/>
            </w:tcBorders>
            <w:shd w:val="clear" w:color="auto" w:fill="auto"/>
            <w:noWrap/>
            <w:vAlign w:val="center"/>
            <w:hideMark/>
          </w:tcPr>
          <w:p w14:paraId="767D5635"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halogen</w:t>
            </w:r>
          </w:p>
        </w:tc>
        <w:tc>
          <w:tcPr>
            <w:tcW w:w="900" w:type="dxa"/>
            <w:tcBorders>
              <w:top w:val="single" w:sz="4" w:space="0" w:color="auto"/>
              <w:left w:val="nil"/>
              <w:bottom w:val="single" w:sz="4" w:space="0" w:color="auto"/>
              <w:right w:val="nil"/>
            </w:tcBorders>
            <w:shd w:val="clear" w:color="auto" w:fill="auto"/>
            <w:noWrap/>
            <w:vAlign w:val="center"/>
            <w:hideMark/>
          </w:tcPr>
          <w:p w14:paraId="416131DB"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methyl</w:t>
            </w:r>
          </w:p>
        </w:tc>
      </w:tr>
      <w:tr w:rsidR="003227E0" w:rsidRPr="003227E0" w14:paraId="121833ED" w14:textId="77777777" w:rsidTr="00141462">
        <w:trPr>
          <w:gridAfter w:val="1"/>
          <w:wAfter w:w="134" w:type="dxa"/>
          <w:trHeight w:val="320"/>
          <w:jc w:val="center"/>
        </w:trPr>
        <w:tc>
          <w:tcPr>
            <w:tcW w:w="1620" w:type="dxa"/>
            <w:tcBorders>
              <w:top w:val="nil"/>
              <w:left w:val="nil"/>
              <w:bottom w:val="nil"/>
              <w:right w:val="single" w:sz="4" w:space="0" w:color="auto"/>
            </w:tcBorders>
            <w:shd w:val="clear" w:color="auto" w:fill="auto"/>
            <w:noWrap/>
            <w:vAlign w:val="center"/>
            <w:hideMark/>
          </w:tcPr>
          <w:p w14:paraId="65474D1B"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w:t>
            </w:r>
          </w:p>
        </w:tc>
        <w:tc>
          <w:tcPr>
            <w:tcW w:w="782" w:type="dxa"/>
            <w:tcBorders>
              <w:top w:val="nil"/>
              <w:left w:val="single" w:sz="4" w:space="0" w:color="auto"/>
              <w:bottom w:val="nil"/>
              <w:right w:val="nil"/>
            </w:tcBorders>
            <w:shd w:val="clear" w:color="000000" w:fill="7030A0"/>
            <w:noWrap/>
            <w:vAlign w:val="center"/>
            <w:hideMark/>
          </w:tcPr>
          <w:p w14:paraId="7B660143" w14:textId="77777777" w:rsidR="003227E0" w:rsidRPr="003227E0" w:rsidRDefault="003227E0" w:rsidP="00525CC2">
            <w:pPr>
              <w:jc w:val="center"/>
              <w:rPr>
                <w:rFonts w:ascii="Times New Roman" w:eastAsia="Times New Roman" w:hAnsi="Times New Roman" w:cs="Times New Roman"/>
                <w:color w:val="FFFFFF"/>
                <w:sz w:val="22"/>
                <w:szCs w:val="22"/>
              </w:rPr>
            </w:pPr>
            <w:r w:rsidRPr="003227E0">
              <w:rPr>
                <w:rFonts w:ascii="Times New Roman" w:eastAsia="Times New Roman" w:hAnsi="Times New Roman" w:cs="Times New Roman"/>
                <w:color w:val="FFFFFF"/>
                <w:sz w:val="22"/>
                <w:szCs w:val="22"/>
              </w:rPr>
              <w:t>3.3</w:t>
            </w:r>
          </w:p>
        </w:tc>
        <w:tc>
          <w:tcPr>
            <w:tcW w:w="1170" w:type="dxa"/>
            <w:tcBorders>
              <w:top w:val="nil"/>
              <w:left w:val="nil"/>
              <w:bottom w:val="nil"/>
              <w:right w:val="single" w:sz="4" w:space="0" w:color="auto"/>
            </w:tcBorders>
            <w:shd w:val="clear" w:color="000000" w:fill="7030A0"/>
            <w:noWrap/>
            <w:vAlign w:val="center"/>
            <w:hideMark/>
          </w:tcPr>
          <w:p w14:paraId="134B5C3B" w14:textId="77777777" w:rsidR="003227E0" w:rsidRPr="003227E0" w:rsidRDefault="003227E0" w:rsidP="00525CC2">
            <w:pPr>
              <w:jc w:val="center"/>
              <w:rPr>
                <w:rFonts w:ascii="Times New Roman" w:eastAsia="Times New Roman" w:hAnsi="Times New Roman" w:cs="Times New Roman"/>
                <w:color w:val="FFFFFF"/>
                <w:sz w:val="22"/>
                <w:szCs w:val="22"/>
              </w:rPr>
            </w:pPr>
            <w:r w:rsidRPr="003227E0">
              <w:rPr>
                <w:rFonts w:ascii="Times New Roman" w:eastAsia="Times New Roman" w:hAnsi="Times New Roman" w:cs="Times New Roman"/>
                <w:color w:val="FFFFFF"/>
                <w:sz w:val="22"/>
                <w:szCs w:val="22"/>
              </w:rPr>
              <w:t>2.6</w:t>
            </w:r>
          </w:p>
        </w:tc>
        <w:tc>
          <w:tcPr>
            <w:tcW w:w="810" w:type="dxa"/>
            <w:tcBorders>
              <w:top w:val="nil"/>
              <w:left w:val="single" w:sz="4" w:space="0" w:color="auto"/>
              <w:bottom w:val="nil"/>
              <w:right w:val="nil"/>
            </w:tcBorders>
            <w:shd w:val="clear" w:color="auto" w:fill="auto"/>
            <w:noWrap/>
            <w:vAlign w:val="center"/>
            <w:hideMark/>
          </w:tcPr>
          <w:p w14:paraId="4D1E04B2"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0.9</w:t>
            </w:r>
          </w:p>
        </w:tc>
        <w:tc>
          <w:tcPr>
            <w:tcW w:w="1080" w:type="dxa"/>
            <w:tcBorders>
              <w:top w:val="nil"/>
              <w:left w:val="nil"/>
              <w:bottom w:val="nil"/>
              <w:right w:val="single" w:sz="4" w:space="0" w:color="auto"/>
            </w:tcBorders>
            <w:shd w:val="clear" w:color="auto" w:fill="auto"/>
            <w:noWrap/>
            <w:vAlign w:val="center"/>
            <w:hideMark/>
          </w:tcPr>
          <w:p w14:paraId="13A70286"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0.4</w:t>
            </w:r>
          </w:p>
        </w:tc>
        <w:tc>
          <w:tcPr>
            <w:tcW w:w="720" w:type="dxa"/>
            <w:tcBorders>
              <w:top w:val="nil"/>
              <w:left w:val="single" w:sz="4" w:space="0" w:color="auto"/>
              <w:bottom w:val="nil"/>
              <w:right w:val="nil"/>
            </w:tcBorders>
            <w:shd w:val="clear" w:color="auto" w:fill="auto"/>
            <w:noWrap/>
            <w:vAlign w:val="center"/>
            <w:hideMark/>
          </w:tcPr>
          <w:p w14:paraId="09188AB3"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0.2</w:t>
            </w:r>
          </w:p>
        </w:tc>
        <w:tc>
          <w:tcPr>
            <w:tcW w:w="1018" w:type="dxa"/>
            <w:tcBorders>
              <w:top w:val="nil"/>
              <w:left w:val="nil"/>
              <w:bottom w:val="nil"/>
              <w:right w:val="nil"/>
            </w:tcBorders>
            <w:shd w:val="clear" w:color="auto" w:fill="auto"/>
            <w:noWrap/>
            <w:vAlign w:val="center"/>
            <w:hideMark/>
          </w:tcPr>
          <w:p w14:paraId="0D8DBB77"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0.0</w:t>
            </w:r>
          </w:p>
        </w:tc>
        <w:tc>
          <w:tcPr>
            <w:tcW w:w="900" w:type="dxa"/>
            <w:tcBorders>
              <w:top w:val="nil"/>
              <w:left w:val="nil"/>
              <w:bottom w:val="nil"/>
              <w:right w:val="single" w:sz="4" w:space="0" w:color="auto"/>
            </w:tcBorders>
            <w:shd w:val="clear" w:color="auto" w:fill="auto"/>
            <w:noWrap/>
            <w:vAlign w:val="center"/>
            <w:hideMark/>
          </w:tcPr>
          <w:p w14:paraId="115D6DD2"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0.1</w:t>
            </w:r>
          </w:p>
        </w:tc>
        <w:tc>
          <w:tcPr>
            <w:tcW w:w="810" w:type="dxa"/>
            <w:tcBorders>
              <w:top w:val="nil"/>
              <w:left w:val="single" w:sz="4" w:space="0" w:color="auto"/>
              <w:bottom w:val="nil"/>
              <w:right w:val="nil"/>
            </w:tcBorders>
            <w:shd w:val="clear" w:color="auto" w:fill="auto"/>
            <w:noWrap/>
            <w:vAlign w:val="center"/>
            <w:hideMark/>
          </w:tcPr>
          <w:p w14:paraId="484ABD7F"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0.0</w:t>
            </w:r>
          </w:p>
        </w:tc>
        <w:tc>
          <w:tcPr>
            <w:tcW w:w="990" w:type="dxa"/>
            <w:tcBorders>
              <w:top w:val="nil"/>
              <w:left w:val="nil"/>
              <w:bottom w:val="nil"/>
              <w:right w:val="nil"/>
            </w:tcBorders>
            <w:shd w:val="clear" w:color="auto" w:fill="auto"/>
            <w:noWrap/>
            <w:vAlign w:val="center"/>
            <w:hideMark/>
          </w:tcPr>
          <w:p w14:paraId="7654916B"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0.2</w:t>
            </w:r>
          </w:p>
        </w:tc>
        <w:tc>
          <w:tcPr>
            <w:tcW w:w="990" w:type="dxa"/>
            <w:tcBorders>
              <w:top w:val="nil"/>
              <w:left w:val="nil"/>
              <w:bottom w:val="nil"/>
              <w:right w:val="nil"/>
            </w:tcBorders>
            <w:shd w:val="clear" w:color="auto" w:fill="auto"/>
            <w:noWrap/>
            <w:vAlign w:val="center"/>
            <w:hideMark/>
          </w:tcPr>
          <w:p w14:paraId="255B9F5F"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0.0</w:t>
            </w:r>
          </w:p>
        </w:tc>
        <w:tc>
          <w:tcPr>
            <w:tcW w:w="900" w:type="dxa"/>
            <w:tcBorders>
              <w:top w:val="nil"/>
              <w:left w:val="nil"/>
              <w:bottom w:val="nil"/>
              <w:right w:val="nil"/>
            </w:tcBorders>
            <w:shd w:val="clear" w:color="auto" w:fill="auto"/>
            <w:noWrap/>
            <w:vAlign w:val="center"/>
            <w:hideMark/>
          </w:tcPr>
          <w:p w14:paraId="46FDCFC3"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1.0</w:t>
            </w:r>
          </w:p>
        </w:tc>
      </w:tr>
      <w:tr w:rsidR="003227E0" w:rsidRPr="003227E0" w14:paraId="51FE921C" w14:textId="77777777" w:rsidTr="00141462">
        <w:trPr>
          <w:gridAfter w:val="1"/>
          <w:wAfter w:w="134" w:type="dxa"/>
          <w:trHeight w:val="320"/>
          <w:jc w:val="center"/>
        </w:trPr>
        <w:tc>
          <w:tcPr>
            <w:tcW w:w="1620" w:type="dxa"/>
            <w:tcBorders>
              <w:top w:val="nil"/>
              <w:left w:val="nil"/>
              <w:bottom w:val="nil"/>
              <w:right w:val="single" w:sz="4" w:space="0" w:color="auto"/>
            </w:tcBorders>
            <w:shd w:val="clear" w:color="auto" w:fill="auto"/>
            <w:noWrap/>
            <w:vAlign w:val="center"/>
            <w:hideMark/>
          </w:tcPr>
          <w:p w14:paraId="458CB488"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1</w:t>
            </w:r>
          </w:p>
        </w:tc>
        <w:tc>
          <w:tcPr>
            <w:tcW w:w="782" w:type="dxa"/>
            <w:tcBorders>
              <w:top w:val="nil"/>
              <w:left w:val="single" w:sz="4" w:space="0" w:color="auto"/>
              <w:bottom w:val="nil"/>
              <w:right w:val="nil"/>
            </w:tcBorders>
            <w:shd w:val="clear" w:color="auto" w:fill="auto"/>
            <w:noWrap/>
            <w:vAlign w:val="center"/>
            <w:hideMark/>
          </w:tcPr>
          <w:p w14:paraId="41F6B067"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1.5</w:t>
            </w:r>
          </w:p>
        </w:tc>
        <w:tc>
          <w:tcPr>
            <w:tcW w:w="1170" w:type="dxa"/>
            <w:tcBorders>
              <w:top w:val="nil"/>
              <w:left w:val="nil"/>
              <w:bottom w:val="nil"/>
              <w:right w:val="single" w:sz="4" w:space="0" w:color="auto"/>
            </w:tcBorders>
            <w:shd w:val="clear" w:color="auto" w:fill="auto"/>
            <w:noWrap/>
            <w:vAlign w:val="center"/>
            <w:hideMark/>
          </w:tcPr>
          <w:p w14:paraId="2FDA47F2"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1.3</w:t>
            </w:r>
          </w:p>
        </w:tc>
        <w:tc>
          <w:tcPr>
            <w:tcW w:w="810" w:type="dxa"/>
            <w:tcBorders>
              <w:top w:val="nil"/>
              <w:left w:val="single" w:sz="4" w:space="0" w:color="auto"/>
              <w:bottom w:val="nil"/>
              <w:right w:val="nil"/>
            </w:tcBorders>
            <w:shd w:val="clear" w:color="auto" w:fill="auto"/>
            <w:noWrap/>
            <w:vAlign w:val="center"/>
            <w:hideMark/>
          </w:tcPr>
          <w:p w14:paraId="6406D14C"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0.2</w:t>
            </w:r>
          </w:p>
        </w:tc>
        <w:tc>
          <w:tcPr>
            <w:tcW w:w="1080" w:type="dxa"/>
            <w:tcBorders>
              <w:top w:val="nil"/>
              <w:left w:val="nil"/>
              <w:bottom w:val="nil"/>
              <w:right w:val="single" w:sz="4" w:space="0" w:color="auto"/>
            </w:tcBorders>
            <w:shd w:val="clear" w:color="auto" w:fill="auto"/>
            <w:noWrap/>
            <w:vAlign w:val="center"/>
            <w:hideMark/>
          </w:tcPr>
          <w:p w14:paraId="74984E43"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0.0</w:t>
            </w:r>
          </w:p>
        </w:tc>
        <w:tc>
          <w:tcPr>
            <w:tcW w:w="720" w:type="dxa"/>
            <w:tcBorders>
              <w:top w:val="nil"/>
              <w:left w:val="single" w:sz="4" w:space="0" w:color="auto"/>
              <w:bottom w:val="nil"/>
              <w:right w:val="nil"/>
            </w:tcBorders>
            <w:shd w:val="clear" w:color="auto" w:fill="auto"/>
            <w:noWrap/>
            <w:vAlign w:val="center"/>
            <w:hideMark/>
          </w:tcPr>
          <w:p w14:paraId="11FF51A2"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0.1</w:t>
            </w:r>
          </w:p>
        </w:tc>
        <w:tc>
          <w:tcPr>
            <w:tcW w:w="1018" w:type="dxa"/>
            <w:tcBorders>
              <w:top w:val="nil"/>
              <w:left w:val="nil"/>
              <w:bottom w:val="nil"/>
              <w:right w:val="nil"/>
            </w:tcBorders>
            <w:shd w:val="clear" w:color="auto" w:fill="auto"/>
            <w:noWrap/>
            <w:vAlign w:val="center"/>
            <w:hideMark/>
          </w:tcPr>
          <w:p w14:paraId="0AEB7FE8"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0.0</w:t>
            </w:r>
          </w:p>
        </w:tc>
        <w:tc>
          <w:tcPr>
            <w:tcW w:w="900" w:type="dxa"/>
            <w:tcBorders>
              <w:top w:val="nil"/>
              <w:left w:val="nil"/>
              <w:bottom w:val="nil"/>
              <w:right w:val="single" w:sz="4" w:space="0" w:color="auto"/>
            </w:tcBorders>
            <w:shd w:val="clear" w:color="auto" w:fill="auto"/>
            <w:noWrap/>
            <w:vAlign w:val="center"/>
            <w:hideMark/>
          </w:tcPr>
          <w:p w14:paraId="0796A8C6"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0.3</w:t>
            </w:r>
          </w:p>
        </w:tc>
        <w:tc>
          <w:tcPr>
            <w:tcW w:w="810" w:type="dxa"/>
            <w:tcBorders>
              <w:top w:val="nil"/>
              <w:left w:val="single" w:sz="4" w:space="0" w:color="auto"/>
              <w:bottom w:val="nil"/>
              <w:right w:val="nil"/>
            </w:tcBorders>
            <w:shd w:val="clear" w:color="auto" w:fill="auto"/>
            <w:noWrap/>
            <w:vAlign w:val="center"/>
            <w:hideMark/>
          </w:tcPr>
          <w:p w14:paraId="39D55DF7"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0.2</w:t>
            </w:r>
          </w:p>
        </w:tc>
        <w:tc>
          <w:tcPr>
            <w:tcW w:w="990" w:type="dxa"/>
            <w:tcBorders>
              <w:top w:val="nil"/>
              <w:left w:val="nil"/>
              <w:bottom w:val="nil"/>
              <w:right w:val="nil"/>
            </w:tcBorders>
            <w:shd w:val="clear" w:color="000000" w:fill="7030A0"/>
            <w:noWrap/>
            <w:vAlign w:val="center"/>
            <w:hideMark/>
          </w:tcPr>
          <w:p w14:paraId="4982A2BF" w14:textId="77777777" w:rsidR="003227E0" w:rsidRPr="003227E0" w:rsidRDefault="003227E0" w:rsidP="00525CC2">
            <w:pPr>
              <w:jc w:val="center"/>
              <w:rPr>
                <w:rFonts w:ascii="Times New Roman" w:eastAsia="Times New Roman" w:hAnsi="Times New Roman" w:cs="Times New Roman"/>
                <w:color w:val="FFFFFF"/>
                <w:sz w:val="22"/>
                <w:szCs w:val="22"/>
              </w:rPr>
            </w:pPr>
            <w:r w:rsidRPr="003227E0">
              <w:rPr>
                <w:rFonts w:ascii="Times New Roman" w:eastAsia="Times New Roman" w:hAnsi="Times New Roman" w:cs="Times New Roman"/>
                <w:color w:val="FFFFFF"/>
                <w:sz w:val="22"/>
                <w:szCs w:val="22"/>
              </w:rPr>
              <w:t>1.4</w:t>
            </w:r>
          </w:p>
        </w:tc>
        <w:tc>
          <w:tcPr>
            <w:tcW w:w="990" w:type="dxa"/>
            <w:tcBorders>
              <w:top w:val="nil"/>
              <w:left w:val="nil"/>
              <w:bottom w:val="nil"/>
              <w:right w:val="nil"/>
            </w:tcBorders>
            <w:shd w:val="clear" w:color="auto" w:fill="auto"/>
            <w:noWrap/>
            <w:vAlign w:val="center"/>
            <w:hideMark/>
          </w:tcPr>
          <w:p w14:paraId="33AA674F"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0.0</w:t>
            </w:r>
          </w:p>
        </w:tc>
        <w:tc>
          <w:tcPr>
            <w:tcW w:w="900" w:type="dxa"/>
            <w:tcBorders>
              <w:top w:val="nil"/>
              <w:left w:val="nil"/>
              <w:bottom w:val="nil"/>
              <w:right w:val="nil"/>
            </w:tcBorders>
            <w:shd w:val="clear" w:color="auto" w:fill="auto"/>
            <w:noWrap/>
            <w:vAlign w:val="center"/>
            <w:hideMark/>
          </w:tcPr>
          <w:p w14:paraId="2B4A0716"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0.2</w:t>
            </w:r>
          </w:p>
        </w:tc>
      </w:tr>
      <w:tr w:rsidR="003227E0" w:rsidRPr="003227E0" w14:paraId="58B8D141" w14:textId="77777777" w:rsidTr="00141462">
        <w:trPr>
          <w:gridAfter w:val="1"/>
          <w:wAfter w:w="134" w:type="dxa"/>
          <w:trHeight w:val="320"/>
          <w:jc w:val="center"/>
        </w:trPr>
        <w:tc>
          <w:tcPr>
            <w:tcW w:w="1620" w:type="dxa"/>
            <w:tcBorders>
              <w:top w:val="nil"/>
              <w:left w:val="nil"/>
              <w:bottom w:val="nil"/>
              <w:right w:val="single" w:sz="4" w:space="0" w:color="auto"/>
            </w:tcBorders>
            <w:shd w:val="clear" w:color="auto" w:fill="auto"/>
            <w:noWrap/>
            <w:vAlign w:val="center"/>
            <w:hideMark/>
          </w:tcPr>
          <w:p w14:paraId="2E382213"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2</w:t>
            </w:r>
          </w:p>
        </w:tc>
        <w:tc>
          <w:tcPr>
            <w:tcW w:w="782" w:type="dxa"/>
            <w:tcBorders>
              <w:top w:val="nil"/>
              <w:left w:val="single" w:sz="4" w:space="0" w:color="auto"/>
              <w:bottom w:val="nil"/>
              <w:right w:val="nil"/>
            </w:tcBorders>
            <w:shd w:val="clear" w:color="auto" w:fill="auto"/>
            <w:noWrap/>
            <w:vAlign w:val="center"/>
            <w:hideMark/>
          </w:tcPr>
          <w:p w14:paraId="3A800DF1"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0.6</w:t>
            </w:r>
          </w:p>
        </w:tc>
        <w:tc>
          <w:tcPr>
            <w:tcW w:w="1170" w:type="dxa"/>
            <w:tcBorders>
              <w:top w:val="nil"/>
              <w:left w:val="nil"/>
              <w:bottom w:val="nil"/>
              <w:right w:val="single" w:sz="4" w:space="0" w:color="auto"/>
            </w:tcBorders>
            <w:shd w:val="clear" w:color="auto" w:fill="auto"/>
            <w:noWrap/>
            <w:vAlign w:val="center"/>
            <w:hideMark/>
          </w:tcPr>
          <w:p w14:paraId="5DA3A4A0"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0.5</w:t>
            </w:r>
          </w:p>
        </w:tc>
        <w:tc>
          <w:tcPr>
            <w:tcW w:w="810" w:type="dxa"/>
            <w:tcBorders>
              <w:top w:val="nil"/>
              <w:left w:val="single" w:sz="4" w:space="0" w:color="auto"/>
              <w:bottom w:val="nil"/>
              <w:right w:val="nil"/>
            </w:tcBorders>
            <w:shd w:val="clear" w:color="auto" w:fill="auto"/>
            <w:noWrap/>
            <w:vAlign w:val="center"/>
            <w:hideMark/>
          </w:tcPr>
          <w:p w14:paraId="69EF724D"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0.0</w:t>
            </w:r>
          </w:p>
        </w:tc>
        <w:tc>
          <w:tcPr>
            <w:tcW w:w="1080" w:type="dxa"/>
            <w:tcBorders>
              <w:top w:val="nil"/>
              <w:left w:val="nil"/>
              <w:bottom w:val="nil"/>
              <w:right w:val="single" w:sz="4" w:space="0" w:color="auto"/>
            </w:tcBorders>
            <w:shd w:val="clear" w:color="auto" w:fill="auto"/>
            <w:noWrap/>
            <w:vAlign w:val="center"/>
            <w:hideMark/>
          </w:tcPr>
          <w:p w14:paraId="2200EE8F"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0.0</w:t>
            </w:r>
          </w:p>
        </w:tc>
        <w:tc>
          <w:tcPr>
            <w:tcW w:w="720" w:type="dxa"/>
            <w:tcBorders>
              <w:top w:val="nil"/>
              <w:left w:val="single" w:sz="4" w:space="0" w:color="auto"/>
              <w:bottom w:val="nil"/>
              <w:right w:val="nil"/>
            </w:tcBorders>
            <w:shd w:val="clear" w:color="auto" w:fill="auto"/>
            <w:noWrap/>
            <w:vAlign w:val="center"/>
            <w:hideMark/>
          </w:tcPr>
          <w:p w14:paraId="18CC9DB9"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0.5</w:t>
            </w:r>
          </w:p>
        </w:tc>
        <w:tc>
          <w:tcPr>
            <w:tcW w:w="1018" w:type="dxa"/>
            <w:tcBorders>
              <w:top w:val="nil"/>
              <w:left w:val="nil"/>
              <w:bottom w:val="nil"/>
              <w:right w:val="nil"/>
            </w:tcBorders>
            <w:shd w:val="clear" w:color="auto" w:fill="auto"/>
            <w:noWrap/>
            <w:vAlign w:val="center"/>
            <w:hideMark/>
          </w:tcPr>
          <w:p w14:paraId="7CCB7767"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0.2</w:t>
            </w:r>
          </w:p>
        </w:tc>
        <w:tc>
          <w:tcPr>
            <w:tcW w:w="900" w:type="dxa"/>
            <w:tcBorders>
              <w:top w:val="nil"/>
              <w:left w:val="nil"/>
              <w:bottom w:val="nil"/>
              <w:right w:val="single" w:sz="4" w:space="0" w:color="auto"/>
            </w:tcBorders>
            <w:shd w:val="clear" w:color="000000" w:fill="7030A0"/>
            <w:noWrap/>
            <w:vAlign w:val="center"/>
            <w:hideMark/>
          </w:tcPr>
          <w:p w14:paraId="24B0A946" w14:textId="77777777" w:rsidR="003227E0" w:rsidRPr="003227E0" w:rsidRDefault="003227E0" w:rsidP="00525CC2">
            <w:pPr>
              <w:jc w:val="center"/>
              <w:rPr>
                <w:rFonts w:ascii="Times New Roman" w:eastAsia="Times New Roman" w:hAnsi="Times New Roman" w:cs="Times New Roman"/>
                <w:color w:val="FFFFFF"/>
                <w:sz w:val="22"/>
                <w:szCs w:val="22"/>
              </w:rPr>
            </w:pPr>
            <w:r w:rsidRPr="003227E0">
              <w:rPr>
                <w:rFonts w:ascii="Times New Roman" w:eastAsia="Times New Roman" w:hAnsi="Times New Roman" w:cs="Times New Roman"/>
                <w:color w:val="FFFFFF"/>
                <w:sz w:val="22"/>
                <w:szCs w:val="22"/>
              </w:rPr>
              <w:t>1.5</w:t>
            </w:r>
          </w:p>
        </w:tc>
        <w:tc>
          <w:tcPr>
            <w:tcW w:w="810" w:type="dxa"/>
            <w:tcBorders>
              <w:top w:val="nil"/>
              <w:left w:val="single" w:sz="4" w:space="0" w:color="auto"/>
              <w:bottom w:val="nil"/>
              <w:right w:val="nil"/>
            </w:tcBorders>
            <w:shd w:val="clear" w:color="auto" w:fill="auto"/>
            <w:noWrap/>
            <w:vAlign w:val="center"/>
            <w:hideMark/>
          </w:tcPr>
          <w:p w14:paraId="285AA9D7"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0.0</w:t>
            </w:r>
          </w:p>
        </w:tc>
        <w:tc>
          <w:tcPr>
            <w:tcW w:w="990" w:type="dxa"/>
            <w:tcBorders>
              <w:top w:val="nil"/>
              <w:left w:val="nil"/>
              <w:bottom w:val="nil"/>
              <w:right w:val="nil"/>
            </w:tcBorders>
            <w:shd w:val="clear" w:color="auto" w:fill="auto"/>
            <w:noWrap/>
            <w:vAlign w:val="center"/>
            <w:hideMark/>
          </w:tcPr>
          <w:p w14:paraId="3932548E"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0.4</w:t>
            </w:r>
          </w:p>
        </w:tc>
        <w:tc>
          <w:tcPr>
            <w:tcW w:w="990" w:type="dxa"/>
            <w:tcBorders>
              <w:top w:val="nil"/>
              <w:left w:val="nil"/>
              <w:bottom w:val="nil"/>
              <w:right w:val="nil"/>
            </w:tcBorders>
            <w:shd w:val="clear" w:color="auto" w:fill="auto"/>
            <w:noWrap/>
            <w:vAlign w:val="center"/>
            <w:hideMark/>
          </w:tcPr>
          <w:p w14:paraId="5AE28EF2"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0.2</w:t>
            </w:r>
          </w:p>
        </w:tc>
        <w:tc>
          <w:tcPr>
            <w:tcW w:w="900" w:type="dxa"/>
            <w:tcBorders>
              <w:top w:val="nil"/>
              <w:left w:val="nil"/>
              <w:bottom w:val="nil"/>
              <w:right w:val="nil"/>
            </w:tcBorders>
            <w:shd w:val="clear" w:color="auto" w:fill="auto"/>
            <w:noWrap/>
            <w:vAlign w:val="center"/>
            <w:hideMark/>
          </w:tcPr>
          <w:p w14:paraId="4092BF11"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0.1</w:t>
            </w:r>
          </w:p>
        </w:tc>
      </w:tr>
      <w:tr w:rsidR="003227E0" w:rsidRPr="003227E0" w14:paraId="61266E55" w14:textId="77777777" w:rsidTr="00141462">
        <w:trPr>
          <w:gridAfter w:val="1"/>
          <w:wAfter w:w="134" w:type="dxa"/>
          <w:trHeight w:val="320"/>
          <w:jc w:val="center"/>
        </w:trPr>
        <w:tc>
          <w:tcPr>
            <w:tcW w:w="1620" w:type="dxa"/>
            <w:tcBorders>
              <w:top w:val="nil"/>
              <w:left w:val="nil"/>
              <w:bottom w:val="nil"/>
              <w:right w:val="single" w:sz="4" w:space="0" w:color="auto"/>
            </w:tcBorders>
            <w:shd w:val="clear" w:color="auto" w:fill="auto"/>
            <w:noWrap/>
            <w:vAlign w:val="center"/>
            <w:hideMark/>
          </w:tcPr>
          <w:p w14:paraId="4540A1E6"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3</w:t>
            </w:r>
          </w:p>
        </w:tc>
        <w:tc>
          <w:tcPr>
            <w:tcW w:w="782" w:type="dxa"/>
            <w:tcBorders>
              <w:top w:val="nil"/>
              <w:left w:val="single" w:sz="4" w:space="0" w:color="auto"/>
              <w:bottom w:val="nil"/>
              <w:right w:val="nil"/>
            </w:tcBorders>
            <w:shd w:val="clear" w:color="auto" w:fill="auto"/>
            <w:noWrap/>
            <w:vAlign w:val="center"/>
            <w:hideMark/>
          </w:tcPr>
          <w:p w14:paraId="5B8FD4FC"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1.0</w:t>
            </w:r>
          </w:p>
        </w:tc>
        <w:tc>
          <w:tcPr>
            <w:tcW w:w="1170" w:type="dxa"/>
            <w:tcBorders>
              <w:top w:val="nil"/>
              <w:left w:val="nil"/>
              <w:bottom w:val="nil"/>
              <w:right w:val="single" w:sz="4" w:space="0" w:color="auto"/>
            </w:tcBorders>
            <w:shd w:val="clear" w:color="auto" w:fill="auto"/>
            <w:noWrap/>
            <w:vAlign w:val="center"/>
            <w:hideMark/>
          </w:tcPr>
          <w:p w14:paraId="37EABEFC"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0.7</w:t>
            </w:r>
          </w:p>
        </w:tc>
        <w:tc>
          <w:tcPr>
            <w:tcW w:w="810" w:type="dxa"/>
            <w:tcBorders>
              <w:top w:val="nil"/>
              <w:left w:val="single" w:sz="4" w:space="0" w:color="auto"/>
              <w:bottom w:val="nil"/>
              <w:right w:val="nil"/>
            </w:tcBorders>
            <w:shd w:val="clear" w:color="000000" w:fill="7030A0"/>
            <w:noWrap/>
            <w:vAlign w:val="center"/>
            <w:hideMark/>
          </w:tcPr>
          <w:p w14:paraId="43AD918E" w14:textId="77777777" w:rsidR="003227E0" w:rsidRPr="003227E0" w:rsidRDefault="003227E0" w:rsidP="00525CC2">
            <w:pPr>
              <w:jc w:val="center"/>
              <w:rPr>
                <w:rFonts w:ascii="Times New Roman" w:eastAsia="Times New Roman" w:hAnsi="Times New Roman" w:cs="Times New Roman"/>
                <w:color w:val="FFFFFF"/>
                <w:sz w:val="22"/>
                <w:szCs w:val="22"/>
              </w:rPr>
            </w:pPr>
            <w:r w:rsidRPr="003227E0">
              <w:rPr>
                <w:rFonts w:ascii="Times New Roman" w:eastAsia="Times New Roman" w:hAnsi="Times New Roman" w:cs="Times New Roman"/>
                <w:color w:val="FFFFFF"/>
                <w:sz w:val="22"/>
                <w:szCs w:val="22"/>
              </w:rPr>
              <w:t>1.3</w:t>
            </w:r>
          </w:p>
        </w:tc>
        <w:tc>
          <w:tcPr>
            <w:tcW w:w="1080" w:type="dxa"/>
            <w:tcBorders>
              <w:top w:val="nil"/>
              <w:left w:val="nil"/>
              <w:bottom w:val="nil"/>
              <w:right w:val="single" w:sz="4" w:space="0" w:color="auto"/>
            </w:tcBorders>
            <w:shd w:val="clear" w:color="auto" w:fill="auto"/>
            <w:noWrap/>
            <w:vAlign w:val="center"/>
            <w:hideMark/>
          </w:tcPr>
          <w:p w14:paraId="74B5BD6A"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0.0</w:t>
            </w:r>
          </w:p>
        </w:tc>
        <w:tc>
          <w:tcPr>
            <w:tcW w:w="720" w:type="dxa"/>
            <w:tcBorders>
              <w:top w:val="nil"/>
              <w:left w:val="single" w:sz="4" w:space="0" w:color="auto"/>
              <w:bottom w:val="nil"/>
              <w:right w:val="nil"/>
            </w:tcBorders>
            <w:shd w:val="clear" w:color="auto" w:fill="auto"/>
            <w:noWrap/>
            <w:vAlign w:val="center"/>
            <w:hideMark/>
          </w:tcPr>
          <w:p w14:paraId="7B307AA0"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0.0</w:t>
            </w:r>
          </w:p>
        </w:tc>
        <w:tc>
          <w:tcPr>
            <w:tcW w:w="1018" w:type="dxa"/>
            <w:tcBorders>
              <w:top w:val="nil"/>
              <w:left w:val="nil"/>
              <w:bottom w:val="nil"/>
              <w:right w:val="nil"/>
            </w:tcBorders>
            <w:shd w:val="clear" w:color="auto" w:fill="auto"/>
            <w:noWrap/>
            <w:vAlign w:val="center"/>
            <w:hideMark/>
          </w:tcPr>
          <w:p w14:paraId="0DDD345B"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0.0</w:t>
            </w:r>
          </w:p>
        </w:tc>
        <w:tc>
          <w:tcPr>
            <w:tcW w:w="900" w:type="dxa"/>
            <w:tcBorders>
              <w:top w:val="nil"/>
              <w:left w:val="nil"/>
              <w:bottom w:val="nil"/>
              <w:right w:val="single" w:sz="4" w:space="0" w:color="auto"/>
            </w:tcBorders>
            <w:shd w:val="clear" w:color="auto" w:fill="auto"/>
            <w:noWrap/>
            <w:vAlign w:val="center"/>
            <w:hideMark/>
          </w:tcPr>
          <w:p w14:paraId="7A2E2DA5"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0.0</w:t>
            </w:r>
          </w:p>
        </w:tc>
        <w:tc>
          <w:tcPr>
            <w:tcW w:w="810" w:type="dxa"/>
            <w:tcBorders>
              <w:top w:val="nil"/>
              <w:left w:val="single" w:sz="4" w:space="0" w:color="auto"/>
              <w:bottom w:val="nil"/>
              <w:right w:val="nil"/>
            </w:tcBorders>
            <w:shd w:val="clear" w:color="auto" w:fill="auto"/>
            <w:noWrap/>
            <w:vAlign w:val="center"/>
            <w:hideMark/>
          </w:tcPr>
          <w:p w14:paraId="589A01AF"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0.0</w:t>
            </w:r>
          </w:p>
        </w:tc>
        <w:tc>
          <w:tcPr>
            <w:tcW w:w="990" w:type="dxa"/>
            <w:tcBorders>
              <w:top w:val="nil"/>
              <w:left w:val="nil"/>
              <w:bottom w:val="nil"/>
              <w:right w:val="nil"/>
            </w:tcBorders>
            <w:shd w:val="clear" w:color="auto" w:fill="auto"/>
            <w:noWrap/>
            <w:vAlign w:val="center"/>
            <w:hideMark/>
          </w:tcPr>
          <w:p w14:paraId="273F8266"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0.0</w:t>
            </w:r>
          </w:p>
        </w:tc>
        <w:tc>
          <w:tcPr>
            <w:tcW w:w="990" w:type="dxa"/>
            <w:tcBorders>
              <w:top w:val="nil"/>
              <w:left w:val="nil"/>
              <w:bottom w:val="nil"/>
              <w:right w:val="nil"/>
            </w:tcBorders>
            <w:shd w:val="clear" w:color="000000" w:fill="7030A0"/>
            <w:noWrap/>
            <w:vAlign w:val="center"/>
            <w:hideMark/>
          </w:tcPr>
          <w:p w14:paraId="4A7A4524" w14:textId="77777777" w:rsidR="003227E0" w:rsidRPr="003227E0" w:rsidRDefault="003227E0" w:rsidP="00525CC2">
            <w:pPr>
              <w:jc w:val="center"/>
              <w:rPr>
                <w:rFonts w:ascii="Times New Roman" w:eastAsia="Times New Roman" w:hAnsi="Times New Roman" w:cs="Times New Roman"/>
                <w:color w:val="FFFFFF"/>
                <w:sz w:val="22"/>
                <w:szCs w:val="22"/>
              </w:rPr>
            </w:pPr>
            <w:r w:rsidRPr="003227E0">
              <w:rPr>
                <w:rFonts w:ascii="Times New Roman" w:eastAsia="Times New Roman" w:hAnsi="Times New Roman" w:cs="Times New Roman"/>
                <w:color w:val="FFFFFF"/>
                <w:sz w:val="22"/>
                <w:szCs w:val="22"/>
              </w:rPr>
              <w:t>9.3</w:t>
            </w:r>
          </w:p>
        </w:tc>
        <w:tc>
          <w:tcPr>
            <w:tcW w:w="900" w:type="dxa"/>
            <w:tcBorders>
              <w:top w:val="nil"/>
              <w:left w:val="nil"/>
              <w:bottom w:val="nil"/>
              <w:right w:val="nil"/>
            </w:tcBorders>
            <w:shd w:val="clear" w:color="auto" w:fill="auto"/>
            <w:noWrap/>
            <w:vAlign w:val="center"/>
            <w:hideMark/>
          </w:tcPr>
          <w:p w14:paraId="4FBB57DC"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0.0</w:t>
            </w:r>
          </w:p>
        </w:tc>
      </w:tr>
      <w:tr w:rsidR="00724265" w:rsidRPr="003227E0" w14:paraId="210618DA" w14:textId="77777777" w:rsidTr="00724265">
        <w:trPr>
          <w:gridAfter w:val="1"/>
          <w:wAfter w:w="134" w:type="dxa"/>
          <w:trHeight w:val="320"/>
          <w:jc w:val="center"/>
        </w:trPr>
        <w:tc>
          <w:tcPr>
            <w:tcW w:w="1620" w:type="dxa"/>
            <w:tcBorders>
              <w:top w:val="nil"/>
              <w:left w:val="nil"/>
              <w:bottom w:val="nil"/>
              <w:right w:val="single" w:sz="4" w:space="0" w:color="auto"/>
            </w:tcBorders>
            <w:shd w:val="clear" w:color="auto" w:fill="auto"/>
            <w:noWrap/>
            <w:vAlign w:val="center"/>
            <w:hideMark/>
          </w:tcPr>
          <w:p w14:paraId="1A63A3CC"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4</w:t>
            </w:r>
          </w:p>
        </w:tc>
        <w:tc>
          <w:tcPr>
            <w:tcW w:w="782" w:type="dxa"/>
            <w:tcBorders>
              <w:top w:val="nil"/>
              <w:left w:val="single" w:sz="4" w:space="0" w:color="auto"/>
              <w:bottom w:val="nil"/>
              <w:right w:val="nil"/>
            </w:tcBorders>
            <w:shd w:val="clear" w:color="000000" w:fill="7030A0"/>
            <w:noWrap/>
            <w:vAlign w:val="center"/>
            <w:hideMark/>
          </w:tcPr>
          <w:p w14:paraId="7B8F98AE" w14:textId="77777777" w:rsidR="003227E0" w:rsidRPr="003227E0" w:rsidRDefault="003227E0" w:rsidP="00525CC2">
            <w:pPr>
              <w:jc w:val="center"/>
              <w:rPr>
                <w:rFonts w:ascii="Times New Roman" w:eastAsia="Times New Roman" w:hAnsi="Times New Roman" w:cs="Times New Roman"/>
                <w:color w:val="FFFFFF"/>
                <w:sz w:val="22"/>
                <w:szCs w:val="22"/>
              </w:rPr>
            </w:pPr>
            <w:r w:rsidRPr="003227E0">
              <w:rPr>
                <w:rFonts w:ascii="Times New Roman" w:eastAsia="Times New Roman" w:hAnsi="Times New Roman" w:cs="Times New Roman"/>
                <w:color w:val="FFFFFF"/>
                <w:sz w:val="22"/>
                <w:szCs w:val="22"/>
              </w:rPr>
              <w:t>2.0</w:t>
            </w:r>
          </w:p>
        </w:tc>
        <w:tc>
          <w:tcPr>
            <w:tcW w:w="1170" w:type="dxa"/>
            <w:tcBorders>
              <w:top w:val="nil"/>
              <w:left w:val="nil"/>
              <w:bottom w:val="nil"/>
              <w:right w:val="single" w:sz="4" w:space="0" w:color="auto"/>
            </w:tcBorders>
            <w:shd w:val="clear" w:color="000000" w:fill="7030A0"/>
            <w:noWrap/>
            <w:vAlign w:val="center"/>
            <w:hideMark/>
          </w:tcPr>
          <w:p w14:paraId="4EE147AB" w14:textId="77777777" w:rsidR="003227E0" w:rsidRPr="003227E0" w:rsidRDefault="003227E0" w:rsidP="00525CC2">
            <w:pPr>
              <w:jc w:val="center"/>
              <w:rPr>
                <w:rFonts w:ascii="Times New Roman" w:eastAsia="Times New Roman" w:hAnsi="Times New Roman" w:cs="Times New Roman"/>
                <w:color w:val="FFFFFF"/>
                <w:sz w:val="22"/>
                <w:szCs w:val="22"/>
              </w:rPr>
            </w:pPr>
            <w:r w:rsidRPr="003227E0">
              <w:rPr>
                <w:rFonts w:ascii="Times New Roman" w:eastAsia="Times New Roman" w:hAnsi="Times New Roman" w:cs="Times New Roman"/>
                <w:color w:val="FFFFFF"/>
                <w:sz w:val="22"/>
                <w:szCs w:val="22"/>
              </w:rPr>
              <w:t>1.9</w:t>
            </w:r>
          </w:p>
        </w:tc>
        <w:tc>
          <w:tcPr>
            <w:tcW w:w="810" w:type="dxa"/>
            <w:tcBorders>
              <w:top w:val="nil"/>
              <w:left w:val="single" w:sz="4" w:space="0" w:color="auto"/>
              <w:bottom w:val="nil"/>
              <w:right w:val="nil"/>
            </w:tcBorders>
            <w:shd w:val="clear" w:color="auto" w:fill="auto"/>
            <w:noWrap/>
            <w:vAlign w:val="center"/>
            <w:hideMark/>
          </w:tcPr>
          <w:p w14:paraId="338739B9"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0.0</w:t>
            </w:r>
          </w:p>
        </w:tc>
        <w:tc>
          <w:tcPr>
            <w:tcW w:w="1080" w:type="dxa"/>
            <w:tcBorders>
              <w:top w:val="nil"/>
              <w:left w:val="nil"/>
              <w:bottom w:val="nil"/>
              <w:right w:val="single" w:sz="4" w:space="0" w:color="auto"/>
            </w:tcBorders>
            <w:shd w:val="clear" w:color="auto" w:fill="auto"/>
            <w:noWrap/>
            <w:vAlign w:val="center"/>
            <w:hideMark/>
          </w:tcPr>
          <w:p w14:paraId="65BE3670"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0.0</w:t>
            </w:r>
          </w:p>
        </w:tc>
        <w:tc>
          <w:tcPr>
            <w:tcW w:w="720" w:type="dxa"/>
            <w:tcBorders>
              <w:top w:val="nil"/>
              <w:left w:val="single" w:sz="4" w:space="0" w:color="auto"/>
              <w:bottom w:val="nil"/>
              <w:right w:val="nil"/>
            </w:tcBorders>
            <w:shd w:val="clear" w:color="auto" w:fill="auto"/>
            <w:noWrap/>
            <w:vAlign w:val="center"/>
            <w:hideMark/>
          </w:tcPr>
          <w:p w14:paraId="4D3B446C"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0.1</w:t>
            </w:r>
          </w:p>
        </w:tc>
        <w:tc>
          <w:tcPr>
            <w:tcW w:w="1018" w:type="dxa"/>
            <w:tcBorders>
              <w:top w:val="nil"/>
              <w:left w:val="nil"/>
              <w:bottom w:val="nil"/>
              <w:right w:val="nil"/>
            </w:tcBorders>
            <w:shd w:val="clear" w:color="auto" w:fill="auto"/>
            <w:noWrap/>
            <w:vAlign w:val="center"/>
            <w:hideMark/>
          </w:tcPr>
          <w:p w14:paraId="75BCC5FD"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0.2</w:t>
            </w:r>
          </w:p>
        </w:tc>
        <w:tc>
          <w:tcPr>
            <w:tcW w:w="900" w:type="dxa"/>
            <w:tcBorders>
              <w:top w:val="nil"/>
              <w:left w:val="nil"/>
              <w:bottom w:val="nil"/>
              <w:right w:val="single" w:sz="4" w:space="0" w:color="auto"/>
            </w:tcBorders>
            <w:shd w:val="clear" w:color="auto" w:fill="auto"/>
            <w:noWrap/>
            <w:vAlign w:val="center"/>
            <w:hideMark/>
          </w:tcPr>
          <w:p w14:paraId="6604642F"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0.0</w:t>
            </w:r>
          </w:p>
        </w:tc>
        <w:tc>
          <w:tcPr>
            <w:tcW w:w="810" w:type="dxa"/>
            <w:tcBorders>
              <w:top w:val="nil"/>
              <w:left w:val="single" w:sz="4" w:space="0" w:color="auto"/>
              <w:bottom w:val="nil"/>
              <w:right w:val="nil"/>
            </w:tcBorders>
            <w:shd w:val="clear" w:color="000000" w:fill="7030A0"/>
            <w:noWrap/>
            <w:vAlign w:val="center"/>
            <w:hideMark/>
          </w:tcPr>
          <w:p w14:paraId="518440DB" w14:textId="77777777" w:rsidR="003227E0" w:rsidRPr="003227E0" w:rsidRDefault="003227E0" w:rsidP="00525CC2">
            <w:pPr>
              <w:jc w:val="center"/>
              <w:rPr>
                <w:rFonts w:ascii="Times New Roman" w:eastAsia="Times New Roman" w:hAnsi="Times New Roman" w:cs="Times New Roman"/>
                <w:color w:val="FFFFFF"/>
                <w:sz w:val="22"/>
                <w:szCs w:val="22"/>
              </w:rPr>
            </w:pPr>
            <w:r w:rsidRPr="003227E0">
              <w:rPr>
                <w:rFonts w:ascii="Times New Roman" w:eastAsia="Times New Roman" w:hAnsi="Times New Roman" w:cs="Times New Roman"/>
                <w:color w:val="FFFFFF"/>
                <w:sz w:val="22"/>
                <w:szCs w:val="22"/>
              </w:rPr>
              <w:t>2.0</w:t>
            </w:r>
          </w:p>
        </w:tc>
        <w:tc>
          <w:tcPr>
            <w:tcW w:w="990" w:type="dxa"/>
            <w:tcBorders>
              <w:top w:val="nil"/>
              <w:left w:val="nil"/>
              <w:bottom w:val="nil"/>
              <w:right w:val="nil"/>
            </w:tcBorders>
            <w:shd w:val="clear" w:color="auto" w:fill="auto"/>
            <w:noWrap/>
            <w:vAlign w:val="center"/>
            <w:hideMark/>
          </w:tcPr>
          <w:p w14:paraId="59B8ECF8"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0.0</w:t>
            </w:r>
          </w:p>
        </w:tc>
        <w:tc>
          <w:tcPr>
            <w:tcW w:w="990" w:type="dxa"/>
            <w:tcBorders>
              <w:top w:val="nil"/>
              <w:left w:val="nil"/>
              <w:bottom w:val="nil"/>
              <w:right w:val="nil"/>
            </w:tcBorders>
            <w:shd w:val="clear" w:color="auto" w:fill="auto"/>
            <w:noWrap/>
            <w:vAlign w:val="center"/>
            <w:hideMark/>
          </w:tcPr>
          <w:p w14:paraId="2667D703"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0.4</w:t>
            </w:r>
          </w:p>
        </w:tc>
        <w:tc>
          <w:tcPr>
            <w:tcW w:w="900" w:type="dxa"/>
            <w:tcBorders>
              <w:top w:val="nil"/>
              <w:left w:val="nil"/>
              <w:bottom w:val="nil"/>
              <w:right w:val="nil"/>
            </w:tcBorders>
            <w:shd w:val="clear" w:color="auto" w:fill="auto"/>
            <w:noWrap/>
            <w:vAlign w:val="center"/>
            <w:hideMark/>
          </w:tcPr>
          <w:p w14:paraId="78B05DA9"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0.0</w:t>
            </w:r>
          </w:p>
        </w:tc>
      </w:tr>
      <w:tr w:rsidR="00724265" w:rsidRPr="003227E0" w14:paraId="76F8B7DD" w14:textId="77777777" w:rsidTr="00724265">
        <w:trPr>
          <w:gridAfter w:val="1"/>
          <w:wAfter w:w="134" w:type="dxa"/>
          <w:trHeight w:val="320"/>
          <w:jc w:val="center"/>
        </w:trPr>
        <w:tc>
          <w:tcPr>
            <w:tcW w:w="1620" w:type="dxa"/>
            <w:tcBorders>
              <w:top w:val="nil"/>
              <w:left w:val="nil"/>
              <w:bottom w:val="nil"/>
              <w:right w:val="single" w:sz="4" w:space="0" w:color="auto"/>
            </w:tcBorders>
            <w:shd w:val="clear" w:color="auto" w:fill="auto"/>
            <w:noWrap/>
            <w:vAlign w:val="center"/>
            <w:hideMark/>
          </w:tcPr>
          <w:p w14:paraId="01F431CD"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5</w:t>
            </w:r>
          </w:p>
        </w:tc>
        <w:tc>
          <w:tcPr>
            <w:tcW w:w="782" w:type="dxa"/>
            <w:tcBorders>
              <w:top w:val="nil"/>
              <w:left w:val="single" w:sz="4" w:space="0" w:color="auto"/>
              <w:bottom w:val="nil"/>
              <w:right w:val="nil"/>
            </w:tcBorders>
            <w:shd w:val="clear" w:color="auto" w:fill="auto"/>
            <w:noWrap/>
            <w:vAlign w:val="center"/>
            <w:hideMark/>
          </w:tcPr>
          <w:p w14:paraId="10272758"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1.3</w:t>
            </w:r>
          </w:p>
        </w:tc>
        <w:tc>
          <w:tcPr>
            <w:tcW w:w="1170" w:type="dxa"/>
            <w:tcBorders>
              <w:top w:val="nil"/>
              <w:left w:val="nil"/>
              <w:bottom w:val="nil"/>
              <w:right w:val="single" w:sz="4" w:space="0" w:color="auto"/>
            </w:tcBorders>
            <w:shd w:val="clear" w:color="auto" w:fill="auto"/>
            <w:noWrap/>
            <w:vAlign w:val="center"/>
            <w:hideMark/>
          </w:tcPr>
          <w:p w14:paraId="491D1258"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0.7</w:t>
            </w:r>
          </w:p>
        </w:tc>
        <w:tc>
          <w:tcPr>
            <w:tcW w:w="810" w:type="dxa"/>
            <w:tcBorders>
              <w:top w:val="nil"/>
              <w:left w:val="single" w:sz="4" w:space="0" w:color="auto"/>
              <w:bottom w:val="nil"/>
              <w:right w:val="nil"/>
            </w:tcBorders>
            <w:shd w:val="clear" w:color="auto" w:fill="auto"/>
            <w:noWrap/>
            <w:vAlign w:val="center"/>
            <w:hideMark/>
          </w:tcPr>
          <w:p w14:paraId="7B558D5C"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0.3</w:t>
            </w:r>
          </w:p>
        </w:tc>
        <w:tc>
          <w:tcPr>
            <w:tcW w:w="1080" w:type="dxa"/>
            <w:tcBorders>
              <w:top w:val="nil"/>
              <w:left w:val="nil"/>
              <w:bottom w:val="nil"/>
              <w:right w:val="single" w:sz="4" w:space="0" w:color="auto"/>
            </w:tcBorders>
            <w:shd w:val="clear" w:color="000000" w:fill="7030A0"/>
            <w:noWrap/>
            <w:vAlign w:val="center"/>
            <w:hideMark/>
          </w:tcPr>
          <w:p w14:paraId="1C1D08FF" w14:textId="77777777" w:rsidR="003227E0" w:rsidRPr="003227E0" w:rsidRDefault="003227E0" w:rsidP="00525CC2">
            <w:pPr>
              <w:jc w:val="center"/>
              <w:rPr>
                <w:rFonts w:ascii="Times New Roman" w:eastAsia="Times New Roman" w:hAnsi="Times New Roman" w:cs="Times New Roman"/>
                <w:color w:val="FFFFFF"/>
                <w:sz w:val="22"/>
                <w:szCs w:val="22"/>
              </w:rPr>
            </w:pPr>
            <w:r w:rsidRPr="003227E0">
              <w:rPr>
                <w:rFonts w:ascii="Times New Roman" w:eastAsia="Times New Roman" w:hAnsi="Times New Roman" w:cs="Times New Roman"/>
                <w:color w:val="FFFFFF"/>
                <w:sz w:val="22"/>
                <w:szCs w:val="22"/>
              </w:rPr>
              <w:t>1.3</w:t>
            </w:r>
          </w:p>
        </w:tc>
        <w:tc>
          <w:tcPr>
            <w:tcW w:w="720" w:type="dxa"/>
            <w:tcBorders>
              <w:top w:val="nil"/>
              <w:left w:val="single" w:sz="4" w:space="0" w:color="auto"/>
              <w:bottom w:val="nil"/>
              <w:right w:val="nil"/>
            </w:tcBorders>
            <w:shd w:val="clear" w:color="000000" w:fill="7030A0"/>
            <w:noWrap/>
            <w:vAlign w:val="center"/>
            <w:hideMark/>
          </w:tcPr>
          <w:p w14:paraId="20EEDACE" w14:textId="77777777" w:rsidR="003227E0" w:rsidRPr="003227E0" w:rsidRDefault="003227E0" w:rsidP="00525CC2">
            <w:pPr>
              <w:jc w:val="center"/>
              <w:rPr>
                <w:rFonts w:ascii="Times New Roman" w:eastAsia="Times New Roman" w:hAnsi="Times New Roman" w:cs="Times New Roman"/>
                <w:color w:val="FFFFFF"/>
                <w:sz w:val="22"/>
                <w:szCs w:val="22"/>
              </w:rPr>
            </w:pPr>
            <w:r w:rsidRPr="003227E0">
              <w:rPr>
                <w:rFonts w:ascii="Times New Roman" w:eastAsia="Times New Roman" w:hAnsi="Times New Roman" w:cs="Times New Roman"/>
                <w:color w:val="FFFFFF"/>
                <w:sz w:val="22"/>
                <w:szCs w:val="22"/>
              </w:rPr>
              <w:t>1.7</w:t>
            </w:r>
          </w:p>
        </w:tc>
        <w:tc>
          <w:tcPr>
            <w:tcW w:w="1018" w:type="dxa"/>
            <w:tcBorders>
              <w:top w:val="nil"/>
              <w:left w:val="nil"/>
              <w:bottom w:val="nil"/>
              <w:right w:val="nil"/>
            </w:tcBorders>
            <w:shd w:val="clear" w:color="000000" w:fill="7030A0"/>
            <w:noWrap/>
            <w:vAlign w:val="center"/>
            <w:hideMark/>
          </w:tcPr>
          <w:p w14:paraId="064CE536" w14:textId="77777777" w:rsidR="003227E0" w:rsidRPr="003227E0" w:rsidRDefault="003227E0" w:rsidP="00525CC2">
            <w:pPr>
              <w:jc w:val="center"/>
              <w:rPr>
                <w:rFonts w:ascii="Times New Roman" w:eastAsia="Times New Roman" w:hAnsi="Times New Roman" w:cs="Times New Roman"/>
                <w:color w:val="FFFFFF"/>
                <w:sz w:val="22"/>
                <w:szCs w:val="22"/>
              </w:rPr>
            </w:pPr>
            <w:r w:rsidRPr="003227E0">
              <w:rPr>
                <w:rFonts w:ascii="Times New Roman" w:eastAsia="Times New Roman" w:hAnsi="Times New Roman" w:cs="Times New Roman"/>
                <w:color w:val="FFFFFF"/>
                <w:sz w:val="22"/>
                <w:szCs w:val="22"/>
              </w:rPr>
              <w:t>2.4</w:t>
            </w:r>
          </w:p>
        </w:tc>
        <w:tc>
          <w:tcPr>
            <w:tcW w:w="900" w:type="dxa"/>
            <w:tcBorders>
              <w:top w:val="nil"/>
              <w:left w:val="nil"/>
              <w:bottom w:val="nil"/>
              <w:right w:val="single" w:sz="4" w:space="0" w:color="auto"/>
            </w:tcBorders>
            <w:shd w:val="clear" w:color="auto" w:fill="auto"/>
            <w:noWrap/>
            <w:vAlign w:val="center"/>
            <w:hideMark/>
          </w:tcPr>
          <w:p w14:paraId="4F01E9F6"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0.0</w:t>
            </w:r>
          </w:p>
        </w:tc>
        <w:tc>
          <w:tcPr>
            <w:tcW w:w="810" w:type="dxa"/>
            <w:tcBorders>
              <w:top w:val="nil"/>
              <w:left w:val="single" w:sz="4" w:space="0" w:color="auto"/>
              <w:bottom w:val="nil"/>
              <w:right w:val="nil"/>
            </w:tcBorders>
            <w:shd w:val="clear" w:color="auto" w:fill="auto"/>
            <w:noWrap/>
            <w:vAlign w:val="center"/>
            <w:hideMark/>
          </w:tcPr>
          <w:p w14:paraId="177955B1"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0.0</w:t>
            </w:r>
          </w:p>
        </w:tc>
        <w:tc>
          <w:tcPr>
            <w:tcW w:w="990" w:type="dxa"/>
            <w:tcBorders>
              <w:top w:val="nil"/>
              <w:left w:val="nil"/>
              <w:bottom w:val="nil"/>
              <w:right w:val="nil"/>
            </w:tcBorders>
            <w:shd w:val="clear" w:color="auto" w:fill="auto"/>
            <w:noWrap/>
            <w:vAlign w:val="center"/>
            <w:hideMark/>
          </w:tcPr>
          <w:p w14:paraId="24D91A2E"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0.0</w:t>
            </w:r>
          </w:p>
        </w:tc>
        <w:tc>
          <w:tcPr>
            <w:tcW w:w="990" w:type="dxa"/>
            <w:tcBorders>
              <w:top w:val="nil"/>
              <w:left w:val="nil"/>
              <w:bottom w:val="nil"/>
              <w:right w:val="nil"/>
            </w:tcBorders>
            <w:shd w:val="clear" w:color="auto" w:fill="auto"/>
            <w:noWrap/>
            <w:vAlign w:val="center"/>
            <w:hideMark/>
          </w:tcPr>
          <w:p w14:paraId="37CE1700"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0.4</w:t>
            </w:r>
          </w:p>
        </w:tc>
        <w:tc>
          <w:tcPr>
            <w:tcW w:w="900" w:type="dxa"/>
            <w:tcBorders>
              <w:top w:val="nil"/>
              <w:left w:val="nil"/>
              <w:bottom w:val="nil"/>
              <w:right w:val="nil"/>
            </w:tcBorders>
            <w:shd w:val="clear" w:color="auto" w:fill="auto"/>
            <w:noWrap/>
            <w:vAlign w:val="center"/>
            <w:hideMark/>
          </w:tcPr>
          <w:p w14:paraId="78552EFE"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0.0</w:t>
            </w:r>
          </w:p>
        </w:tc>
      </w:tr>
      <w:tr w:rsidR="00724265" w:rsidRPr="003227E0" w14:paraId="4D7F9F43" w14:textId="77777777" w:rsidTr="00724265">
        <w:trPr>
          <w:gridAfter w:val="1"/>
          <w:wAfter w:w="134" w:type="dxa"/>
          <w:trHeight w:val="333"/>
          <w:jc w:val="center"/>
        </w:trPr>
        <w:tc>
          <w:tcPr>
            <w:tcW w:w="1620" w:type="dxa"/>
            <w:tcBorders>
              <w:top w:val="nil"/>
              <w:left w:val="nil"/>
              <w:bottom w:val="nil"/>
              <w:right w:val="single" w:sz="4" w:space="0" w:color="auto"/>
            </w:tcBorders>
            <w:shd w:val="clear" w:color="auto" w:fill="auto"/>
            <w:noWrap/>
            <w:vAlign w:val="center"/>
            <w:hideMark/>
          </w:tcPr>
          <w:p w14:paraId="3EB28136"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6</w:t>
            </w:r>
          </w:p>
        </w:tc>
        <w:tc>
          <w:tcPr>
            <w:tcW w:w="782" w:type="dxa"/>
            <w:tcBorders>
              <w:top w:val="nil"/>
              <w:left w:val="single" w:sz="4" w:space="0" w:color="auto"/>
              <w:bottom w:val="nil"/>
              <w:right w:val="nil"/>
            </w:tcBorders>
            <w:shd w:val="clear" w:color="auto" w:fill="auto"/>
            <w:noWrap/>
            <w:vAlign w:val="center"/>
            <w:hideMark/>
          </w:tcPr>
          <w:p w14:paraId="6113CC0F"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1.7</w:t>
            </w:r>
          </w:p>
        </w:tc>
        <w:tc>
          <w:tcPr>
            <w:tcW w:w="1170" w:type="dxa"/>
            <w:tcBorders>
              <w:top w:val="nil"/>
              <w:left w:val="nil"/>
              <w:bottom w:val="nil"/>
              <w:right w:val="single" w:sz="4" w:space="0" w:color="auto"/>
            </w:tcBorders>
            <w:shd w:val="clear" w:color="auto" w:fill="auto"/>
            <w:noWrap/>
            <w:vAlign w:val="center"/>
            <w:hideMark/>
          </w:tcPr>
          <w:p w14:paraId="4F883450"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1.3</w:t>
            </w:r>
          </w:p>
        </w:tc>
        <w:tc>
          <w:tcPr>
            <w:tcW w:w="810" w:type="dxa"/>
            <w:tcBorders>
              <w:top w:val="nil"/>
              <w:left w:val="single" w:sz="4" w:space="0" w:color="auto"/>
              <w:bottom w:val="nil"/>
              <w:right w:val="nil"/>
            </w:tcBorders>
            <w:shd w:val="clear" w:color="auto" w:fill="auto"/>
            <w:noWrap/>
            <w:vAlign w:val="center"/>
            <w:hideMark/>
          </w:tcPr>
          <w:p w14:paraId="374BCB3D"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0.4</w:t>
            </w:r>
          </w:p>
        </w:tc>
        <w:tc>
          <w:tcPr>
            <w:tcW w:w="1080" w:type="dxa"/>
            <w:tcBorders>
              <w:top w:val="nil"/>
              <w:left w:val="nil"/>
              <w:bottom w:val="nil"/>
              <w:right w:val="single" w:sz="4" w:space="0" w:color="auto"/>
            </w:tcBorders>
            <w:shd w:val="clear" w:color="auto" w:fill="auto"/>
            <w:noWrap/>
            <w:vAlign w:val="center"/>
            <w:hideMark/>
          </w:tcPr>
          <w:p w14:paraId="71C0A565"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0.1</w:t>
            </w:r>
          </w:p>
        </w:tc>
        <w:tc>
          <w:tcPr>
            <w:tcW w:w="720" w:type="dxa"/>
            <w:tcBorders>
              <w:top w:val="nil"/>
              <w:left w:val="single" w:sz="4" w:space="0" w:color="auto"/>
              <w:bottom w:val="nil"/>
              <w:right w:val="nil"/>
            </w:tcBorders>
            <w:shd w:val="clear" w:color="auto" w:fill="auto"/>
            <w:noWrap/>
            <w:vAlign w:val="center"/>
            <w:hideMark/>
          </w:tcPr>
          <w:p w14:paraId="0696036A"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0.6</w:t>
            </w:r>
          </w:p>
        </w:tc>
        <w:tc>
          <w:tcPr>
            <w:tcW w:w="1018" w:type="dxa"/>
            <w:tcBorders>
              <w:top w:val="nil"/>
              <w:left w:val="nil"/>
              <w:bottom w:val="nil"/>
              <w:right w:val="nil"/>
            </w:tcBorders>
            <w:shd w:val="clear" w:color="auto" w:fill="auto"/>
            <w:noWrap/>
            <w:vAlign w:val="center"/>
            <w:hideMark/>
          </w:tcPr>
          <w:p w14:paraId="440DA664"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0.9</w:t>
            </w:r>
          </w:p>
        </w:tc>
        <w:tc>
          <w:tcPr>
            <w:tcW w:w="900" w:type="dxa"/>
            <w:tcBorders>
              <w:top w:val="nil"/>
              <w:left w:val="nil"/>
              <w:bottom w:val="nil"/>
              <w:right w:val="single" w:sz="4" w:space="0" w:color="auto"/>
            </w:tcBorders>
            <w:shd w:val="clear" w:color="auto" w:fill="auto"/>
            <w:noWrap/>
            <w:vAlign w:val="center"/>
            <w:hideMark/>
          </w:tcPr>
          <w:p w14:paraId="5AB51C99"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0.2</w:t>
            </w:r>
          </w:p>
        </w:tc>
        <w:tc>
          <w:tcPr>
            <w:tcW w:w="810" w:type="dxa"/>
            <w:tcBorders>
              <w:top w:val="nil"/>
              <w:left w:val="single" w:sz="4" w:space="0" w:color="auto"/>
              <w:bottom w:val="nil"/>
              <w:right w:val="nil"/>
            </w:tcBorders>
            <w:shd w:val="clear" w:color="auto" w:fill="auto"/>
            <w:noWrap/>
            <w:vAlign w:val="center"/>
            <w:hideMark/>
          </w:tcPr>
          <w:p w14:paraId="7117045A"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0.0</w:t>
            </w:r>
          </w:p>
        </w:tc>
        <w:tc>
          <w:tcPr>
            <w:tcW w:w="990" w:type="dxa"/>
            <w:tcBorders>
              <w:top w:val="nil"/>
              <w:left w:val="nil"/>
              <w:bottom w:val="nil"/>
              <w:right w:val="nil"/>
            </w:tcBorders>
            <w:shd w:val="clear" w:color="auto" w:fill="auto"/>
            <w:noWrap/>
            <w:vAlign w:val="center"/>
            <w:hideMark/>
          </w:tcPr>
          <w:p w14:paraId="1B0EEAAE"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0.1</w:t>
            </w:r>
          </w:p>
        </w:tc>
        <w:tc>
          <w:tcPr>
            <w:tcW w:w="990" w:type="dxa"/>
            <w:tcBorders>
              <w:top w:val="nil"/>
              <w:left w:val="nil"/>
              <w:bottom w:val="nil"/>
              <w:right w:val="nil"/>
            </w:tcBorders>
            <w:shd w:val="clear" w:color="auto" w:fill="7030A0"/>
            <w:noWrap/>
            <w:vAlign w:val="center"/>
            <w:hideMark/>
          </w:tcPr>
          <w:p w14:paraId="264DE3F6" w14:textId="77777777" w:rsidR="003227E0" w:rsidRPr="003227E0" w:rsidRDefault="003227E0" w:rsidP="00525CC2">
            <w:pPr>
              <w:jc w:val="center"/>
              <w:rPr>
                <w:rFonts w:ascii="Times New Roman" w:eastAsia="Times New Roman" w:hAnsi="Times New Roman" w:cs="Times New Roman"/>
                <w:color w:val="FFFFFF"/>
                <w:sz w:val="22"/>
                <w:szCs w:val="22"/>
              </w:rPr>
            </w:pPr>
            <w:r w:rsidRPr="003227E0">
              <w:rPr>
                <w:rFonts w:ascii="Times New Roman" w:eastAsia="Times New Roman" w:hAnsi="Times New Roman" w:cs="Times New Roman"/>
                <w:color w:val="FFFFFF"/>
                <w:sz w:val="22"/>
                <w:szCs w:val="22"/>
              </w:rPr>
              <w:t>1.3</w:t>
            </w:r>
          </w:p>
        </w:tc>
        <w:tc>
          <w:tcPr>
            <w:tcW w:w="900" w:type="dxa"/>
            <w:tcBorders>
              <w:top w:val="nil"/>
              <w:left w:val="nil"/>
              <w:bottom w:val="nil"/>
              <w:right w:val="nil"/>
            </w:tcBorders>
            <w:shd w:val="clear" w:color="auto" w:fill="auto"/>
            <w:noWrap/>
            <w:vAlign w:val="center"/>
            <w:hideMark/>
          </w:tcPr>
          <w:p w14:paraId="152F2A8A"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0.0</w:t>
            </w:r>
          </w:p>
        </w:tc>
      </w:tr>
      <w:tr w:rsidR="00724265" w:rsidRPr="003227E0" w14:paraId="52520D1A" w14:textId="77777777" w:rsidTr="00724265">
        <w:trPr>
          <w:gridAfter w:val="1"/>
          <w:wAfter w:w="134" w:type="dxa"/>
          <w:trHeight w:val="320"/>
          <w:jc w:val="center"/>
        </w:trPr>
        <w:tc>
          <w:tcPr>
            <w:tcW w:w="1620" w:type="dxa"/>
            <w:tcBorders>
              <w:top w:val="nil"/>
              <w:left w:val="nil"/>
              <w:bottom w:val="single" w:sz="12" w:space="0" w:color="auto"/>
              <w:right w:val="single" w:sz="4" w:space="0" w:color="auto"/>
            </w:tcBorders>
            <w:shd w:val="clear" w:color="auto" w:fill="auto"/>
            <w:noWrap/>
            <w:vAlign w:val="center"/>
            <w:hideMark/>
          </w:tcPr>
          <w:p w14:paraId="340DB0D8"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7</w:t>
            </w:r>
          </w:p>
        </w:tc>
        <w:tc>
          <w:tcPr>
            <w:tcW w:w="782" w:type="dxa"/>
            <w:tcBorders>
              <w:top w:val="nil"/>
              <w:left w:val="single" w:sz="4" w:space="0" w:color="auto"/>
              <w:bottom w:val="single" w:sz="12" w:space="0" w:color="auto"/>
              <w:right w:val="nil"/>
            </w:tcBorders>
            <w:shd w:val="clear" w:color="auto" w:fill="auto"/>
            <w:noWrap/>
            <w:vAlign w:val="center"/>
            <w:hideMark/>
          </w:tcPr>
          <w:p w14:paraId="0C4630B4"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1.1</w:t>
            </w:r>
          </w:p>
        </w:tc>
        <w:tc>
          <w:tcPr>
            <w:tcW w:w="1170" w:type="dxa"/>
            <w:tcBorders>
              <w:top w:val="nil"/>
              <w:left w:val="nil"/>
              <w:bottom w:val="single" w:sz="12" w:space="0" w:color="auto"/>
              <w:right w:val="single" w:sz="4" w:space="0" w:color="auto"/>
            </w:tcBorders>
            <w:shd w:val="clear" w:color="auto" w:fill="auto"/>
            <w:noWrap/>
            <w:vAlign w:val="center"/>
            <w:hideMark/>
          </w:tcPr>
          <w:p w14:paraId="7BC721E2"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0.9</w:t>
            </w:r>
          </w:p>
        </w:tc>
        <w:tc>
          <w:tcPr>
            <w:tcW w:w="810" w:type="dxa"/>
            <w:tcBorders>
              <w:top w:val="nil"/>
              <w:left w:val="single" w:sz="4" w:space="0" w:color="auto"/>
              <w:bottom w:val="single" w:sz="12" w:space="0" w:color="auto"/>
              <w:right w:val="nil"/>
            </w:tcBorders>
            <w:shd w:val="clear" w:color="auto" w:fill="auto"/>
            <w:noWrap/>
            <w:vAlign w:val="center"/>
            <w:hideMark/>
          </w:tcPr>
          <w:p w14:paraId="216BD9A8"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1.0</w:t>
            </w:r>
          </w:p>
        </w:tc>
        <w:tc>
          <w:tcPr>
            <w:tcW w:w="1080" w:type="dxa"/>
            <w:tcBorders>
              <w:top w:val="nil"/>
              <w:left w:val="nil"/>
              <w:bottom w:val="single" w:sz="12" w:space="0" w:color="auto"/>
              <w:right w:val="single" w:sz="4" w:space="0" w:color="auto"/>
            </w:tcBorders>
            <w:shd w:val="clear" w:color="auto" w:fill="auto"/>
            <w:noWrap/>
            <w:vAlign w:val="center"/>
            <w:hideMark/>
          </w:tcPr>
          <w:p w14:paraId="4189D3EE"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0.2</w:t>
            </w:r>
          </w:p>
        </w:tc>
        <w:tc>
          <w:tcPr>
            <w:tcW w:w="720" w:type="dxa"/>
            <w:tcBorders>
              <w:top w:val="nil"/>
              <w:left w:val="single" w:sz="4" w:space="0" w:color="auto"/>
              <w:bottom w:val="single" w:sz="12" w:space="0" w:color="auto"/>
              <w:right w:val="nil"/>
            </w:tcBorders>
            <w:shd w:val="clear" w:color="auto" w:fill="auto"/>
            <w:noWrap/>
            <w:vAlign w:val="center"/>
            <w:hideMark/>
          </w:tcPr>
          <w:p w14:paraId="5F941964"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0.3</w:t>
            </w:r>
          </w:p>
        </w:tc>
        <w:tc>
          <w:tcPr>
            <w:tcW w:w="1018" w:type="dxa"/>
            <w:tcBorders>
              <w:top w:val="nil"/>
              <w:left w:val="nil"/>
              <w:bottom w:val="single" w:sz="12" w:space="0" w:color="auto"/>
              <w:right w:val="nil"/>
            </w:tcBorders>
            <w:shd w:val="clear" w:color="auto" w:fill="auto"/>
            <w:noWrap/>
            <w:vAlign w:val="center"/>
            <w:hideMark/>
          </w:tcPr>
          <w:p w14:paraId="4F9EF98E"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0.2</w:t>
            </w:r>
          </w:p>
        </w:tc>
        <w:tc>
          <w:tcPr>
            <w:tcW w:w="900" w:type="dxa"/>
            <w:tcBorders>
              <w:top w:val="nil"/>
              <w:left w:val="nil"/>
              <w:bottom w:val="single" w:sz="12" w:space="0" w:color="auto"/>
              <w:right w:val="single" w:sz="4" w:space="0" w:color="auto"/>
            </w:tcBorders>
            <w:shd w:val="clear" w:color="auto" w:fill="auto"/>
            <w:noWrap/>
            <w:vAlign w:val="center"/>
            <w:hideMark/>
          </w:tcPr>
          <w:p w14:paraId="20D88977"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0.0</w:t>
            </w:r>
          </w:p>
        </w:tc>
        <w:tc>
          <w:tcPr>
            <w:tcW w:w="810" w:type="dxa"/>
            <w:tcBorders>
              <w:top w:val="nil"/>
              <w:left w:val="single" w:sz="4" w:space="0" w:color="auto"/>
              <w:bottom w:val="single" w:sz="12" w:space="0" w:color="auto"/>
              <w:right w:val="nil"/>
            </w:tcBorders>
            <w:shd w:val="clear" w:color="auto" w:fill="auto"/>
            <w:noWrap/>
            <w:vAlign w:val="center"/>
            <w:hideMark/>
          </w:tcPr>
          <w:p w14:paraId="2E1E5BA5"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0.0</w:t>
            </w:r>
          </w:p>
        </w:tc>
        <w:tc>
          <w:tcPr>
            <w:tcW w:w="990" w:type="dxa"/>
            <w:tcBorders>
              <w:top w:val="nil"/>
              <w:left w:val="nil"/>
              <w:bottom w:val="single" w:sz="12" w:space="0" w:color="auto"/>
              <w:right w:val="nil"/>
            </w:tcBorders>
            <w:shd w:val="clear" w:color="auto" w:fill="auto"/>
            <w:noWrap/>
            <w:vAlign w:val="center"/>
            <w:hideMark/>
          </w:tcPr>
          <w:p w14:paraId="5DAE925F"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0.4</w:t>
            </w:r>
          </w:p>
        </w:tc>
        <w:tc>
          <w:tcPr>
            <w:tcW w:w="990" w:type="dxa"/>
            <w:tcBorders>
              <w:top w:val="nil"/>
              <w:left w:val="nil"/>
              <w:bottom w:val="single" w:sz="12" w:space="0" w:color="auto"/>
              <w:right w:val="nil"/>
            </w:tcBorders>
            <w:shd w:val="clear" w:color="auto" w:fill="auto"/>
            <w:noWrap/>
            <w:vAlign w:val="center"/>
            <w:hideMark/>
          </w:tcPr>
          <w:p w14:paraId="0D3220A7" w14:textId="77777777" w:rsidR="003227E0" w:rsidRPr="003227E0" w:rsidRDefault="003227E0" w:rsidP="00525CC2">
            <w:pPr>
              <w:jc w:val="center"/>
              <w:rPr>
                <w:rFonts w:ascii="Times New Roman" w:eastAsia="Times New Roman" w:hAnsi="Times New Roman" w:cs="Times New Roman"/>
                <w:color w:val="000000"/>
                <w:sz w:val="22"/>
                <w:szCs w:val="22"/>
              </w:rPr>
            </w:pPr>
            <w:r w:rsidRPr="003227E0">
              <w:rPr>
                <w:rFonts w:ascii="Times New Roman" w:eastAsia="Times New Roman" w:hAnsi="Times New Roman" w:cs="Times New Roman"/>
                <w:color w:val="000000"/>
                <w:sz w:val="22"/>
                <w:szCs w:val="22"/>
              </w:rPr>
              <w:t>0.2</w:t>
            </w:r>
          </w:p>
        </w:tc>
        <w:tc>
          <w:tcPr>
            <w:tcW w:w="900" w:type="dxa"/>
            <w:tcBorders>
              <w:top w:val="nil"/>
              <w:left w:val="nil"/>
              <w:bottom w:val="single" w:sz="12" w:space="0" w:color="auto"/>
              <w:right w:val="nil"/>
            </w:tcBorders>
            <w:shd w:val="clear" w:color="000000" w:fill="7030A0"/>
            <w:noWrap/>
            <w:vAlign w:val="center"/>
            <w:hideMark/>
          </w:tcPr>
          <w:p w14:paraId="571B6DD9" w14:textId="77777777" w:rsidR="003227E0" w:rsidRPr="003227E0" w:rsidRDefault="003227E0" w:rsidP="00525CC2">
            <w:pPr>
              <w:jc w:val="center"/>
              <w:rPr>
                <w:rFonts w:ascii="Times New Roman" w:eastAsia="Times New Roman" w:hAnsi="Times New Roman" w:cs="Times New Roman"/>
                <w:color w:val="FFFFFF"/>
                <w:sz w:val="22"/>
                <w:szCs w:val="22"/>
              </w:rPr>
            </w:pPr>
            <w:r w:rsidRPr="003227E0">
              <w:rPr>
                <w:rFonts w:ascii="Times New Roman" w:eastAsia="Times New Roman" w:hAnsi="Times New Roman" w:cs="Times New Roman"/>
                <w:color w:val="FFFFFF"/>
                <w:sz w:val="22"/>
                <w:szCs w:val="22"/>
              </w:rPr>
              <w:t>2.9</w:t>
            </w:r>
          </w:p>
        </w:tc>
      </w:tr>
    </w:tbl>
    <w:p w14:paraId="231651A8" w14:textId="77777777" w:rsidR="003227E0" w:rsidRPr="003227E0" w:rsidRDefault="003227E0">
      <w:pPr>
        <w:rPr>
          <w:rFonts w:ascii="Times New Roman" w:hAnsi="Times New Roman" w:cs="Times New Roman"/>
          <w:b/>
        </w:rPr>
      </w:pPr>
    </w:p>
    <w:p w14:paraId="36BFFDE6" w14:textId="77777777" w:rsidR="00851258" w:rsidRDefault="003227E0" w:rsidP="003227E0">
      <w:pPr>
        <w:jc w:val="both"/>
        <w:rPr>
          <w:rFonts w:ascii="Times New Roman" w:hAnsi="Times New Roman" w:cs="Times New Roman"/>
          <w:b/>
        </w:rPr>
        <w:sectPr w:rsidR="00851258" w:rsidSect="0097436D">
          <w:pgSz w:w="15840" w:h="12240" w:orient="landscape"/>
          <w:pgMar w:top="1440" w:right="1440" w:bottom="1440" w:left="1440" w:header="720" w:footer="720" w:gutter="0"/>
          <w:lnNumType w:countBy="1" w:restart="continuous"/>
          <w:cols w:space="720"/>
          <w:docGrid w:linePitch="360"/>
        </w:sectPr>
      </w:pPr>
      <w:r w:rsidRPr="003227E0">
        <w:rPr>
          <w:rFonts w:ascii="Times New Roman" w:hAnsi="Times New Roman" w:cs="Times New Roman"/>
          <w:b/>
        </w:rPr>
        <w:br w:type="page"/>
      </w:r>
    </w:p>
    <w:p w14:paraId="18E50413" w14:textId="39BA6C8F" w:rsidR="00B54DFE" w:rsidRPr="003227E0" w:rsidRDefault="00A46B98" w:rsidP="009661E6">
      <w:pPr>
        <w:jc w:val="both"/>
        <w:outlineLvl w:val="0"/>
        <w:rPr>
          <w:rFonts w:ascii="Times New Roman" w:hAnsi="Times New Roman" w:cs="Times New Roman"/>
          <w:b/>
        </w:rPr>
      </w:pPr>
      <w:r w:rsidRPr="003227E0">
        <w:rPr>
          <w:rFonts w:ascii="Times New Roman" w:hAnsi="Times New Roman" w:cs="Times New Roman"/>
          <w:b/>
        </w:rPr>
        <w:lastRenderedPageBreak/>
        <w:t>Supplementary figures</w:t>
      </w:r>
    </w:p>
    <w:p w14:paraId="77818E2A" w14:textId="77777777" w:rsidR="00A567A5" w:rsidRPr="003227E0" w:rsidRDefault="00A567A5" w:rsidP="00A567A5">
      <w:pPr>
        <w:jc w:val="both"/>
        <w:rPr>
          <w:rFonts w:ascii="Times New Roman" w:hAnsi="Times New Roman" w:cs="Times New Roman"/>
        </w:rPr>
      </w:pPr>
    </w:p>
    <w:p w14:paraId="5EDB0808" w14:textId="77777777" w:rsidR="00A567A5" w:rsidRPr="003227E0" w:rsidRDefault="00A567A5" w:rsidP="00A567A5">
      <w:pPr>
        <w:jc w:val="center"/>
        <w:rPr>
          <w:rFonts w:ascii="Times New Roman" w:hAnsi="Times New Roman" w:cs="Times New Roman"/>
        </w:rPr>
      </w:pPr>
      <w:r w:rsidRPr="003227E0">
        <w:rPr>
          <w:rFonts w:ascii="Times New Roman" w:hAnsi="Times New Roman" w:cs="Times New Roman"/>
          <w:noProof/>
        </w:rPr>
        <w:drawing>
          <wp:inline distT="0" distB="0" distL="0" distR="0" wp14:anchorId="50EFE372" wp14:editId="287C9261">
            <wp:extent cx="5880735" cy="2771170"/>
            <wp:effectExtent l="0" t="0" r="1206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CA_loading.png"/>
                    <pic:cNvPicPr/>
                  </pic:nvPicPr>
                  <pic:blipFill>
                    <a:blip r:embed="rId5">
                      <a:extLst>
                        <a:ext uri="{28A0092B-C50C-407E-A947-70E740481C1C}">
                          <a14:useLocalDpi xmlns:a14="http://schemas.microsoft.com/office/drawing/2010/main" val="0"/>
                        </a:ext>
                      </a:extLst>
                    </a:blip>
                    <a:stretch>
                      <a:fillRect/>
                    </a:stretch>
                  </pic:blipFill>
                  <pic:spPr>
                    <a:xfrm>
                      <a:off x="0" y="0"/>
                      <a:ext cx="5884491" cy="2772940"/>
                    </a:xfrm>
                    <a:prstGeom prst="rect">
                      <a:avLst/>
                    </a:prstGeom>
                  </pic:spPr>
                </pic:pic>
              </a:graphicData>
            </a:graphic>
          </wp:inline>
        </w:drawing>
      </w:r>
    </w:p>
    <w:p w14:paraId="13CFF20D" w14:textId="3FE37FD2" w:rsidR="00A567A5" w:rsidRPr="0065582B" w:rsidRDefault="00A567A5" w:rsidP="00A567A5">
      <w:pPr>
        <w:jc w:val="both"/>
        <w:rPr>
          <w:rFonts w:ascii="Times New Roman" w:hAnsi="Times New Roman" w:cs="Times New Roman"/>
        </w:rPr>
      </w:pPr>
      <w:r w:rsidRPr="003227E0">
        <w:rPr>
          <w:rFonts w:ascii="Times New Roman" w:hAnsi="Times New Roman" w:cs="Times New Roman"/>
          <w:b/>
        </w:rPr>
        <w:t>Figure S</w:t>
      </w:r>
      <w:r w:rsidR="008F5AD8">
        <w:rPr>
          <w:rFonts w:ascii="Times New Roman" w:hAnsi="Times New Roman" w:cs="Times New Roman" w:hint="eastAsia"/>
          <w:b/>
        </w:rPr>
        <w:t>1</w:t>
      </w:r>
      <w:r w:rsidR="00A46B98" w:rsidRPr="003227E0">
        <w:rPr>
          <w:rFonts w:ascii="Times New Roman" w:hAnsi="Times New Roman" w:cs="Times New Roman"/>
        </w:rPr>
        <w:t xml:space="preserve">. </w:t>
      </w:r>
      <w:r w:rsidR="00EC739B">
        <w:rPr>
          <w:rFonts w:ascii="Times New Roman" w:hAnsi="Times New Roman" w:cs="Times New Roman"/>
        </w:rPr>
        <w:t>Principle Component Analysis (</w:t>
      </w:r>
      <w:r w:rsidR="0065582B" w:rsidRPr="0065582B">
        <w:rPr>
          <w:rFonts w:ascii="Times New Roman" w:hAnsi="Times New Roman" w:cs="Times New Roman"/>
        </w:rPr>
        <w:t>PCA</w:t>
      </w:r>
      <w:r w:rsidR="00EC739B">
        <w:rPr>
          <w:rFonts w:ascii="Times New Roman" w:hAnsi="Times New Roman" w:cs="Times New Roman"/>
        </w:rPr>
        <w:t>)</w:t>
      </w:r>
      <w:r w:rsidR="0065582B" w:rsidRPr="0065582B">
        <w:rPr>
          <w:rFonts w:ascii="Times New Roman" w:hAnsi="Times New Roman" w:cs="Times New Roman"/>
        </w:rPr>
        <w:t xml:space="preserve"> </w:t>
      </w:r>
      <w:r w:rsidR="00EC739B">
        <w:rPr>
          <w:rFonts w:ascii="Times New Roman" w:hAnsi="Times New Roman" w:cs="Times New Roman"/>
        </w:rPr>
        <w:t>plot</w:t>
      </w:r>
      <w:r w:rsidR="001226C9">
        <w:rPr>
          <w:rFonts w:ascii="Times New Roman" w:hAnsi="Times New Roman" w:cs="Times New Roman"/>
        </w:rPr>
        <w:t xml:space="preserve"> summarizing variance in micropollutants between sampling locations and dates</w:t>
      </w:r>
      <w:r w:rsidR="00EC739B">
        <w:rPr>
          <w:rFonts w:ascii="Times New Roman" w:hAnsi="Times New Roman" w:cs="Times New Roman"/>
        </w:rPr>
        <w:t xml:space="preserve"> </w:t>
      </w:r>
      <w:r w:rsidR="0065582B" w:rsidRPr="0065582B">
        <w:rPr>
          <w:rFonts w:ascii="Times New Roman" w:hAnsi="Times New Roman" w:cs="Times New Roman"/>
        </w:rPr>
        <w:t xml:space="preserve">using (a) a z-score normalized concentration matrix and (b) a binary occurrence (presence/absence) matrix with top 15 loadings for PC1 and PC2 labelled by each sampling date (by color) and locational group (by shape). The bar plot on the right top corner illustrates the percentage of variance explained for each principle component.  </w:t>
      </w:r>
    </w:p>
    <w:p w14:paraId="2B8599B7" w14:textId="77777777" w:rsidR="00A567A5" w:rsidRPr="003227E0" w:rsidRDefault="00A567A5" w:rsidP="00A567A5">
      <w:pPr>
        <w:jc w:val="both"/>
        <w:rPr>
          <w:rFonts w:ascii="Times New Roman" w:hAnsi="Times New Roman" w:cs="Times New Roman"/>
        </w:rPr>
      </w:pPr>
    </w:p>
    <w:p w14:paraId="3F66D5C6" w14:textId="77777777" w:rsidR="00A567A5" w:rsidRPr="003227E0" w:rsidRDefault="00A567A5" w:rsidP="00A567A5">
      <w:pPr>
        <w:jc w:val="both"/>
        <w:rPr>
          <w:rFonts w:ascii="Times New Roman" w:hAnsi="Times New Roman" w:cs="Times New Roman"/>
        </w:rPr>
        <w:sectPr w:rsidR="00A567A5" w:rsidRPr="003227E0" w:rsidSect="0097436D">
          <w:pgSz w:w="12240" w:h="15840"/>
          <w:pgMar w:top="1440" w:right="1440" w:bottom="1440" w:left="1440" w:header="720" w:footer="720" w:gutter="0"/>
          <w:lnNumType w:countBy="1" w:restart="continuous"/>
          <w:cols w:space="720"/>
          <w:docGrid w:linePitch="360"/>
        </w:sectPr>
      </w:pPr>
      <w:r w:rsidRPr="003227E0">
        <w:rPr>
          <w:rFonts w:ascii="Times New Roman" w:hAnsi="Times New Roman" w:cs="Times New Roman"/>
        </w:rPr>
        <w:br w:type="page"/>
      </w:r>
    </w:p>
    <w:p w14:paraId="017768C9" w14:textId="77777777" w:rsidR="00A567A5" w:rsidRPr="003227E0" w:rsidRDefault="00A567A5" w:rsidP="00A567A5">
      <w:pPr>
        <w:jc w:val="both"/>
        <w:rPr>
          <w:rFonts w:ascii="Times New Roman" w:hAnsi="Times New Roman" w:cs="Times New Roman"/>
          <w:b/>
        </w:rPr>
      </w:pPr>
    </w:p>
    <w:p w14:paraId="396F75F5" w14:textId="77777777" w:rsidR="00A567A5" w:rsidRPr="003227E0" w:rsidRDefault="00A567A5" w:rsidP="00A567A5">
      <w:pPr>
        <w:jc w:val="both"/>
        <w:rPr>
          <w:rFonts w:ascii="Times New Roman" w:hAnsi="Times New Roman" w:cs="Times New Roman"/>
        </w:rPr>
      </w:pPr>
      <w:r w:rsidRPr="003227E0">
        <w:rPr>
          <w:rFonts w:ascii="Times New Roman" w:hAnsi="Times New Roman" w:cs="Times New Roman"/>
          <w:noProof/>
        </w:rPr>
        <w:drawing>
          <wp:inline distT="0" distB="0" distL="0" distR="0" wp14:anchorId="0C0E1087" wp14:editId="02293CF4">
            <wp:extent cx="5943600" cy="1916344"/>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lpha_diversity.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943600" cy="1916344"/>
                    </a:xfrm>
                    <a:prstGeom prst="rect">
                      <a:avLst/>
                    </a:prstGeom>
                  </pic:spPr>
                </pic:pic>
              </a:graphicData>
            </a:graphic>
          </wp:inline>
        </w:drawing>
      </w:r>
    </w:p>
    <w:p w14:paraId="040D008A" w14:textId="6020E2D2" w:rsidR="00165E5B" w:rsidRPr="003227E0" w:rsidRDefault="00A567A5" w:rsidP="00A567A5">
      <w:pPr>
        <w:jc w:val="both"/>
        <w:rPr>
          <w:rFonts w:ascii="Times New Roman" w:hAnsi="Times New Roman" w:cs="Times New Roman"/>
        </w:rPr>
      </w:pPr>
      <w:r w:rsidRPr="003227E0">
        <w:rPr>
          <w:rFonts w:ascii="Times New Roman" w:hAnsi="Times New Roman" w:cs="Times New Roman"/>
          <w:b/>
        </w:rPr>
        <w:t xml:space="preserve">Figure </w:t>
      </w:r>
      <w:r w:rsidR="00141462" w:rsidRPr="003227E0">
        <w:rPr>
          <w:rFonts w:ascii="Times New Roman" w:hAnsi="Times New Roman" w:cs="Times New Roman"/>
          <w:b/>
        </w:rPr>
        <w:t>S</w:t>
      </w:r>
      <w:r w:rsidR="008F5AD8">
        <w:rPr>
          <w:rFonts w:ascii="Times New Roman" w:hAnsi="Times New Roman" w:cs="Times New Roman" w:hint="eastAsia"/>
          <w:b/>
        </w:rPr>
        <w:t>2</w:t>
      </w:r>
      <w:r w:rsidRPr="003227E0">
        <w:rPr>
          <w:rFonts w:ascii="Times New Roman" w:hAnsi="Times New Roman" w:cs="Times New Roman"/>
          <w:b/>
        </w:rPr>
        <w:t>:</w:t>
      </w:r>
      <w:r w:rsidRPr="003227E0">
        <w:rPr>
          <w:rFonts w:ascii="Times New Roman" w:hAnsi="Times New Roman" w:cs="Times New Roman"/>
        </w:rPr>
        <w:t xml:space="preserve"> Violin and box plot</w:t>
      </w:r>
      <w:r w:rsidR="00355467">
        <w:rPr>
          <w:rFonts w:ascii="Times New Roman" w:hAnsi="Times New Roman" w:cs="Times New Roman"/>
        </w:rPr>
        <w:t>s</w:t>
      </w:r>
      <w:r w:rsidRPr="003227E0">
        <w:rPr>
          <w:rFonts w:ascii="Times New Roman" w:hAnsi="Times New Roman" w:cs="Times New Roman"/>
        </w:rPr>
        <w:t xml:space="preserve"> of </w:t>
      </w:r>
      <w:r w:rsidR="008A4D43">
        <w:rPr>
          <w:rFonts w:ascii="Times New Roman" w:hAnsi="Times New Roman" w:cs="Times New Roman"/>
        </w:rPr>
        <w:t xml:space="preserve">the bacterial community </w:t>
      </w:r>
      <w:r w:rsidRPr="003227E0">
        <w:rPr>
          <w:rFonts w:ascii="Times New Roman" w:hAnsi="Times New Roman" w:cs="Times New Roman"/>
        </w:rPr>
        <w:t>alpha</w:t>
      </w:r>
      <w:r w:rsidR="006943EE">
        <w:rPr>
          <w:rFonts w:ascii="Times New Roman" w:hAnsi="Times New Roman" w:cs="Times New Roman"/>
        </w:rPr>
        <w:t xml:space="preserve"> </w:t>
      </w:r>
      <w:r w:rsidRPr="003227E0">
        <w:rPr>
          <w:rFonts w:ascii="Times New Roman" w:hAnsi="Times New Roman" w:cs="Times New Roman"/>
        </w:rPr>
        <w:t>diversity (</w:t>
      </w:r>
      <w:r w:rsidR="00D96214">
        <w:rPr>
          <w:rFonts w:ascii="Times New Roman" w:hAnsi="Times New Roman" w:cs="Times New Roman"/>
        </w:rPr>
        <w:t xml:space="preserve">Faith’s </w:t>
      </w:r>
      <w:r w:rsidRPr="003227E0">
        <w:rPr>
          <w:rFonts w:ascii="Times New Roman" w:hAnsi="Times New Roman" w:cs="Times New Roman"/>
        </w:rPr>
        <w:t xml:space="preserve">Phylogenetic Diversity, chao1 and number of observed </w:t>
      </w:r>
      <w:r w:rsidR="00EC739B">
        <w:rPr>
          <w:rFonts w:ascii="Times New Roman" w:hAnsi="Times New Roman" w:cs="Times New Roman"/>
        </w:rPr>
        <w:t>OTUs [97% identity level]</w:t>
      </w:r>
      <w:r w:rsidRPr="003227E0">
        <w:rPr>
          <w:rFonts w:ascii="Times New Roman" w:hAnsi="Times New Roman" w:cs="Times New Roman"/>
        </w:rPr>
        <w:t xml:space="preserve">) for sediment and water samples. </w:t>
      </w:r>
      <w:r w:rsidR="00D96214">
        <w:rPr>
          <w:rFonts w:ascii="Times New Roman" w:hAnsi="Times New Roman" w:cs="Times New Roman"/>
        </w:rPr>
        <w:t xml:space="preserve">P-values for </w:t>
      </w:r>
      <w:r w:rsidR="006943EE">
        <w:rPr>
          <w:rFonts w:ascii="Times New Roman" w:hAnsi="Times New Roman" w:cs="Times New Roman"/>
        </w:rPr>
        <w:t xml:space="preserve">Student’s </w:t>
      </w:r>
      <w:r w:rsidR="00D96214">
        <w:rPr>
          <w:rFonts w:ascii="Times New Roman" w:hAnsi="Times New Roman" w:cs="Times New Roman"/>
        </w:rPr>
        <w:t>t-test to compare alpha</w:t>
      </w:r>
      <w:r w:rsidR="006943EE">
        <w:rPr>
          <w:rFonts w:ascii="Times New Roman" w:hAnsi="Times New Roman" w:cs="Times New Roman"/>
        </w:rPr>
        <w:t xml:space="preserve"> </w:t>
      </w:r>
      <w:r w:rsidR="00D96214">
        <w:rPr>
          <w:rFonts w:ascii="Times New Roman" w:hAnsi="Times New Roman" w:cs="Times New Roman"/>
        </w:rPr>
        <w:t xml:space="preserve">diversity between sediment and water samples are </w:t>
      </w:r>
      <w:r w:rsidR="006943EE">
        <w:rPr>
          <w:rFonts w:ascii="Times New Roman" w:hAnsi="Times New Roman" w:cs="Times New Roman"/>
        </w:rPr>
        <w:t>shown</w:t>
      </w:r>
      <w:r w:rsidR="00D96214">
        <w:rPr>
          <w:rFonts w:ascii="Times New Roman" w:hAnsi="Times New Roman" w:cs="Times New Roman"/>
        </w:rPr>
        <w:t xml:space="preserve"> in the figure. </w:t>
      </w:r>
    </w:p>
    <w:p w14:paraId="3D87878A" w14:textId="77777777" w:rsidR="00165E5B" w:rsidRPr="003227E0" w:rsidRDefault="00165E5B">
      <w:pPr>
        <w:rPr>
          <w:rFonts w:ascii="Times New Roman" w:hAnsi="Times New Roman" w:cs="Times New Roman"/>
        </w:rPr>
      </w:pPr>
      <w:r w:rsidRPr="003227E0">
        <w:rPr>
          <w:rFonts w:ascii="Times New Roman" w:hAnsi="Times New Roman" w:cs="Times New Roman"/>
        </w:rPr>
        <w:br w:type="page"/>
      </w:r>
    </w:p>
    <w:p w14:paraId="31C5F36A" w14:textId="77777777" w:rsidR="00A567A5" w:rsidRPr="003227E0" w:rsidRDefault="00A567A5" w:rsidP="00A567A5">
      <w:pPr>
        <w:jc w:val="both"/>
        <w:rPr>
          <w:rFonts w:ascii="Times New Roman" w:hAnsi="Times New Roman" w:cs="Times New Roman"/>
        </w:rPr>
      </w:pPr>
    </w:p>
    <w:p w14:paraId="0DBB508D" w14:textId="77777777" w:rsidR="00165E5B" w:rsidRPr="003227E0" w:rsidRDefault="00165E5B" w:rsidP="00A567A5">
      <w:pPr>
        <w:jc w:val="both"/>
        <w:rPr>
          <w:rFonts w:ascii="Times New Roman" w:hAnsi="Times New Roman" w:cs="Times New Roman"/>
        </w:rPr>
      </w:pPr>
    </w:p>
    <w:p w14:paraId="40C8D925" w14:textId="77777777" w:rsidR="00165E5B" w:rsidRPr="003227E0" w:rsidRDefault="00165E5B" w:rsidP="00165E5B">
      <w:pPr>
        <w:jc w:val="center"/>
        <w:rPr>
          <w:rFonts w:ascii="Times New Roman" w:hAnsi="Times New Roman" w:cs="Times New Roman"/>
        </w:rPr>
      </w:pPr>
      <w:r w:rsidRPr="003227E0">
        <w:rPr>
          <w:rFonts w:ascii="Times New Roman" w:hAnsi="Times New Roman" w:cs="Times New Roman"/>
          <w:noProof/>
        </w:rPr>
        <w:drawing>
          <wp:inline distT="0" distB="0" distL="0" distR="0" wp14:anchorId="3763FC92" wp14:editId="60748A8B">
            <wp:extent cx="4264793" cy="3083773"/>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weigthed_unifrac.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264793" cy="3083773"/>
                    </a:xfrm>
                    <a:prstGeom prst="rect">
                      <a:avLst/>
                    </a:prstGeom>
                  </pic:spPr>
                </pic:pic>
              </a:graphicData>
            </a:graphic>
          </wp:inline>
        </w:drawing>
      </w:r>
    </w:p>
    <w:p w14:paraId="743F31BC" w14:textId="68AA6D2D" w:rsidR="00165E5B" w:rsidRPr="003227E0" w:rsidRDefault="00165E5B" w:rsidP="00165E5B">
      <w:pPr>
        <w:jc w:val="both"/>
        <w:rPr>
          <w:rFonts w:ascii="Times New Roman" w:hAnsi="Times New Roman" w:cs="Times New Roman"/>
          <w:color w:val="000000" w:themeColor="text1"/>
        </w:rPr>
      </w:pPr>
      <w:r w:rsidRPr="003227E0">
        <w:rPr>
          <w:rFonts w:ascii="Times New Roman" w:hAnsi="Times New Roman" w:cs="Times New Roman"/>
          <w:b/>
        </w:rPr>
        <w:t xml:space="preserve">Figure </w:t>
      </w:r>
      <w:r w:rsidR="00141462" w:rsidRPr="003227E0">
        <w:rPr>
          <w:rFonts w:ascii="Times New Roman" w:hAnsi="Times New Roman" w:cs="Times New Roman"/>
          <w:b/>
        </w:rPr>
        <w:t>S</w:t>
      </w:r>
      <w:r w:rsidR="008F5AD8">
        <w:rPr>
          <w:rFonts w:ascii="Times New Roman" w:hAnsi="Times New Roman" w:cs="Times New Roman" w:hint="eastAsia"/>
          <w:b/>
        </w:rPr>
        <w:t>3</w:t>
      </w:r>
      <w:r w:rsidR="0065582B">
        <w:rPr>
          <w:rFonts w:ascii="Times New Roman" w:hAnsi="Times New Roman" w:cs="Times New Roman"/>
        </w:rPr>
        <w:t>.</w:t>
      </w:r>
      <w:r w:rsidRPr="003227E0">
        <w:rPr>
          <w:rFonts w:ascii="Times New Roman" w:hAnsi="Times New Roman" w:cs="Times New Roman"/>
        </w:rPr>
        <w:t xml:space="preserve"> Princip</w:t>
      </w:r>
      <w:r w:rsidR="0065582B">
        <w:rPr>
          <w:rFonts w:ascii="Times New Roman" w:hAnsi="Times New Roman" w:cs="Times New Roman"/>
        </w:rPr>
        <w:t>al coordinate analysis (</w:t>
      </w:r>
      <w:proofErr w:type="spellStart"/>
      <w:r w:rsidR="0065582B">
        <w:rPr>
          <w:rFonts w:ascii="Times New Roman" w:hAnsi="Times New Roman" w:cs="Times New Roman"/>
        </w:rPr>
        <w:t>PCoA</w:t>
      </w:r>
      <w:proofErr w:type="spellEnd"/>
      <w:r w:rsidR="0065582B">
        <w:rPr>
          <w:rFonts w:ascii="Times New Roman" w:hAnsi="Times New Roman" w:cs="Times New Roman"/>
        </w:rPr>
        <w:t xml:space="preserve">) based on weighted </w:t>
      </w:r>
      <w:proofErr w:type="spellStart"/>
      <w:r w:rsidR="0065582B">
        <w:rPr>
          <w:rFonts w:ascii="Times New Roman" w:hAnsi="Times New Roman" w:cs="Times New Roman"/>
        </w:rPr>
        <w:t>U</w:t>
      </w:r>
      <w:r w:rsidRPr="003227E0">
        <w:rPr>
          <w:rFonts w:ascii="Times New Roman" w:hAnsi="Times New Roman" w:cs="Times New Roman"/>
        </w:rPr>
        <w:t>nifrac</w:t>
      </w:r>
      <w:proofErr w:type="spellEnd"/>
      <w:r w:rsidRPr="003227E0">
        <w:rPr>
          <w:rFonts w:ascii="Times New Roman" w:hAnsi="Times New Roman" w:cs="Times New Roman"/>
        </w:rPr>
        <w:t xml:space="preserve"> distances between all sediment (open dot) and water samples (solid dot). </w:t>
      </w:r>
      <w:r w:rsidRPr="003227E0">
        <w:rPr>
          <w:rFonts w:ascii="Times New Roman" w:hAnsi="Times New Roman" w:cs="Times New Roman"/>
          <w:color w:val="000000" w:themeColor="text1"/>
        </w:rPr>
        <w:t>Colors represent different sampling locations and shapes indicate sampling year.</w:t>
      </w:r>
    </w:p>
    <w:p w14:paraId="660DF6FB" w14:textId="77777777" w:rsidR="00165E5B" w:rsidRPr="003227E0" w:rsidRDefault="00165E5B" w:rsidP="00A567A5">
      <w:pPr>
        <w:jc w:val="both"/>
        <w:rPr>
          <w:rFonts w:ascii="Times New Roman" w:hAnsi="Times New Roman" w:cs="Times New Roman"/>
        </w:rPr>
      </w:pPr>
    </w:p>
    <w:p w14:paraId="60D4A026" w14:textId="77777777" w:rsidR="00D96214" w:rsidRDefault="00D96214" w:rsidP="00D24636">
      <w:pPr>
        <w:rPr>
          <w:rFonts w:ascii="Times New Roman" w:hAnsi="Times New Roman" w:cs="Times New Roman"/>
        </w:rPr>
        <w:sectPr w:rsidR="00D96214" w:rsidSect="0097436D">
          <w:pgSz w:w="12240" w:h="15840"/>
          <w:pgMar w:top="1440" w:right="1440" w:bottom="1440" w:left="1440" w:header="720" w:footer="720" w:gutter="0"/>
          <w:lnNumType w:countBy="1" w:restart="continuous"/>
          <w:cols w:space="720"/>
          <w:docGrid w:linePitch="360"/>
        </w:sectPr>
      </w:pPr>
    </w:p>
    <w:p w14:paraId="53E3B0EE" w14:textId="585B12F3" w:rsidR="00770BA8" w:rsidRPr="003227E0" w:rsidRDefault="00770BA8" w:rsidP="00D24636">
      <w:pPr>
        <w:rPr>
          <w:rFonts w:ascii="Times New Roman" w:hAnsi="Times New Roman" w:cs="Times New Roman"/>
        </w:rPr>
      </w:pPr>
    </w:p>
    <w:p w14:paraId="5B43B8A7" w14:textId="1531FE47" w:rsidR="006E5FD0" w:rsidRDefault="0066424C" w:rsidP="0097436D">
      <w:pPr>
        <w:jc w:val="center"/>
        <w:rPr>
          <w:rFonts w:ascii="Times New Roman" w:hAnsi="Times New Roman" w:cs="Times New Roman"/>
          <w:b/>
        </w:rPr>
      </w:pPr>
      <w:r>
        <w:rPr>
          <w:noProof/>
        </w:rPr>
        <w:drawing>
          <wp:inline distT="0" distB="0" distL="0" distR="0" wp14:anchorId="1B34F98A" wp14:editId="7E9FD045">
            <wp:extent cx="5040314" cy="6680066"/>
            <wp:effectExtent l="0" t="0" r="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tmap_conc.pdf"/>
                    <pic:cNvPicPr/>
                  </pic:nvPicPr>
                  <pic:blipFill>
                    <a:blip r:embed="rId8">
                      <a:extLst>
                        <a:ext uri="{28A0092B-C50C-407E-A947-70E740481C1C}">
                          <a14:useLocalDpi xmlns:a14="http://schemas.microsoft.com/office/drawing/2010/main" val="0"/>
                        </a:ext>
                      </a:extLst>
                    </a:blip>
                    <a:stretch>
                      <a:fillRect/>
                    </a:stretch>
                  </pic:blipFill>
                  <pic:spPr>
                    <a:xfrm>
                      <a:off x="0" y="0"/>
                      <a:ext cx="5042666" cy="6683183"/>
                    </a:xfrm>
                    <a:prstGeom prst="rect">
                      <a:avLst/>
                    </a:prstGeom>
                  </pic:spPr>
                </pic:pic>
              </a:graphicData>
            </a:graphic>
          </wp:inline>
        </w:drawing>
      </w:r>
    </w:p>
    <w:p w14:paraId="032561C7" w14:textId="6D2B3DD9" w:rsidR="0066424C" w:rsidRPr="0066424C" w:rsidRDefault="0066424C" w:rsidP="0066424C">
      <w:pPr>
        <w:jc w:val="both"/>
        <w:rPr>
          <w:rFonts w:ascii="Times New Roman" w:hAnsi="Times New Roman" w:cs="Times New Roman"/>
        </w:rPr>
      </w:pPr>
      <w:r w:rsidRPr="0066424C">
        <w:rPr>
          <w:rFonts w:ascii="Times New Roman" w:hAnsi="Times New Roman" w:cs="Times New Roman"/>
          <w:b/>
        </w:rPr>
        <w:t>Figure S</w:t>
      </w:r>
      <w:r w:rsidR="008F5AD8">
        <w:rPr>
          <w:rFonts w:ascii="Times New Roman" w:hAnsi="Times New Roman" w:cs="Times New Roman" w:hint="eastAsia"/>
          <w:b/>
        </w:rPr>
        <w:t>4</w:t>
      </w:r>
      <w:r w:rsidR="009B4A93" w:rsidRPr="005C7A50">
        <w:rPr>
          <w:rFonts w:ascii="Times New Roman" w:hAnsi="Times New Roman" w:cs="Times New Roman"/>
          <w:b/>
        </w:rPr>
        <w:t>a</w:t>
      </w:r>
      <w:r w:rsidR="009B4A93">
        <w:rPr>
          <w:rFonts w:ascii="Times New Roman" w:hAnsi="Times New Roman" w:cs="Times New Roman"/>
        </w:rPr>
        <w:t>.</w:t>
      </w:r>
      <w:r w:rsidR="002F5BB0">
        <w:rPr>
          <w:rFonts w:ascii="Times New Roman" w:hAnsi="Times New Roman" w:cs="Times New Roman"/>
        </w:rPr>
        <w:t xml:space="preserve"> </w:t>
      </w:r>
      <w:r w:rsidR="004C1A88">
        <w:rPr>
          <w:rFonts w:ascii="Times New Roman" w:hAnsi="Times New Roman" w:cs="Times New Roman"/>
        </w:rPr>
        <w:t xml:space="preserve">Identity and concentration of micropollutants </w:t>
      </w:r>
      <w:r w:rsidR="006E5FD0">
        <w:rPr>
          <w:rFonts w:ascii="Times New Roman" w:hAnsi="Times New Roman" w:cs="Times New Roman"/>
        </w:rPr>
        <w:t xml:space="preserve">in micropollutant </w:t>
      </w:r>
      <w:r w:rsidR="00D96214">
        <w:rPr>
          <w:rFonts w:ascii="Times New Roman" w:hAnsi="Times New Roman" w:cs="Times New Roman"/>
        </w:rPr>
        <w:t xml:space="preserve">groups </w:t>
      </w:r>
      <w:r w:rsidR="006E5FD0">
        <w:rPr>
          <w:rFonts w:ascii="Times New Roman" w:hAnsi="Times New Roman" w:cs="Times New Roman"/>
        </w:rPr>
        <w:t xml:space="preserve">0-7, as defined by unsupervised k-means clustering.  </w:t>
      </w:r>
      <w:r w:rsidR="00D96214">
        <w:rPr>
          <w:rFonts w:ascii="Times New Roman" w:hAnsi="Times New Roman" w:cs="Times New Roman"/>
        </w:rPr>
        <w:t xml:space="preserve">Micropollutant groups </w:t>
      </w:r>
      <w:r w:rsidR="004C1A88">
        <w:rPr>
          <w:rFonts w:ascii="Times New Roman" w:hAnsi="Times New Roman" w:cs="Times New Roman"/>
        </w:rPr>
        <w:t>(0-7)</w:t>
      </w:r>
      <w:r w:rsidR="006E5FD0">
        <w:rPr>
          <w:rFonts w:ascii="Times New Roman" w:hAnsi="Times New Roman" w:cs="Times New Roman"/>
        </w:rPr>
        <w:t xml:space="preserve"> are defined on the righthand side of the figure, and micropollutants </w:t>
      </w:r>
      <w:r w:rsidR="004C1A88">
        <w:rPr>
          <w:rFonts w:ascii="Times New Roman" w:hAnsi="Times New Roman" w:cs="Times New Roman"/>
        </w:rPr>
        <w:t>are shown</w:t>
      </w:r>
      <w:r w:rsidR="006E5FD0">
        <w:rPr>
          <w:rFonts w:ascii="Times New Roman" w:hAnsi="Times New Roman" w:cs="Times New Roman"/>
        </w:rPr>
        <w:t xml:space="preserve"> on the </w:t>
      </w:r>
      <w:proofErr w:type="spellStart"/>
      <w:r w:rsidR="006E5FD0">
        <w:rPr>
          <w:rFonts w:ascii="Times New Roman" w:hAnsi="Times New Roman" w:cs="Times New Roman"/>
        </w:rPr>
        <w:t>lefthand</w:t>
      </w:r>
      <w:proofErr w:type="spellEnd"/>
      <w:r w:rsidR="006E5FD0">
        <w:rPr>
          <w:rFonts w:ascii="Times New Roman" w:hAnsi="Times New Roman" w:cs="Times New Roman"/>
        </w:rPr>
        <w:t xml:space="preserve"> side. </w:t>
      </w:r>
      <w:r w:rsidR="004E2A19">
        <w:rPr>
          <w:rFonts w:ascii="Times New Roman" w:hAnsi="Times New Roman" w:cs="Times New Roman"/>
        </w:rPr>
        <w:t>Sample location and date are shown on the x-axis</w:t>
      </w:r>
      <w:r w:rsidR="00D96214">
        <w:rPr>
          <w:rFonts w:ascii="Times New Roman" w:hAnsi="Times New Roman" w:cs="Times New Roman"/>
        </w:rPr>
        <w:t xml:space="preserve"> and colored by different sampling dates</w:t>
      </w:r>
      <w:r w:rsidR="004E2A19">
        <w:rPr>
          <w:rFonts w:ascii="Times New Roman" w:hAnsi="Times New Roman" w:cs="Times New Roman"/>
        </w:rPr>
        <w:t xml:space="preserve">.  </w:t>
      </w:r>
      <w:r w:rsidRPr="0066424C">
        <w:rPr>
          <w:rFonts w:ascii="Times New Roman" w:hAnsi="Times New Roman" w:cs="Times New Roman"/>
        </w:rPr>
        <w:t xml:space="preserve">The cumulative concentrations for each </w:t>
      </w:r>
      <w:r w:rsidR="000C7263">
        <w:rPr>
          <w:rFonts w:ascii="Times New Roman" w:hAnsi="Times New Roman" w:cs="Times New Roman"/>
        </w:rPr>
        <w:t xml:space="preserve">micropollutant </w:t>
      </w:r>
      <w:r w:rsidR="00D96214">
        <w:rPr>
          <w:rFonts w:ascii="Times New Roman" w:hAnsi="Times New Roman" w:cs="Times New Roman"/>
        </w:rPr>
        <w:t>group</w:t>
      </w:r>
      <w:r w:rsidR="00D96214" w:rsidRPr="0066424C">
        <w:rPr>
          <w:rFonts w:ascii="Times New Roman" w:hAnsi="Times New Roman" w:cs="Times New Roman"/>
        </w:rPr>
        <w:t xml:space="preserve"> </w:t>
      </w:r>
      <w:r w:rsidR="000C7263">
        <w:rPr>
          <w:rFonts w:ascii="Times New Roman" w:hAnsi="Times New Roman" w:cs="Times New Roman"/>
        </w:rPr>
        <w:t>are</w:t>
      </w:r>
      <w:r w:rsidRPr="0066424C">
        <w:rPr>
          <w:rFonts w:ascii="Times New Roman" w:hAnsi="Times New Roman" w:cs="Times New Roman"/>
        </w:rPr>
        <w:t xml:space="preserve"> illustrated at the bottom of each group (labelled as MP-0</w:t>
      </w:r>
      <w:r w:rsidR="000C7263">
        <w:rPr>
          <w:rFonts w:ascii="Times New Roman" w:hAnsi="Times New Roman" w:cs="Times New Roman"/>
        </w:rPr>
        <w:t xml:space="preserve"> to MP-</w:t>
      </w:r>
      <w:r w:rsidRPr="0066424C">
        <w:rPr>
          <w:rFonts w:ascii="Times New Roman" w:hAnsi="Times New Roman" w:cs="Times New Roman"/>
        </w:rPr>
        <w:t>7).</w:t>
      </w:r>
    </w:p>
    <w:p w14:paraId="4BF9A950" w14:textId="77777777" w:rsidR="0066424C" w:rsidRDefault="0066424C" w:rsidP="0066424C">
      <w:r>
        <w:br w:type="page"/>
      </w:r>
      <w:r>
        <w:rPr>
          <w:rFonts w:hint="eastAsia"/>
          <w:noProof/>
        </w:rPr>
        <w:lastRenderedPageBreak/>
        <w:drawing>
          <wp:inline distT="0" distB="0" distL="0" distR="0" wp14:anchorId="3547C19F" wp14:editId="68D959B6">
            <wp:extent cx="5854700" cy="7315200"/>
            <wp:effectExtent l="0" t="0" r="1270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heatmap_precentage.pdf"/>
                    <pic:cNvPicPr/>
                  </pic:nvPicPr>
                  <pic:blipFill>
                    <a:blip r:embed="rId9">
                      <a:extLst>
                        <a:ext uri="{28A0092B-C50C-407E-A947-70E740481C1C}">
                          <a14:useLocalDpi xmlns:a14="http://schemas.microsoft.com/office/drawing/2010/main" val="0"/>
                        </a:ext>
                      </a:extLst>
                    </a:blip>
                    <a:stretch>
                      <a:fillRect/>
                    </a:stretch>
                  </pic:blipFill>
                  <pic:spPr>
                    <a:xfrm>
                      <a:off x="0" y="0"/>
                      <a:ext cx="5854700" cy="7315200"/>
                    </a:xfrm>
                    <a:prstGeom prst="rect">
                      <a:avLst/>
                    </a:prstGeom>
                  </pic:spPr>
                </pic:pic>
              </a:graphicData>
            </a:graphic>
          </wp:inline>
        </w:drawing>
      </w:r>
    </w:p>
    <w:p w14:paraId="646D3058" w14:textId="2EF09A41" w:rsidR="0066424C" w:rsidRPr="0066424C" w:rsidRDefault="0066424C" w:rsidP="005C7A50">
      <w:pPr>
        <w:jc w:val="both"/>
        <w:rPr>
          <w:rFonts w:ascii="Times New Roman" w:hAnsi="Times New Roman" w:cs="Times New Roman"/>
        </w:rPr>
      </w:pPr>
      <w:r w:rsidRPr="0066424C">
        <w:rPr>
          <w:rFonts w:ascii="Times New Roman" w:hAnsi="Times New Roman" w:cs="Times New Roman"/>
          <w:b/>
        </w:rPr>
        <w:t>Figure S</w:t>
      </w:r>
      <w:r w:rsidR="008F5AD8">
        <w:rPr>
          <w:rFonts w:ascii="Times New Roman" w:hAnsi="Times New Roman" w:cs="Times New Roman" w:hint="eastAsia"/>
          <w:b/>
        </w:rPr>
        <w:t>4</w:t>
      </w:r>
      <w:r w:rsidR="00EA4885">
        <w:rPr>
          <w:rFonts w:ascii="Times New Roman" w:hAnsi="Times New Roman" w:cs="Times New Roman"/>
          <w:b/>
        </w:rPr>
        <w:t>b</w:t>
      </w:r>
      <w:r w:rsidR="009B4A93">
        <w:rPr>
          <w:rFonts w:ascii="Times New Roman" w:hAnsi="Times New Roman" w:cs="Times New Roman"/>
          <w:b/>
        </w:rPr>
        <w:t>.</w:t>
      </w:r>
      <w:r w:rsidRPr="0066424C">
        <w:rPr>
          <w:rFonts w:ascii="Times New Roman" w:hAnsi="Times New Roman" w:cs="Times New Roman"/>
        </w:rPr>
        <w:t xml:space="preserve"> The percentage of contribution for each</w:t>
      </w:r>
      <w:r w:rsidR="005800A7">
        <w:rPr>
          <w:rFonts w:ascii="Times New Roman" w:hAnsi="Times New Roman" w:cs="Times New Roman"/>
        </w:rPr>
        <w:t xml:space="preserve"> micropollutant</w:t>
      </w:r>
      <w:r w:rsidRPr="0066424C">
        <w:rPr>
          <w:rFonts w:ascii="Times New Roman" w:hAnsi="Times New Roman" w:cs="Times New Roman"/>
        </w:rPr>
        <w:t xml:space="preserve"> to the cumulative </w:t>
      </w:r>
      <w:r w:rsidR="005800A7">
        <w:rPr>
          <w:rFonts w:ascii="Times New Roman" w:hAnsi="Times New Roman" w:cs="Times New Roman"/>
        </w:rPr>
        <w:t xml:space="preserve">micropollutant concentration in each micropollutant cluster.  Micropollutants are listed on the </w:t>
      </w:r>
      <w:proofErr w:type="spellStart"/>
      <w:r w:rsidR="005800A7">
        <w:rPr>
          <w:rFonts w:ascii="Times New Roman" w:hAnsi="Times New Roman" w:cs="Times New Roman"/>
        </w:rPr>
        <w:t>lefthand</w:t>
      </w:r>
      <w:proofErr w:type="spellEnd"/>
      <w:r w:rsidR="005800A7">
        <w:rPr>
          <w:rFonts w:ascii="Times New Roman" w:hAnsi="Times New Roman" w:cs="Times New Roman"/>
        </w:rPr>
        <w:t xml:space="preserve"> side of the plot, and </w:t>
      </w:r>
      <w:r w:rsidR="00D96214">
        <w:rPr>
          <w:rFonts w:ascii="Times New Roman" w:hAnsi="Times New Roman" w:cs="Times New Roman"/>
        </w:rPr>
        <w:t>micropollutant</w:t>
      </w:r>
      <w:r w:rsidR="005800A7">
        <w:rPr>
          <w:rFonts w:ascii="Times New Roman" w:hAnsi="Times New Roman" w:cs="Times New Roman"/>
        </w:rPr>
        <w:t xml:space="preserve"> clusters are shown on the righthand side.  Sampling location and date is shown</w:t>
      </w:r>
      <w:r w:rsidR="00D96214">
        <w:rPr>
          <w:rFonts w:ascii="Times New Roman" w:hAnsi="Times New Roman" w:cs="Times New Roman"/>
        </w:rPr>
        <w:t xml:space="preserve"> </w:t>
      </w:r>
      <w:r w:rsidR="005800A7">
        <w:rPr>
          <w:rFonts w:ascii="Times New Roman" w:hAnsi="Times New Roman" w:cs="Times New Roman"/>
        </w:rPr>
        <w:t xml:space="preserve">on the x-axis.  </w:t>
      </w:r>
    </w:p>
    <w:p w14:paraId="32A8B467" w14:textId="77777777" w:rsidR="0066424C" w:rsidRDefault="0066424C">
      <w:r>
        <w:br w:type="page"/>
      </w:r>
    </w:p>
    <w:p w14:paraId="5546166E" w14:textId="77777777" w:rsidR="00AA1AAA" w:rsidRDefault="00AA1AAA" w:rsidP="0066424C">
      <w:pPr>
        <w:jc w:val="center"/>
        <w:sectPr w:rsidR="00AA1AAA" w:rsidSect="0097436D">
          <w:pgSz w:w="12240" w:h="15840"/>
          <w:pgMar w:top="1440" w:right="1440" w:bottom="1440" w:left="1440" w:header="720" w:footer="720" w:gutter="0"/>
          <w:lnNumType w:countBy="1" w:restart="continuous"/>
          <w:cols w:space="720"/>
          <w:docGrid w:linePitch="360"/>
        </w:sectPr>
      </w:pPr>
    </w:p>
    <w:p w14:paraId="30CF578E" w14:textId="235D81B7" w:rsidR="0066424C" w:rsidRDefault="0066424C" w:rsidP="0066424C">
      <w:pPr>
        <w:jc w:val="center"/>
      </w:pPr>
      <w:r>
        <w:rPr>
          <w:rFonts w:hint="eastAsia"/>
          <w:noProof/>
        </w:rPr>
        <w:lastRenderedPageBreak/>
        <w:drawing>
          <wp:inline distT="0" distB="0" distL="0" distR="0" wp14:anchorId="52E8DBE1" wp14:editId="5ABA110B">
            <wp:extent cx="6372709" cy="4231640"/>
            <wp:effectExtent l="0" t="0" r="3175" b="1016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etwork.pd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412555" cy="4258099"/>
                    </a:xfrm>
                    <a:prstGeom prst="rect">
                      <a:avLst/>
                    </a:prstGeom>
                  </pic:spPr>
                </pic:pic>
              </a:graphicData>
            </a:graphic>
          </wp:inline>
        </w:drawing>
      </w:r>
    </w:p>
    <w:p w14:paraId="180B7BAB" w14:textId="5F5A8328" w:rsidR="00FD026A" w:rsidRPr="00FD026A" w:rsidRDefault="0066424C" w:rsidP="00FD026A">
      <w:pPr>
        <w:jc w:val="both"/>
        <w:rPr>
          <w:rFonts w:ascii="Times New Roman" w:hAnsi="Times New Roman" w:cs="Times New Roman"/>
        </w:rPr>
        <w:sectPr w:rsidR="00FD026A" w:rsidRPr="00FD026A" w:rsidSect="0097436D">
          <w:pgSz w:w="15840" w:h="12240" w:orient="landscape"/>
          <w:pgMar w:top="1440" w:right="1440" w:bottom="1440" w:left="1440" w:header="720" w:footer="720" w:gutter="0"/>
          <w:lnNumType w:countBy="1" w:restart="continuous"/>
          <w:cols w:space="720"/>
          <w:docGrid w:linePitch="360"/>
        </w:sectPr>
      </w:pPr>
      <w:r w:rsidRPr="0066424C">
        <w:rPr>
          <w:rFonts w:ascii="Times New Roman" w:hAnsi="Times New Roman" w:cs="Times New Roman"/>
          <w:b/>
        </w:rPr>
        <w:t>Figure S</w:t>
      </w:r>
      <w:r w:rsidR="008F5AD8">
        <w:rPr>
          <w:rFonts w:ascii="Times New Roman" w:hAnsi="Times New Roman" w:cs="Times New Roman" w:hint="eastAsia"/>
          <w:b/>
        </w:rPr>
        <w:t>5</w:t>
      </w:r>
      <w:r w:rsidR="009B4A93" w:rsidRPr="005C7A50">
        <w:rPr>
          <w:rFonts w:ascii="Times New Roman" w:hAnsi="Times New Roman" w:cs="Times New Roman"/>
          <w:b/>
        </w:rPr>
        <w:t>a</w:t>
      </w:r>
      <w:r w:rsidR="009B4A93">
        <w:rPr>
          <w:rFonts w:ascii="Times New Roman" w:hAnsi="Times New Roman" w:cs="Times New Roman"/>
        </w:rPr>
        <w:t xml:space="preserve">. </w:t>
      </w:r>
      <w:r w:rsidRPr="0066424C">
        <w:rPr>
          <w:rFonts w:ascii="Times New Roman" w:hAnsi="Times New Roman" w:cs="Times New Roman"/>
        </w:rPr>
        <w:t xml:space="preserve">Network analysis between </w:t>
      </w:r>
      <w:r w:rsidR="009B4A93">
        <w:rPr>
          <w:rFonts w:ascii="Times New Roman" w:hAnsi="Times New Roman" w:cs="Times New Roman"/>
        </w:rPr>
        <w:t>micropollutant</w:t>
      </w:r>
      <w:r w:rsidRPr="0066424C">
        <w:rPr>
          <w:rFonts w:ascii="Times New Roman" w:hAnsi="Times New Roman" w:cs="Times New Roman"/>
        </w:rPr>
        <w:t xml:space="preserve"> </w:t>
      </w:r>
      <w:r w:rsidRPr="00FD026A">
        <w:rPr>
          <w:rFonts w:ascii="Times New Roman" w:hAnsi="Times New Roman" w:cs="Times New Roman"/>
        </w:rPr>
        <w:t xml:space="preserve">groups and </w:t>
      </w:r>
      <w:r w:rsidR="00FD026A" w:rsidRPr="00FD026A">
        <w:rPr>
          <w:rFonts w:ascii="Times New Roman" w:hAnsi="Times New Roman" w:cs="Times New Roman"/>
        </w:rPr>
        <w:t>OTUs (persistent or intermittent OTUs), and between OTUs in</w:t>
      </w:r>
      <w:r w:rsidR="007C71B3">
        <w:rPr>
          <w:rFonts w:ascii="Times New Roman" w:hAnsi="Times New Roman" w:cs="Times New Roman"/>
        </w:rPr>
        <w:t xml:space="preserve"> the DPR</w:t>
      </w:r>
      <w:r w:rsidR="00FD026A" w:rsidRPr="00FD026A">
        <w:rPr>
          <w:rFonts w:ascii="Times New Roman" w:hAnsi="Times New Roman" w:cs="Times New Roman"/>
        </w:rPr>
        <w:t xml:space="preserve"> water </w:t>
      </w:r>
      <w:r w:rsidR="005800A7">
        <w:rPr>
          <w:rFonts w:ascii="Times New Roman" w:hAnsi="Times New Roman" w:cs="Times New Roman"/>
        </w:rPr>
        <w:t>microbiome</w:t>
      </w:r>
      <w:r w:rsidRPr="00FD026A">
        <w:rPr>
          <w:rFonts w:ascii="Times New Roman" w:hAnsi="Times New Roman" w:cs="Times New Roman"/>
        </w:rPr>
        <w:t xml:space="preserve">. </w:t>
      </w:r>
      <w:r w:rsidR="00D96214">
        <w:rPr>
          <w:rFonts w:ascii="Times New Roman" w:hAnsi="Times New Roman" w:cs="Times New Roman"/>
        </w:rPr>
        <w:t xml:space="preserve">Micropollutant groups </w:t>
      </w:r>
      <w:r w:rsidR="005800A7">
        <w:rPr>
          <w:rFonts w:ascii="Times New Roman" w:hAnsi="Times New Roman" w:cs="Times New Roman"/>
        </w:rPr>
        <w:t>are</w:t>
      </w:r>
      <w:r w:rsidR="005800A7" w:rsidRPr="00FD026A">
        <w:rPr>
          <w:rFonts w:ascii="Times New Roman" w:hAnsi="Times New Roman" w:cs="Times New Roman"/>
        </w:rPr>
        <w:t xml:space="preserve"> </w:t>
      </w:r>
      <w:r w:rsidR="00FD026A" w:rsidRPr="00FD026A">
        <w:rPr>
          <w:rFonts w:ascii="Times New Roman" w:hAnsi="Times New Roman" w:cs="Times New Roman"/>
        </w:rPr>
        <w:t>labelled</w:t>
      </w:r>
      <w:r w:rsidR="007C71B3">
        <w:rPr>
          <w:rFonts w:ascii="Times New Roman" w:hAnsi="Times New Roman" w:cs="Times New Roman"/>
        </w:rPr>
        <w:t xml:space="preserve"> “MP” with group number, and nodes </w:t>
      </w:r>
      <w:r w:rsidR="00D778F4">
        <w:rPr>
          <w:rFonts w:ascii="Times New Roman" w:hAnsi="Times New Roman" w:cs="Times New Roman"/>
        </w:rPr>
        <w:t xml:space="preserve">for micropollutant groups are </w:t>
      </w:r>
      <w:r w:rsidR="007C71B3">
        <w:rPr>
          <w:rFonts w:ascii="Times New Roman" w:hAnsi="Times New Roman" w:cs="Times New Roman"/>
        </w:rPr>
        <w:t>colored</w:t>
      </w:r>
      <w:r w:rsidR="00FD026A" w:rsidRPr="00FD026A">
        <w:rPr>
          <w:rFonts w:ascii="Times New Roman" w:hAnsi="Times New Roman" w:cs="Times New Roman"/>
        </w:rPr>
        <w:t xml:space="preserve"> purple. </w:t>
      </w:r>
      <w:r w:rsidR="005800A7">
        <w:rPr>
          <w:rFonts w:ascii="Times New Roman" w:hAnsi="Times New Roman" w:cs="Times New Roman"/>
        </w:rPr>
        <w:t>The other n</w:t>
      </w:r>
      <w:r w:rsidR="00FD026A" w:rsidRPr="00FD026A">
        <w:rPr>
          <w:rFonts w:ascii="Times New Roman" w:hAnsi="Times New Roman" w:cs="Times New Roman"/>
        </w:rPr>
        <w:t xml:space="preserve">ode colors represent the top 5 phyla </w:t>
      </w:r>
      <w:r w:rsidR="007C71B3">
        <w:rPr>
          <w:rFonts w:ascii="Times New Roman" w:hAnsi="Times New Roman" w:cs="Times New Roman"/>
        </w:rPr>
        <w:t xml:space="preserve">most </w:t>
      </w:r>
      <w:r w:rsidR="00FD026A" w:rsidRPr="00FD026A">
        <w:rPr>
          <w:rFonts w:ascii="Times New Roman" w:hAnsi="Times New Roman" w:cs="Times New Roman"/>
        </w:rPr>
        <w:t>strongly correlated with the representative micropollutants</w:t>
      </w:r>
      <w:r w:rsidR="005800A7">
        <w:rPr>
          <w:rFonts w:ascii="Times New Roman" w:hAnsi="Times New Roman" w:cs="Times New Roman"/>
        </w:rPr>
        <w:t>; OTUs affiliated with</w:t>
      </w:r>
      <w:r w:rsidR="00FD026A" w:rsidRPr="00FD026A">
        <w:rPr>
          <w:rFonts w:ascii="Times New Roman" w:hAnsi="Times New Roman" w:cs="Times New Roman"/>
        </w:rPr>
        <w:t xml:space="preserve"> all the other phyla were labelled in grey. The</w:t>
      </w:r>
      <w:r w:rsidR="005800A7">
        <w:rPr>
          <w:rFonts w:ascii="Times New Roman" w:hAnsi="Times New Roman" w:cs="Times New Roman"/>
        </w:rPr>
        <w:t xml:space="preserve"> OTU</w:t>
      </w:r>
      <w:r w:rsidR="00FD026A" w:rsidRPr="00FD026A">
        <w:rPr>
          <w:rFonts w:ascii="Times New Roman" w:hAnsi="Times New Roman" w:cs="Times New Roman"/>
        </w:rPr>
        <w:t xml:space="preserve"> taxonomic classification </w:t>
      </w:r>
      <w:r w:rsidR="005800A7">
        <w:rPr>
          <w:rFonts w:ascii="Times New Roman" w:hAnsi="Times New Roman" w:cs="Times New Roman"/>
        </w:rPr>
        <w:t>at the</w:t>
      </w:r>
      <w:r w:rsidR="005800A7" w:rsidRPr="00FD026A">
        <w:rPr>
          <w:rFonts w:ascii="Times New Roman" w:hAnsi="Times New Roman" w:cs="Times New Roman"/>
        </w:rPr>
        <w:t xml:space="preserve"> </w:t>
      </w:r>
      <w:r w:rsidR="00FD026A" w:rsidRPr="00FD026A">
        <w:rPr>
          <w:rFonts w:ascii="Times New Roman" w:hAnsi="Times New Roman" w:cs="Times New Roman"/>
        </w:rPr>
        <w:t xml:space="preserve">phylum level </w:t>
      </w:r>
      <w:r w:rsidR="005800A7">
        <w:rPr>
          <w:rFonts w:ascii="Times New Roman" w:hAnsi="Times New Roman" w:cs="Times New Roman"/>
        </w:rPr>
        <w:t xml:space="preserve">is based on the </w:t>
      </w:r>
      <w:proofErr w:type="spellStart"/>
      <w:r w:rsidR="00FD026A" w:rsidRPr="00FD026A">
        <w:rPr>
          <w:rFonts w:ascii="Times New Roman" w:hAnsi="Times New Roman" w:cs="Times New Roman"/>
        </w:rPr>
        <w:t>Greengenes</w:t>
      </w:r>
      <w:proofErr w:type="spellEnd"/>
      <w:r w:rsidR="00FD026A" w:rsidRPr="00FD026A">
        <w:rPr>
          <w:rFonts w:ascii="Times New Roman" w:hAnsi="Times New Roman" w:cs="Times New Roman"/>
        </w:rPr>
        <w:t xml:space="preserve"> </w:t>
      </w:r>
      <w:r w:rsidR="005800A7">
        <w:rPr>
          <w:rFonts w:ascii="Times New Roman" w:hAnsi="Times New Roman" w:cs="Times New Roman"/>
        </w:rPr>
        <w:t xml:space="preserve">reference </w:t>
      </w:r>
      <w:r w:rsidR="00FD026A" w:rsidRPr="00FD026A">
        <w:rPr>
          <w:rFonts w:ascii="Times New Roman" w:hAnsi="Times New Roman" w:cs="Times New Roman"/>
        </w:rPr>
        <w:t xml:space="preserve">database. Persistent OTUs </w:t>
      </w:r>
      <w:r w:rsidR="005800A7">
        <w:rPr>
          <w:rFonts w:ascii="Times New Roman" w:hAnsi="Times New Roman" w:cs="Times New Roman"/>
        </w:rPr>
        <w:t>are</w:t>
      </w:r>
      <w:r w:rsidR="005800A7" w:rsidRPr="00FD026A">
        <w:rPr>
          <w:rFonts w:ascii="Times New Roman" w:hAnsi="Times New Roman" w:cs="Times New Roman"/>
        </w:rPr>
        <w:t xml:space="preserve"> </w:t>
      </w:r>
      <w:r w:rsidR="007C71B3">
        <w:rPr>
          <w:rFonts w:ascii="Times New Roman" w:hAnsi="Times New Roman" w:cs="Times New Roman"/>
        </w:rPr>
        <w:t>indicated</w:t>
      </w:r>
      <w:r w:rsidR="007C71B3" w:rsidRPr="00FD026A">
        <w:rPr>
          <w:rFonts w:ascii="Times New Roman" w:hAnsi="Times New Roman" w:cs="Times New Roman"/>
        </w:rPr>
        <w:t xml:space="preserve"> </w:t>
      </w:r>
      <w:r w:rsidR="00FD026A" w:rsidRPr="00FD026A">
        <w:rPr>
          <w:rFonts w:ascii="Times New Roman" w:hAnsi="Times New Roman" w:cs="Times New Roman"/>
        </w:rPr>
        <w:t xml:space="preserve">by </w:t>
      </w:r>
      <w:r w:rsidR="00FD026A">
        <w:rPr>
          <w:rFonts w:ascii="Times New Roman" w:hAnsi="Times New Roman" w:cs="Times New Roman" w:hint="eastAsia"/>
        </w:rPr>
        <w:t>open</w:t>
      </w:r>
      <w:r w:rsidR="00FD026A" w:rsidRPr="00FD026A">
        <w:rPr>
          <w:rFonts w:ascii="Times New Roman" w:hAnsi="Times New Roman" w:cs="Times New Roman"/>
        </w:rPr>
        <w:t xml:space="preserve"> circles while intermittent OTUs were </w:t>
      </w:r>
      <w:r w:rsidR="007C71B3">
        <w:rPr>
          <w:rFonts w:ascii="Times New Roman" w:hAnsi="Times New Roman" w:cs="Times New Roman"/>
        </w:rPr>
        <w:t>indicated</w:t>
      </w:r>
      <w:r w:rsidR="007C71B3" w:rsidRPr="00FD026A">
        <w:rPr>
          <w:rFonts w:ascii="Times New Roman" w:hAnsi="Times New Roman" w:cs="Times New Roman"/>
        </w:rPr>
        <w:t xml:space="preserve"> </w:t>
      </w:r>
      <w:r w:rsidR="00FD026A" w:rsidRPr="00FD026A">
        <w:rPr>
          <w:rFonts w:ascii="Times New Roman" w:hAnsi="Times New Roman" w:cs="Times New Roman"/>
        </w:rPr>
        <w:t xml:space="preserve">by </w:t>
      </w:r>
      <w:r w:rsidR="00FD026A">
        <w:rPr>
          <w:rFonts w:ascii="Times New Roman" w:hAnsi="Times New Roman" w:cs="Times New Roman" w:hint="eastAsia"/>
        </w:rPr>
        <w:t>solid</w:t>
      </w:r>
      <w:r w:rsidR="00FD026A" w:rsidRPr="00FD026A">
        <w:rPr>
          <w:rFonts w:ascii="Times New Roman" w:hAnsi="Times New Roman" w:cs="Times New Roman"/>
        </w:rPr>
        <w:t xml:space="preserve"> circles. </w:t>
      </w:r>
      <w:r w:rsidR="005800A7">
        <w:rPr>
          <w:rFonts w:ascii="Times New Roman" w:hAnsi="Times New Roman" w:cs="Times New Roman"/>
        </w:rPr>
        <w:t>Colored e</w:t>
      </w:r>
      <w:r w:rsidR="00FD026A" w:rsidRPr="00FD026A">
        <w:rPr>
          <w:rFonts w:ascii="Times New Roman" w:hAnsi="Times New Roman" w:cs="Times New Roman"/>
        </w:rPr>
        <w:t>dge</w:t>
      </w:r>
      <w:r w:rsidR="005800A7">
        <w:rPr>
          <w:rFonts w:ascii="Times New Roman" w:hAnsi="Times New Roman" w:cs="Times New Roman"/>
        </w:rPr>
        <w:t>s</w:t>
      </w:r>
      <w:r w:rsidR="00FD026A" w:rsidRPr="00FD026A">
        <w:rPr>
          <w:rFonts w:ascii="Times New Roman" w:hAnsi="Times New Roman" w:cs="Times New Roman"/>
        </w:rPr>
        <w:t xml:space="preserve"> represent strong positive </w:t>
      </w:r>
      <w:r w:rsidR="005800A7">
        <w:rPr>
          <w:rFonts w:ascii="Times New Roman" w:hAnsi="Times New Roman" w:cs="Times New Roman"/>
        </w:rPr>
        <w:t>(green</w:t>
      </w:r>
      <w:r w:rsidR="005C7A50">
        <w:rPr>
          <w:rFonts w:ascii="Times New Roman" w:hAnsi="Times New Roman" w:cs="Times New Roman"/>
        </w:rPr>
        <w:t xml:space="preserve">, </w:t>
      </w:r>
      <w:r w:rsidR="005C7A50" w:rsidRPr="005C7A50">
        <w:rPr>
          <w:rFonts w:ascii="Times New Roman" w:hAnsi="Times New Roman" w:cs="Times New Roman"/>
        </w:rPr>
        <w:t>p&lt;0.05, ρ&gt;0.8</w:t>
      </w:r>
      <w:r w:rsidR="005800A7">
        <w:rPr>
          <w:rFonts w:ascii="Times New Roman" w:hAnsi="Times New Roman" w:cs="Times New Roman"/>
        </w:rPr>
        <w:t>) or negative (red</w:t>
      </w:r>
      <w:r w:rsidR="005C7A50">
        <w:rPr>
          <w:rFonts w:ascii="Times New Roman" w:hAnsi="Times New Roman" w:cs="Times New Roman"/>
        </w:rPr>
        <w:t xml:space="preserve">, </w:t>
      </w:r>
      <w:r w:rsidR="005C7A50" w:rsidRPr="005B1DF3">
        <w:rPr>
          <w:rFonts w:ascii="Times New Roman" w:hAnsi="Times New Roman" w:cs="Times New Roman"/>
        </w:rPr>
        <w:t xml:space="preserve">p&lt;0.05, </w:t>
      </w:r>
      <w:r w:rsidR="005C7A50" w:rsidRPr="005C7A50">
        <w:rPr>
          <w:rFonts w:ascii="Times New Roman" w:hAnsi="Times New Roman" w:cs="Times New Roman"/>
        </w:rPr>
        <w:t>ρ</w:t>
      </w:r>
      <w:r w:rsidR="005C7A50">
        <w:rPr>
          <w:rFonts w:ascii="Times New Roman" w:hAnsi="Times New Roman" w:cs="Times New Roman"/>
        </w:rPr>
        <w:t>&lt;-</w:t>
      </w:r>
      <w:r w:rsidR="005C7A50" w:rsidRPr="005B1DF3">
        <w:rPr>
          <w:rFonts w:ascii="Times New Roman" w:hAnsi="Times New Roman" w:cs="Times New Roman"/>
        </w:rPr>
        <w:t>0.8</w:t>
      </w:r>
      <w:r w:rsidR="005800A7">
        <w:rPr>
          <w:rFonts w:ascii="Times New Roman" w:hAnsi="Times New Roman" w:cs="Times New Roman"/>
        </w:rPr>
        <w:t>) correlations</w:t>
      </w:r>
      <w:r w:rsidR="00FD026A" w:rsidRPr="00FD026A">
        <w:rPr>
          <w:rFonts w:ascii="Times New Roman" w:hAnsi="Times New Roman" w:cs="Times New Roman"/>
        </w:rPr>
        <w:t xml:space="preserve"> between </w:t>
      </w:r>
      <w:r w:rsidR="002F5BB0">
        <w:rPr>
          <w:rFonts w:ascii="Times New Roman" w:hAnsi="Times New Roman" w:cs="Times New Roman"/>
        </w:rPr>
        <w:t>micropollutant</w:t>
      </w:r>
      <w:r w:rsidR="00FD026A" w:rsidRPr="00FD026A">
        <w:rPr>
          <w:rFonts w:ascii="Times New Roman" w:hAnsi="Times New Roman" w:cs="Times New Roman"/>
        </w:rPr>
        <w:t xml:space="preserve"> groups and OTUs</w:t>
      </w:r>
      <w:r w:rsidR="005800A7">
        <w:rPr>
          <w:rFonts w:ascii="Times New Roman" w:hAnsi="Times New Roman" w:cs="Times New Roman"/>
        </w:rPr>
        <w:t>.</w:t>
      </w:r>
    </w:p>
    <w:p w14:paraId="1D5EA4E6" w14:textId="1BBCDBE5" w:rsidR="0066424C" w:rsidRPr="0066424C" w:rsidRDefault="00DB6452" w:rsidP="00DB6452">
      <w:pPr>
        <w:jc w:val="center"/>
        <w:rPr>
          <w:rFonts w:ascii="Times New Roman" w:hAnsi="Times New Roman" w:cs="Times New Roman"/>
        </w:rPr>
      </w:pPr>
      <w:r>
        <w:rPr>
          <w:rFonts w:ascii="Times New Roman" w:hAnsi="Times New Roman" w:cs="Times New Roman"/>
          <w:noProof/>
        </w:rPr>
        <w:lastRenderedPageBreak/>
        <w:drawing>
          <wp:inline distT="0" distB="0" distL="0" distR="0" wp14:anchorId="374C9BC3" wp14:editId="1A67BDA4">
            <wp:extent cx="6653621" cy="4750972"/>
            <wp:effectExtent l="0" t="0" r="127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orrelation netword_by_tax.pd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662123" cy="4757043"/>
                    </a:xfrm>
                    <a:prstGeom prst="rect">
                      <a:avLst/>
                    </a:prstGeom>
                  </pic:spPr>
                </pic:pic>
              </a:graphicData>
            </a:graphic>
          </wp:inline>
        </w:drawing>
      </w:r>
    </w:p>
    <w:p w14:paraId="201B5E9A" w14:textId="2E6683AD" w:rsidR="00DB6452" w:rsidRDefault="00DB6452" w:rsidP="00DB6452">
      <w:pPr>
        <w:jc w:val="both"/>
        <w:rPr>
          <w:rFonts w:ascii="Times New Roman" w:hAnsi="Times New Roman" w:cs="Times New Roman"/>
        </w:rPr>
        <w:sectPr w:rsidR="00DB6452" w:rsidSect="0097436D">
          <w:pgSz w:w="15840" w:h="12240" w:orient="landscape"/>
          <w:pgMar w:top="1440" w:right="1440" w:bottom="1440" w:left="1440" w:header="720" w:footer="720" w:gutter="0"/>
          <w:lnNumType w:countBy="1" w:restart="continuous"/>
          <w:cols w:space="720"/>
          <w:docGrid w:linePitch="360"/>
        </w:sectPr>
      </w:pPr>
      <w:r>
        <w:rPr>
          <w:rFonts w:ascii="Times New Roman" w:hAnsi="Times New Roman" w:cs="Times New Roman"/>
          <w:b/>
        </w:rPr>
        <w:t>Figure S</w:t>
      </w:r>
      <w:r w:rsidR="008F5AD8">
        <w:rPr>
          <w:rFonts w:ascii="Times New Roman" w:hAnsi="Times New Roman" w:cs="Times New Roman" w:hint="eastAsia"/>
          <w:b/>
        </w:rPr>
        <w:t>5</w:t>
      </w:r>
      <w:r w:rsidR="009B4A93" w:rsidRPr="005C7A50">
        <w:rPr>
          <w:rFonts w:ascii="Times New Roman" w:hAnsi="Times New Roman" w:cs="Times New Roman"/>
          <w:b/>
        </w:rPr>
        <w:t>b</w:t>
      </w:r>
      <w:r w:rsidR="009B4A93">
        <w:rPr>
          <w:rFonts w:ascii="Times New Roman" w:hAnsi="Times New Roman" w:cs="Times New Roman"/>
        </w:rPr>
        <w:t xml:space="preserve">. </w:t>
      </w:r>
      <w:r w:rsidR="0015150F" w:rsidRPr="0066424C">
        <w:rPr>
          <w:rFonts w:ascii="Times New Roman" w:hAnsi="Times New Roman" w:cs="Times New Roman"/>
        </w:rPr>
        <w:t xml:space="preserve">Network analysis between </w:t>
      </w:r>
      <w:r w:rsidR="00D96214">
        <w:rPr>
          <w:rFonts w:ascii="Times New Roman" w:hAnsi="Times New Roman" w:cs="Times New Roman"/>
        </w:rPr>
        <w:t>micropollutant</w:t>
      </w:r>
      <w:r w:rsidR="00D96214" w:rsidRPr="0066424C">
        <w:rPr>
          <w:rFonts w:ascii="Times New Roman" w:hAnsi="Times New Roman" w:cs="Times New Roman"/>
        </w:rPr>
        <w:t xml:space="preserve"> </w:t>
      </w:r>
      <w:r w:rsidR="0015150F" w:rsidRPr="00FD026A">
        <w:rPr>
          <w:rFonts w:ascii="Times New Roman" w:hAnsi="Times New Roman" w:cs="Times New Roman"/>
        </w:rPr>
        <w:t xml:space="preserve">groups and OTUs (persistent or intermittent OTUs), and between OTUs in </w:t>
      </w:r>
      <w:r w:rsidR="00964C5B">
        <w:rPr>
          <w:rFonts w:ascii="Times New Roman" w:hAnsi="Times New Roman" w:cs="Times New Roman"/>
        </w:rPr>
        <w:t xml:space="preserve">the </w:t>
      </w:r>
      <w:r w:rsidR="0015150F">
        <w:rPr>
          <w:rFonts w:ascii="Times New Roman" w:hAnsi="Times New Roman" w:cs="Times New Roman" w:hint="eastAsia"/>
        </w:rPr>
        <w:t>sediment</w:t>
      </w:r>
      <w:r w:rsidR="0015150F" w:rsidRPr="00FD026A">
        <w:rPr>
          <w:rFonts w:ascii="Times New Roman" w:hAnsi="Times New Roman" w:cs="Times New Roman"/>
        </w:rPr>
        <w:t xml:space="preserve"> </w:t>
      </w:r>
      <w:r w:rsidR="00964C5B">
        <w:rPr>
          <w:rFonts w:ascii="Times New Roman" w:hAnsi="Times New Roman" w:cs="Times New Roman"/>
        </w:rPr>
        <w:t>microbiome</w:t>
      </w:r>
      <w:r w:rsidR="0015150F" w:rsidRPr="00FD026A">
        <w:rPr>
          <w:rFonts w:ascii="Times New Roman" w:hAnsi="Times New Roman" w:cs="Times New Roman"/>
        </w:rPr>
        <w:t xml:space="preserve">. </w:t>
      </w:r>
      <w:r w:rsidR="002F5BB0">
        <w:rPr>
          <w:rFonts w:ascii="Times New Roman" w:hAnsi="Times New Roman" w:cs="Times New Roman"/>
        </w:rPr>
        <w:t>Micropollutant</w:t>
      </w:r>
      <w:r w:rsidR="00D96214">
        <w:rPr>
          <w:rFonts w:ascii="Times New Roman" w:hAnsi="Times New Roman" w:cs="Times New Roman"/>
        </w:rPr>
        <w:t xml:space="preserve"> groups</w:t>
      </w:r>
      <w:r w:rsidR="0015150F" w:rsidRPr="00FD026A">
        <w:rPr>
          <w:rFonts w:ascii="Times New Roman" w:hAnsi="Times New Roman" w:cs="Times New Roman"/>
        </w:rPr>
        <w:t xml:space="preserve"> </w:t>
      </w:r>
      <w:r w:rsidR="00964C5B">
        <w:rPr>
          <w:rFonts w:ascii="Times New Roman" w:hAnsi="Times New Roman" w:cs="Times New Roman"/>
        </w:rPr>
        <w:t>are</w:t>
      </w:r>
      <w:r w:rsidR="00964C5B" w:rsidRPr="00FD026A">
        <w:rPr>
          <w:rFonts w:ascii="Times New Roman" w:hAnsi="Times New Roman" w:cs="Times New Roman"/>
        </w:rPr>
        <w:t xml:space="preserve"> </w:t>
      </w:r>
      <w:r w:rsidR="0015150F" w:rsidRPr="00FD026A">
        <w:rPr>
          <w:rFonts w:ascii="Times New Roman" w:hAnsi="Times New Roman" w:cs="Times New Roman"/>
        </w:rPr>
        <w:t xml:space="preserve">labelled in purple in the figure. </w:t>
      </w:r>
      <w:r w:rsidR="00964C5B">
        <w:rPr>
          <w:rFonts w:ascii="Times New Roman" w:hAnsi="Times New Roman" w:cs="Times New Roman"/>
        </w:rPr>
        <w:t>The other n</w:t>
      </w:r>
      <w:r w:rsidR="0015150F" w:rsidRPr="00FD026A">
        <w:rPr>
          <w:rFonts w:ascii="Times New Roman" w:hAnsi="Times New Roman" w:cs="Times New Roman"/>
        </w:rPr>
        <w:t xml:space="preserve">ode colors represent </w:t>
      </w:r>
      <w:r w:rsidR="00964C5B">
        <w:rPr>
          <w:rFonts w:ascii="Times New Roman" w:hAnsi="Times New Roman" w:cs="Times New Roman"/>
        </w:rPr>
        <w:t xml:space="preserve">OTUs affiliated with </w:t>
      </w:r>
      <w:r w:rsidR="0015150F" w:rsidRPr="00FD026A">
        <w:rPr>
          <w:rFonts w:ascii="Times New Roman" w:hAnsi="Times New Roman" w:cs="Times New Roman"/>
        </w:rPr>
        <w:t>the top 5 phyla strongly correlated with the representative micropollutants</w:t>
      </w:r>
      <w:r w:rsidR="00964C5B">
        <w:rPr>
          <w:rFonts w:ascii="Times New Roman" w:hAnsi="Times New Roman" w:cs="Times New Roman"/>
        </w:rPr>
        <w:t>;</w:t>
      </w:r>
      <w:r w:rsidR="0015150F" w:rsidRPr="00FD026A">
        <w:rPr>
          <w:rFonts w:ascii="Times New Roman" w:hAnsi="Times New Roman" w:cs="Times New Roman"/>
        </w:rPr>
        <w:t xml:space="preserve"> all the other phyla were labelled in grey. The taxonomic classification in phylum level was based on </w:t>
      </w:r>
      <w:proofErr w:type="spellStart"/>
      <w:r w:rsidR="0015150F" w:rsidRPr="00FD026A">
        <w:rPr>
          <w:rFonts w:ascii="Times New Roman" w:hAnsi="Times New Roman" w:cs="Times New Roman"/>
        </w:rPr>
        <w:t>Greengenes</w:t>
      </w:r>
      <w:proofErr w:type="spellEnd"/>
      <w:r w:rsidR="0015150F" w:rsidRPr="00FD026A">
        <w:rPr>
          <w:rFonts w:ascii="Times New Roman" w:hAnsi="Times New Roman" w:cs="Times New Roman"/>
        </w:rPr>
        <w:t xml:space="preserve"> </w:t>
      </w:r>
      <w:r w:rsidR="00964C5B">
        <w:rPr>
          <w:rFonts w:ascii="Times New Roman" w:hAnsi="Times New Roman" w:cs="Times New Roman"/>
        </w:rPr>
        <w:t xml:space="preserve">reference </w:t>
      </w:r>
      <w:r w:rsidR="0015150F" w:rsidRPr="00FD026A">
        <w:rPr>
          <w:rFonts w:ascii="Times New Roman" w:hAnsi="Times New Roman" w:cs="Times New Roman"/>
        </w:rPr>
        <w:t xml:space="preserve">database. Persistent OTUs </w:t>
      </w:r>
      <w:r w:rsidR="00964C5B">
        <w:rPr>
          <w:rFonts w:ascii="Times New Roman" w:hAnsi="Times New Roman" w:cs="Times New Roman"/>
        </w:rPr>
        <w:t>are</w:t>
      </w:r>
      <w:r w:rsidR="00964C5B" w:rsidRPr="00FD026A">
        <w:rPr>
          <w:rFonts w:ascii="Times New Roman" w:hAnsi="Times New Roman" w:cs="Times New Roman"/>
        </w:rPr>
        <w:t xml:space="preserve"> </w:t>
      </w:r>
      <w:r w:rsidR="0015150F" w:rsidRPr="00FD026A">
        <w:rPr>
          <w:rFonts w:ascii="Times New Roman" w:hAnsi="Times New Roman" w:cs="Times New Roman"/>
        </w:rPr>
        <w:t xml:space="preserve">illustrated by </w:t>
      </w:r>
      <w:r w:rsidR="0015150F">
        <w:rPr>
          <w:rFonts w:ascii="Times New Roman" w:hAnsi="Times New Roman" w:cs="Times New Roman" w:hint="eastAsia"/>
        </w:rPr>
        <w:t>open</w:t>
      </w:r>
      <w:r w:rsidR="0015150F" w:rsidRPr="00FD026A">
        <w:rPr>
          <w:rFonts w:ascii="Times New Roman" w:hAnsi="Times New Roman" w:cs="Times New Roman"/>
        </w:rPr>
        <w:t xml:space="preserve"> circles while intermittent OTUs </w:t>
      </w:r>
      <w:r w:rsidR="00964C5B">
        <w:rPr>
          <w:rFonts w:ascii="Times New Roman" w:hAnsi="Times New Roman" w:cs="Times New Roman"/>
        </w:rPr>
        <w:t>are</w:t>
      </w:r>
      <w:r w:rsidR="00964C5B" w:rsidRPr="00FD026A">
        <w:rPr>
          <w:rFonts w:ascii="Times New Roman" w:hAnsi="Times New Roman" w:cs="Times New Roman"/>
        </w:rPr>
        <w:t xml:space="preserve"> </w:t>
      </w:r>
      <w:r w:rsidR="00964C5B">
        <w:rPr>
          <w:rFonts w:ascii="Times New Roman" w:hAnsi="Times New Roman" w:cs="Times New Roman"/>
        </w:rPr>
        <w:t>indicated</w:t>
      </w:r>
      <w:r w:rsidR="00964C5B" w:rsidRPr="00FD026A">
        <w:rPr>
          <w:rFonts w:ascii="Times New Roman" w:hAnsi="Times New Roman" w:cs="Times New Roman"/>
        </w:rPr>
        <w:t xml:space="preserve"> </w:t>
      </w:r>
      <w:r w:rsidR="0015150F" w:rsidRPr="00FD026A">
        <w:rPr>
          <w:rFonts w:ascii="Times New Roman" w:hAnsi="Times New Roman" w:cs="Times New Roman"/>
        </w:rPr>
        <w:t xml:space="preserve">by </w:t>
      </w:r>
      <w:r w:rsidR="0015150F">
        <w:rPr>
          <w:rFonts w:ascii="Times New Roman" w:hAnsi="Times New Roman" w:cs="Times New Roman" w:hint="eastAsia"/>
        </w:rPr>
        <w:t>solid</w:t>
      </w:r>
      <w:r w:rsidR="0015150F" w:rsidRPr="00FD026A">
        <w:rPr>
          <w:rFonts w:ascii="Times New Roman" w:hAnsi="Times New Roman" w:cs="Times New Roman"/>
        </w:rPr>
        <w:t xml:space="preserve"> circles. </w:t>
      </w:r>
      <w:r w:rsidR="00964C5B">
        <w:rPr>
          <w:rFonts w:ascii="Times New Roman" w:hAnsi="Times New Roman" w:cs="Times New Roman"/>
        </w:rPr>
        <w:t>Colored e</w:t>
      </w:r>
      <w:r w:rsidR="0015150F" w:rsidRPr="00FD026A">
        <w:rPr>
          <w:rFonts w:ascii="Times New Roman" w:hAnsi="Times New Roman" w:cs="Times New Roman"/>
        </w:rPr>
        <w:t>dge</w:t>
      </w:r>
      <w:r w:rsidR="00964C5B">
        <w:rPr>
          <w:rFonts w:ascii="Times New Roman" w:hAnsi="Times New Roman" w:cs="Times New Roman"/>
        </w:rPr>
        <w:t xml:space="preserve">s </w:t>
      </w:r>
      <w:r w:rsidR="0015150F" w:rsidRPr="00FD026A">
        <w:rPr>
          <w:rFonts w:ascii="Times New Roman" w:hAnsi="Times New Roman" w:cs="Times New Roman"/>
        </w:rPr>
        <w:t xml:space="preserve">represent </w:t>
      </w:r>
      <w:r w:rsidR="005C7A50" w:rsidRPr="00FD026A">
        <w:rPr>
          <w:rFonts w:ascii="Times New Roman" w:hAnsi="Times New Roman" w:cs="Times New Roman"/>
        </w:rPr>
        <w:t xml:space="preserve">strong positive </w:t>
      </w:r>
      <w:r w:rsidR="005C7A50">
        <w:rPr>
          <w:rFonts w:ascii="Times New Roman" w:hAnsi="Times New Roman" w:cs="Times New Roman"/>
        </w:rPr>
        <w:t xml:space="preserve">(green, </w:t>
      </w:r>
      <w:r w:rsidR="005C7A50" w:rsidRPr="005B1DF3">
        <w:rPr>
          <w:rFonts w:ascii="Times New Roman" w:hAnsi="Times New Roman" w:cs="Times New Roman"/>
        </w:rPr>
        <w:t xml:space="preserve">p&lt;0.05, </w:t>
      </w:r>
      <w:r w:rsidR="005C7A50" w:rsidRPr="005C7A50">
        <w:rPr>
          <w:rFonts w:ascii="Times New Roman" w:hAnsi="Times New Roman" w:cs="Times New Roman"/>
        </w:rPr>
        <w:t>ρ</w:t>
      </w:r>
      <w:r w:rsidR="005C7A50" w:rsidRPr="005B1DF3">
        <w:rPr>
          <w:rFonts w:ascii="Times New Roman" w:hAnsi="Times New Roman" w:cs="Times New Roman"/>
        </w:rPr>
        <w:t>&gt;0.8</w:t>
      </w:r>
      <w:r w:rsidR="005C7A50">
        <w:rPr>
          <w:rFonts w:ascii="Times New Roman" w:hAnsi="Times New Roman" w:cs="Times New Roman"/>
        </w:rPr>
        <w:t xml:space="preserve">) or negative (red, </w:t>
      </w:r>
      <w:r w:rsidR="005C7A50" w:rsidRPr="005B1DF3">
        <w:rPr>
          <w:rFonts w:ascii="Times New Roman" w:hAnsi="Times New Roman" w:cs="Times New Roman"/>
        </w:rPr>
        <w:t xml:space="preserve">p&lt;0.05, </w:t>
      </w:r>
      <w:r w:rsidR="005C7A50" w:rsidRPr="005C7A50">
        <w:rPr>
          <w:rFonts w:ascii="Times New Roman" w:hAnsi="Times New Roman" w:cs="Times New Roman"/>
        </w:rPr>
        <w:t>ρ</w:t>
      </w:r>
      <w:r w:rsidR="005C7A50">
        <w:rPr>
          <w:rFonts w:ascii="Times New Roman" w:hAnsi="Times New Roman" w:cs="Times New Roman"/>
        </w:rPr>
        <w:t>&lt;-</w:t>
      </w:r>
      <w:r w:rsidR="005C7A50" w:rsidRPr="005B1DF3">
        <w:rPr>
          <w:rFonts w:ascii="Times New Roman" w:hAnsi="Times New Roman" w:cs="Times New Roman"/>
        </w:rPr>
        <w:t>0.8</w:t>
      </w:r>
      <w:r w:rsidR="005C7A50">
        <w:rPr>
          <w:rFonts w:ascii="Times New Roman" w:hAnsi="Times New Roman" w:cs="Times New Roman"/>
        </w:rPr>
        <w:t xml:space="preserve">) </w:t>
      </w:r>
      <w:r w:rsidR="0015150F" w:rsidRPr="00FD026A">
        <w:rPr>
          <w:rFonts w:ascii="Times New Roman" w:hAnsi="Times New Roman" w:cs="Times New Roman"/>
        </w:rPr>
        <w:t xml:space="preserve">between </w:t>
      </w:r>
      <w:r w:rsidR="002F5BB0">
        <w:rPr>
          <w:rFonts w:ascii="Times New Roman" w:hAnsi="Times New Roman" w:cs="Times New Roman"/>
        </w:rPr>
        <w:t>micropollutant</w:t>
      </w:r>
      <w:r w:rsidR="0015150F" w:rsidRPr="00FD026A">
        <w:rPr>
          <w:rFonts w:ascii="Times New Roman" w:hAnsi="Times New Roman" w:cs="Times New Roman"/>
        </w:rPr>
        <w:t xml:space="preserve"> groups and OTU</w:t>
      </w:r>
      <w:r w:rsidR="00851258">
        <w:rPr>
          <w:rFonts w:ascii="Times New Roman" w:hAnsi="Times New Roman" w:cs="Times New Roman"/>
        </w:rPr>
        <w:t>.</w:t>
      </w:r>
    </w:p>
    <w:p w14:paraId="53B5C53C" w14:textId="37EE8E1C" w:rsidR="00A537A7" w:rsidRPr="009661E6" w:rsidRDefault="00A537A7" w:rsidP="00A537A7">
      <w:pPr>
        <w:pStyle w:val="EndNoteBibliography"/>
        <w:rPr>
          <w:rFonts w:ascii="Times New Roman" w:hAnsi="Times New Roman" w:cs="Times New Roman"/>
          <w:b/>
          <w:u w:val="single"/>
        </w:rPr>
      </w:pPr>
      <w:r w:rsidRPr="009661E6">
        <w:rPr>
          <w:rFonts w:ascii="Times New Roman" w:hAnsi="Times New Roman" w:cs="Times New Roman"/>
          <w:b/>
          <w:u w:val="single"/>
        </w:rPr>
        <w:lastRenderedPageBreak/>
        <w:t>Reference</w:t>
      </w:r>
      <w:r w:rsidR="00B61633" w:rsidRPr="009661E6">
        <w:rPr>
          <w:rFonts w:ascii="Times New Roman" w:hAnsi="Times New Roman" w:cs="Times New Roman"/>
          <w:b/>
          <w:u w:val="single"/>
        </w:rPr>
        <w:t>s</w:t>
      </w:r>
    </w:p>
    <w:p w14:paraId="3C391C1B" w14:textId="77777777" w:rsidR="00077783" w:rsidRPr="00752C93" w:rsidRDefault="00A537A7" w:rsidP="00077783">
      <w:pPr>
        <w:pStyle w:val="EndNoteBibliography"/>
        <w:rPr>
          <w:rFonts w:ascii="Times New Roman" w:hAnsi="Times New Roman" w:cs="Times New Roman"/>
          <w:noProof/>
        </w:rPr>
      </w:pPr>
      <w:r w:rsidRPr="00752C93">
        <w:rPr>
          <w:rFonts w:ascii="Times New Roman" w:hAnsi="Times New Roman" w:cs="Times New Roman"/>
        </w:rPr>
        <w:fldChar w:fldCharType="begin"/>
      </w:r>
      <w:r w:rsidRPr="00752C93">
        <w:rPr>
          <w:rFonts w:ascii="Times New Roman" w:hAnsi="Times New Roman" w:cs="Times New Roman"/>
        </w:rPr>
        <w:instrText xml:space="preserve"> ADDIN EN.REFLIST </w:instrText>
      </w:r>
      <w:r w:rsidRPr="00752C93">
        <w:rPr>
          <w:rFonts w:ascii="Times New Roman" w:hAnsi="Times New Roman" w:cs="Times New Roman"/>
        </w:rPr>
        <w:fldChar w:fldCharType="separate"/>
      </w:r>
      <w:r w:rsidR="00077783" w:rsidRPr="00752C93">
        <w:rPr>
          <w:rFonts w:ascii="Times New Roman" w:hAnsi="Times New Roman" w:cs="Times New Roman"/>
          <w:noProof/>
        </w:rPr>
        <w:t>1.</w:t>
      </w:r>
      <w:r w:rsidR="00077783" w:rsidRPr="00752C93">
        <w:rPr>
          <w:rFonts w:ascii="Times New Roman" w:hAnsi="Times New Roman" w:cs="Times New Roman"/>
          <w:noProof/>
        </w:rPr>
        <w:tab/>
        <w:t xml:space="preserve">Gao, J.; Ellis, L. B.; Wackett, L. P., The University of Minnesota Biocatalysis/Biodegradation Database: improving public access. </w:t>
      </w:r>
      <w:r w:rsidR="00077783" w:rsidRPr="00752C93">
        <w:rPr>
          <w:rFonts w:ascii="Times New Roman" w:hAnsi="Times New Roman" w:cs="Times New Roman"/>
          <w:i/>
          <w:noProof/>
        </w:rPr>
        <w:t xml:space="preserve">Nucleic Acids Res </w:t>
      </w:r>
      <w:r w:rsidR="00077783" w:rsidRPr="00752C93">
        <w:rPr>
          <w:rFonts w:ascii="Times New Roman" w:hAnsi="Times New Roman" w:cs="Times New Roman"/>
          <w:b/>
          <w:noProof/>
        </w:rPr>
        <w:t>2010,</w:t>
      </w:r>
      <w:r w:rsidR="00077783" w:rsidRPr="00752C93">
        <w:rPr>
          <w:rFonts w:ascii="Times New Roman" w:hAnsi="Times New Roman" w:cs="Times New Roman"/>
          <w:noProof/>
        </w:rPr>
        <w:t xml:space="preserve"> </w:t>
      </w:r>
      <w:r w:rsidR="00077783" w:rsidRPr="00752C93">
        <w:rPr>
          <w:rFonts w:ascii="Times New Roman" w:hAnsi="Times New Roman" w:cs="Times New Roman"/>
          <w:i/>
          <w:noProof/>
        </w:rPr>
        <w:t>38</w:t>
      </w:r>
      <w:r w:rsidR="00077783" w:rsidRPr="00752C93">
        <w:rPr>
          <w:rFonts w:ascii="Times New Roman" w:hAnsi="Times New Roman" w:cs="Times New Roman"/>
          <w:noProof/>
        </w:rPr>
        <w:t>, (Database issue), D488-91.</w:t>
      </w:r>
    </w:p>
    <w:p w14:paraId="586D39BC" w14:textId="77777777" w:rsidR="00077783" w:rsidRPr="00752C93" w:rsidRDefault="00077783" w:rsidP="00077783">
      <w:pPr>
        <w:pStyle w:val="EndNoteBibliography"/>
        <w:rPr>
          <w:rFonts w:ascii="Times New Roman" w:hAnsi="Times New Roman" w:cs="Times New Roman"/>
          <w:noProof/>
        </w:rPr>
      </w:pPr>
      <w:r w:rsidRPr="00752C93">
        <w:rPr>
          <w:rFonts w:ascii="Times New Roman" w:hAnsi="Times New Roman" w:cs="Times New Roman"/>
          <w:noProof/>
        </w:rPr>
        <w:t>2.</w:t>
      </w:r>
      <w:r w:rsidRPr="00752C93">
        <w:rPr>
          <w:rFonts w:ascii="Times New Roman" w:hAnsi="Times New Roman" w:cs="Times New Roman"/>
          <w:noProof/>
        </w:rPr>
        <w:tab/>
        <w:t xml:space="preserve">Carpenter, C. M. G.; Helbling, D. E., Widespread Micropollutant Monitoring in the Hudson River Estuary Reveals Spatiotemporal Micropollutant Clusters and Their Sources. </w:t>
      </w:r>
      <w:r w:rsidRPr="00752C93">
        <w:rPr>
          <w:rFonts w:ascii="Times New Roman" w:hAnsi="Times New Roman" w:cs="Times New Roman"/>
          <w:i/>
          <w:noProof/>
        </w:rPr>
        <w:t xml:space="preserve">Environ. Sci. Technol. </w:t>
      </w:r>
      <w:r w:rsidRPr="00752C93">
        <w:rPr>
          <w:rFonts w:ascii="Times New Roman" w:hAnsi="Times New Roman" w:cs="Times New Roman"/>
          <w:b/>
          <w:noProof/>
        </w:rPr>
        <w:t>2018,</w:t>
      </w:r>
      <w:r w:rsidRPr="00752C93">
        <w:rPr>
          <w:rFonts w:ascii="Times New Roman" w:hAnsi="Times New Roman" w:cs="Times New Roman"/>
          <w:noProof/>
        </w:rPr>
        <w:t xml:space="preserve"> </w:t>
      </w:r>
      <w:r w:rsidRPr="00752C93">
        <w:rPr>
          <w:rFonts w:ascii="Times New Roman" w:hAnsi="Times New Roman" w:cs="Times New Roman"/>
          <w:i/>
          <w:noProof/>
        </w:rPr>
        <w:t>52</w:t>
      </w:r>
      <w:r w:rsidRPr="00752C93">
        <w:rPr>
          <w:rFonts w:ascii="Times New Roman" w:hAnsi="Times New Roman" w:cs="Times New Roman"/>
          <w:noProof/>
        </w:rPr>
        <w:t>, (11), 6187-6196.</w:t>
      </w:r>
    </w:p>
    <w:p w14:paraId="0F6C99F2" w14:textId="4731B157" w:rsidR="003227E0" w:rsidRPr="00A537A7" w:rsidRDefault="00A537A7" w:rsidP="00851258">
      <w:pPr>
        <w:jc w:val="both"/>
        <w:rPr>
          <w:rFonts w:ascii="Times New Roman" w:hAnsi="Times New Roman" w:cs="Times New Roman"/>
        </w:rPr>
      </w:pPr>
      <w:r w:rsidRPr="00752C93">
        <w:rPr>
          <w:rFonts w:ascii="Times New Roman" w:hAnsi="Times New Roman" w:cs="Times New Roman"/>
        </w:rPr>
        <w:fldChar w:fldCharType="end"/>
      </w:r>
    </w:p>
    <w:sectPr w:rsidR="003227E0" w:rsidRPr="00A537A7" w:rsidSect="00DB645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imHei">
    <w:altName w:val="黑体"/>
    <w:panose1 w:val="02010609060101010101"/>
    <w:charset w:val="86"/>
    <w:family w:val="modern"/>
    <w:pitch w:val="fixed"/>
    <w:sig w:usb0="800002BF" w:usb1="38CF7CFA" w:usb2="00000016" w:usb3="00000000" w:csb0="00040001" w:csb1="00000000"/>
  </w:font>
  <w:font w:name="Times">
    <w:panose1 w:val="00000500000000020000"/>
    <w:charset w:val="00"/>
    <w:family w:val="auto"/>
    <w:pitch w:val="variable"/>
    <w:sig w:usb0="E00002FF" w:usb1="5000205A"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egoe UI">
    <w:altName w:val="Arial"/>
    <w:panose1 w:val="020B0604020202020204"/>
    <w:charset w:val="00"/>
    <w:family w:val="swiss"/>
    <w:pitch w:val="variable"/>
    <w:sig w:usb0="E4002EFF" w:usb1="C000E47F" w:usb2="00000009" w:usb3="00000000" w:csb0="000001FF" w:csb1="00000000"/>
  </w:font>
  <w:font w:name="Arno Pro">
    <w:altName w:val="Times New Roman"/>
    <w:panose1 w:val="020B0604020202020204"/>
    <w:charset w:val="00"/>
    <w:family w:val="roman"/>
    <w:notTrueType/>
    <w:pitch w:val="variable"/>
    <w:sig w:usb0="60000287" w:usb1="00000001" w:usb2="00000000" w:usb3="00000000" w:csb0="0000019F" w:csb1="00000000"/>
  </w:font>
  <w:font w:name="Symbol">
    <w:panose1 w:val="05050102010706020507"/>
    <w:charset w:val="02"/>
    <w:family w:val="decorative"/>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Wingdings">
    <w:panose1 w:val="05000000000000000000"/>
    <w:charset w:val="02"/>
    <w:family w:val="decorative"/>
    <w:pitch w:val="variable"/>
    <w:sig w:usb0="00000000" w:usb1="10000000" w:usb2="00000000" w:usb3="00000000" w:csb0="8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AEB7F2B"/>
    <w:multiLevelType w:val="hybridMultilevel"/>
    <w:tmpl w:val="6E644DD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51B85170"/>
    <w:multiLevelType w:val="hybridMultilevel"/>
    <w:tmpl w:val="A6662794"/>
    <w:lvl w:ilvl="0" w:tplc="B0F8AC12">
      <w:start w:val="1"/>
      <w:numFmt w:val="decimal"/>
      <w:lvlText w:val="%1."/>
      <w:lvlJc w:val="left"/>
      <w:pPr>
        <w:ind w:left="720" w:hanging="360"/>
      </w:pPr>
      <w:rPr>
        <w:rFonts w:hint="default"/>
        <w:sz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defaultTabStop w:val="720"/>
  <w:drawingGridHorizontalSpacing w:val="120"/>
  <w:displayHorizontalDrawingGridEvery w:val="2"/>
  <w:displayVerticalDrawingGridEvery w:val="2"/>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Environ Science Tech&lt;/Style&gt;&lt;LeftDelim&gt;{&lt;/LeftDelim&gt;&lt;RightDelim&gt;}&lt;/RightDelim&gt;&lt;FontName&gt;Arial&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0D3287"/>
    <w:rsid w:val="00005F6D"/>
    <w:rsid w:val="000113EB"/>
    <w:rsid w:val="000136B9"/>
    <w:rsid w:val="000154EF"/>
    <w:rsid w:val="00020792"/>
    <w:rsid w:val="000227E4"/>
    <w:rsid w:val="0002285C"/>
    <w:rsid w:val="00024652"/>
    <w:rsid w:val="00035700"/>
    <w:rsid w:val="00052949"/>
    <w:rsid w:val="00053261"/>
    <w:rsid w:val="00077783"/>
    <w:rsid w:val="000847A3"/>
    <w:rsid w:val="00087EC5"/>
    <w:rsid w:val="000927BA"/>
    <w:rsid w:val="0009323F"/>
    <w:rsid w:val="000A213A"/>
    <w:rsid w:val="000B5DAA"/>
    <w:rsid w:val="000C7263"/>
    <w:rsid w:val="000D3287"/>
    <w:rsid w:val="000E1914"/>
    <w:rsid w:val="000F52B7"/>
    <w:rsid w:val="00100E3F"/>
    <w:rsid w:val="001070D1"/>
    <w:rsid w:val="00107201"/>
    <w:rsid w:val="00111DE5"/>
    <w:rsid w:val="0011376C"/>
    <w:rsid w:val="00114D2D"/>
    <w:rsid w:val="001226C9"/>
    <w:rsid w:val="0013071C"/>
    <w:rsid w:val="00137D41"/>
    <w:rsid w:val="001407F4"/>
    <w:rsid w:val="00141462"/>
    <w:rsid w:val="0015150F"/>
    <w:rsid w:val="00165E5B"/>
    <w:rsid w:val="00166830"/>
    <w:rsid w:val="001704F9"/>
    <w:rsid w:val="001753F5"/>
    <w:rsid w:val="00182F0D"/>
    <w:rsid w:val="0019631D"/>
    <w:rsid w:val="001A629D"/>
    <w:rsid w:val="001B2F2D"/>
    <w:rsid w:val="001B69C6"/>
    <w:rsid w:val="001D07F9"/>
    <w:rsid w:val="001D3625"/>
    <w:rsid w:val="001D5152"/>
    <w:rsid w:val="001E5C52"/>
    <w:rsid w:val="0020401E"/>
    <w:rsid w:val="002076E0"/>
    <w:rsid w:val="00223CE0"/>
    <w:rsid w:val="00234C75"/>
    <w:rsid w:val="00240957"/>
    <w:rsid w:val="00242882"/>
    <w:rsid w:val="0025029E"/>
    <w:rsid w:val="002547F7"/>
    <w:rsid w:val="00270508"/>
    <w:rsid w:val="00275E70"/>
    <w:rsid w:val="00280617"/>
    <w:rsid w:val="00287F22"/>
    <w:rsid w:val="002A4410"/>
    <w:rsid w:val="002A6208"/>
    <w:rsid w:val="002B40DF"/>
    <w:rsid w:val="002C0865"/>
    <w:rsid w:val="002D4D35"/>
    <w:rsid w:val="002F5BB0"/>
    <w:rsid w:val="002F7AA3"/>
    <w:rsid w:val="00307F1B"/>
    <w:rsid w:val="00312215"/>
    <w:rsid w:val="00317692"/>
    <w:rsid w:val="003227E0"/>
    <w:rsid w:val="00344EEA"/>
    <w:rsid w:val="00347768"/>
    <w:rsid w:val="0035122F"/>
    <w:rsid w:val="003519AF"/>
    <w:rsid w:val="00354FA3"/>
    <w:rsid w:val="00355467"/>
    <w:rsid w:val="003706D4"/>
    <w:rsid w:val="003826C7"/>
    <w:rsid w:val="00383BC5"/>
    <w:rsid w:val="00392A6C"/>
    <w:rsid w:val="003A5BB3"/>
    <w:rsid w:val="003B1188"/>
    <w:rsid w:val="003B38CC"/>
    <w:rsid w:val="003C2C6C"/>
    <w:rsid w:val="003D270D"/>
    <w:rsid w:val="003E3A44"/>
    <w:rsid w:val="003F1411"/>
    <w:rsid w:val="003F44AF"/>
    <w:rsid w:val="00401582"/>
    <w:rsid w:val="00421288"/>
    <w:rsid w:val="00423A95"/>
    <w:rsid w:val="00427BAD"/>
    <w:rsid w:val="00431641"/>
    <w:rsid w:val="00450085"/>
    <w:rsid w:val="0045077D"/>
    <w:rsid w:val="00461457"/>
    <w:rsid w:val="00463440"/>
    <w:rsid w:val="00487F42"/>
    <w:rsid w:val="00493D7C"/>
    <w:rsid w:val="00495BBE"/>
    <w:rsid w:val="004A5ABB"/>
    <w:rsid w:val="004C1A88"/>
    <w:rsid w:val="004C5F3D"/>
    <w:rsid w:val="004E2A19"/>
    <w:rsid w:val="004E3797"/>
    <w:rsid w:val="004F3A17"/>
    <w:rsid w:val="00500C69"/>
    <w:rsid w:val="0050646F"/>
    <w:rsid w:val="005145C3"/>
    <w:rsid w:val="00525CC2"/>
    <w:rsid w:val="00541F26"/>
    <w:rsid w:val="005430FE"/>
    <w:rsid w:val="00555779"/>
    <w:rsid w:val="00566B6B"/>
    <w:rsid w:val="005800A7"/>
    <w:rsid w:val="00594543"/>
    <w:rsid w:val="005A1AA4"/>
    <w:rsid w:val="005A1E76"/>
    <w:rsid w:val="005B0EA5"/>
    <w:rsid w:val="005B6066"/>
    <w:rsid w:val="005B630C"/>
    <w:rsid w:val="005B6EE9"/>
    <w:rsid w:val="005B7AEA"/>
    <w:rsid w:val="005C7A50"/>
    <w:rsid w:val="005D058A"/>
    <w:rsid w:val="005D2E34"/>
    <w:rsid w:val="0065582B"/>
    <w:rsid w:val="00656825"/>
    <w:rsid w:val="0066424C"/>
    <w:rsid w:val="00670258"/>
    <w:rsid w:val="006943EE"/>
    <w:rsid w:val="0069790C"/>
    <w:rsid w:val="006B25CA"/>
    <w:rsid w:val="006C270C"/>
    <w:rsid w:val="006E5FD0"/>
    <w:rsid w:val="00724265"/>
    <w:rsid w:val="007424C0"/>
    <w:rsid w:val="00752C93"/>
    <w:rsid w:val="00754100"/>
    <w:rsid w:val="00761C7C"/>
    <w:rsid w:val="00765169"/>
    <w:rsid w:val="00767599"/>
    <w:rsid w:val="00770BA8"/>
    <w:rsid w:val="007A6C34"/>
    <w:rsid w:val="007C66F9"/>
    <w:rsid w:val="007C71B3"/>
    <w:rsid w:val="00801898"/>
    <w:rsid w:val="008031DD"/>
    <w:rsid w:val="00832945"/>
    <w:rsid w:val="00834788"/>
    <w:rsid w:val="00840B97"/>
    <w:rsid w:val="00841D22"/>
    <w:rsid w:val="00851258"/>
    <w:rsid w:val="00854DD6"/>
    <w:rsid w:val="008A4D43"/>
    <w:rsid w:val="008B2586"/>
    <w:rsid w:val="008C39EB"/>
    <w:rsid w:val="008D600D"/>
    <w:rsid w:val="008E3A7E"/>
    <w:rsid w:val="008F2972"/>
    <w:rsid w:val="008F5AD8"/>
    <w:rsid w:val="008F7E5B"/>
    <w:rsid w:val="00936486"/>
    <w:rsid w:val="00964C5B"/>
    <w:rsid w:val="009661E6"/>
    <w:rsid w:val="00966711"/>
    <w:rsid w:val="0097436D"/>
    <w:rsid w:val="009815DD"/>
    <w:rsid w:val="009817C6"/>
    <w:rsid w:val="00987BF2"/>
    <w:rsid w:val="009A3A47"/>
    <w:rsid w:val="009B4A93"/>
    <w:rsid w:val="009B4FFB"/>
    <w:rsid w:val="009B6255"/>
    <w:rsid w:val="009C29F1"/>
    <w:rsid w:val="009F593C"/>
    <w:rsid w:val="009F6C23"/>
    <w:rsid w:val="00A04D79"/>
    <w:rsid w:val="00A0706F"/>
    <w:rsid w:val="00A17B80"/>
    <w:rsid w:val="00A41444"/>
    <w:rsid w:val="00A42686"/>
    <w:rsid w:val="00A46B98"/>
    <w:rsid w:val="00A537A7"/>
    <w:rsid w:val="00A567A5"/>
    <w:rsid w:val="00A62792"/>
    <w:rsid w:val="00A6294A"/>
    <w:rsid w:val="00AA1AAA"/>
    <w:rsid w:val="00AA326B"/>
    <w:rsid w:val="00AB0720"/>
    <w:rsid w:val="00AB358F"/>
    <w:rsid w:val="00AB38E5"/>
    <w:rsid w:val="00AB556D"/>
    <w:rsid w:val="00AB5A92"/>
    <w:rsid w:val="00AC227D"/>
    <w:rsid w:val="00AD4435"/>
    <w:rsid w:val="00AE42D7"/>
    <w:rsid w:val="00B10BEE"/>
    <w:rsid w:val="00B4346E"/>
    <w:rsid w:val="00B4367F"/>
    <w:rsid w:val="00B54DFE"/>
    <w:rsid w:val="00B61633"/>
    <w:rsid w:val="00B8556F"/>
    <w:rsid w:val="00B91F8B"/>
    <w:rsid w:val="00BA02E3"/>
    <w:rsid w:val="00BA1C2E"/>
    <w:rsid w:val="00BA2461"/>
    <w:rsid w:val="00BA600B"/>
    <w:rsid w:val="00BE671D"/>
    <w:rsid w:val="00BE7EDC"/>
    <w:rsid w:val="00C067E4"/>
    <w:rsid w:val="00C15090"/>
    <w:rsid w:val="00C40560"/>
    <w:rsid w:val="00C95F55"/>
    <w:rsid w:val="00CA5A7F"/>
    <w:rsid w:val="00CD5064"/>
    <w:rsid w:val="00CE4505"/>
    <w:rsid w:val="00D05CAD"/>
    <w:rsid w:val="00D0623E"/>
    <w:rsid w:val="00D104E2"/>
    <w:rsid w:val="00D138CD"/>
    <w:rsid w:val="00D1436E"/>
    <w:rsid w:val="00D21B17"/>
    <w:rsid w:val="00D24636"/>
    <w:rsid w:val="00D469A1"/>
    <w:rsid w:val="00D60816"/>
    <w:rsid w:val="00D7434B"/>
    <w:rsid w:val="00D778F4"/>
    <w:rsid w:val="00D96214"/>
    <w:rsid w:val="00DA0D65"/>
    <w:rsid w:val="00DB3F1A"/>
    <w:rsid w:val="00DB56CC"/>
    <w:rsid w:val="00DB6452"/>
    <w:rsid w:val="00DC4E04"/>
    <w:rsid w:val="00DE758B"/>
    <w:rsid w:val="00DF47CD"/>
    <w:rsid w:val="00DF757B"/>
    <w:rsid w:val="00E07CF9"/>
    <w:rsid w:val="00E13C26"/>
    <w:rsid w:val="00E338BE"/>
    <w:rsid w:val="00E40CE9"/>
    <w:rsid w:val="00E47A57"/>
    <w:rsid w:val="00E74315"/>
    <w:rsid w:val="00E76E85"/>
    <w:rsid w:val="00E80CF9"/>
    <w:rsid w:val="00E9242A"/>
    <w:rsid w:val="00E95D5C"/>
    <w:rsid w:val="00EA4885"/>
    <w:rsid w:val="00EB58E0"/>
    <w:rsid w:val="00EC739B"/>
    <w:rsid w:val="00F07527"/>
    <w:rsid w:val="00F10986"/>
    <w:rsid w:val="00F21712"/>
    <w:rsid w:val="00F27AAE"/>
    <w:rsid w:val="00F37271"/>
    <w:rsid w:val="00F563AA"/>
    <w:rsid w:val="00FA41EC"/>
    <w:rsid w:val="00FB242F"/>
    <w:rsid w:val="00FC5FF6"/>
    <w:rsid w:val="00FD026A"/>
    <w:rsid w:val="00FD35B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DAC816"/>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A567A5"/>
  </w:style>
  <w:style w:type="paragraph" w:styleId="Heading1">
    <w:name w:val="heading 1"/>
    <w:basedOn w:val="TAMainText"/>
    <w:next w:val="Normal"/>
    <w:link w:val="Heading1Char"/>
    <w:uiPriority w:val="9"/>
    <w:qFormat/>
    <w:rsid w:val="00A62792"/>
    <w:pPr>
      <w:outlineLvl w:val="0"/>
    </w:pPr>
    <w:rPr>
      <w:b/>
      <w:sz w:val="28"/>
    </w:rPr>
  </w:style>
  <w:style w:type="paragraph" w:styleId="Heading2">
    <w:name w:val="heading 2"/>
    <w:basedOn w:val="NoSpacing"/>
    <w:next w:val="NoSpacing"/>
    <w:link w:val="Heading2Char"/>
    <w:uiPriority w:val="9"/>
    <w:unhideWhenUsed/>
    <w:qFormat/>
    <w:rsid w:val="00A62792"/>
    <w:pPr>
      <w:outlineLvl w:val="1"/>
    </w:pPr>
    <w:rPr>
      <w:rFonts w:ascii="Times New Roman" w:hAnsi="Times New Roman"/>
      <w:b/>
      <w:sz w:val="24"/>
    </w:rPr>
  </w:style>
  <w:style w:type="paragraph" w:styleId="Heading3">
    <w:name w:val="heading 3"/>
    <w:basedOn w:val="Normal"/>
    <w:next w:val="Normal"/>
    <w:link w:val="Heading3Char"/>
    <w:unhideWhenUsed/>
    <w:qFormat/>
    <w:rsid w:val="00A62792"/>
    <w:pPr>
      <w:keepNext/>
      <w:keepLines/>
      <w:spacing w:after="120"/>
      <w:ind w:firstLine="720"/>
      <w:outlineLvl w:val="2"/>
    </w:pPr>
    <w:rPr>
      <w:rFonts w:ascii="Times New Roman" w:eastAsiaTheme="majorEastAsia" w:hAnsi="Times New Roman" w:cs="Times New Roman"/>
      <w:b/>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unhideWhenUsed/>
    <w:rsid w:val="00053261"/>
    <w:rPr>
      <w:sz w:val="18"/>
      <w:szCs w:val="18"/>
    </w:rPr>
  </w:style>
  <w:style w:type="paragraph" w:styleId="CommentText">
    <w:name w:val="annotation text"/>
    <w:basedOn w:val="Normal"/>
    <w:link w:val="CommentTextChar"/>
    <w:uiPriority w:val="99"/>
    <w:unhideWhenUsed/>
    <w:rsid w:val="00053261"/>
  </w:style>
  <w:style w:type="character" w:customStyle="1" w:styleId="CommentTextChar">
    <w:name w:val="Comment Text Char"/>
    <w:basedOn w:val="DefaultParagraphFont"/>
    <w:link w:val="CommentText"/>
    <w:uiPriority w:val="99"/>
    <w:rsid w:val="00053261"/>
  </w:style>
  <w:style w:type="paragraph" w:styleId="BalloonText">
    <w:name w:val="Balloon Text"/>
    <w:basedOn w:val="Normal"/>
    <w:link w:val="BalloonTextChar"/>
    <w:unhideWhenUsed/>
    <w:rsid w:val="00053261"/>
    <w:rPr>
      <w:rFonts w:ascii="Segoe UI" w:hAnsi="Segoe UI" w:cs="Segoe UI"/>
      <w:sz w:val="18"/>
      <w:szCs w:val="18"/>
    </w:rPr>
  </w:style>
  <w:style w:type="character" w:customStyle="1" w:styleId="BalloonTextChar">
    <w:name w:val="Balloon Text Char"/>
    <w:basedOn w:val="DefaultParagraphFont"/>
    <w:link w:val="BalloonText"/>
    <w:rsid w:val="00053261"/>
    <w:rPr>
      <w:rFonts w:ascii="Segoe UI" w:hAnsi="Segoe UI" w:cs="Segoe UI"/>
      <w:sz w:val="18"/>
      <w:szCs w:val="18"/>
    </w:rPr>
  </w:style>
  <w:style w:type="paragraph" w:styleId="CommentSubject">
    <w:name w:val="annotation subject"/>
    <w:basedOn w:val="CommentText"/>
    <w:next w:val="CommentText"/>
    <w:link w:val="CommentSubjectChar"/>
    <w:unhideWhenUsed/>
    <w:rsid w:val="000227E4"/>
    <w:rPr>
      <w:b/>
      <w:bCs/>
      <w:sz w:val="20"/>
      <w:szCs w:val="20"/>
    </w:rPr>
  </w:style>
  <w:style w:type="character" w:customStyle="1" w:styleId="CommentSubjectChar">
    <w:name w:val="Comment Subject Char"/>
    <w:basedOn w:val="CommentTextChar"/>
    <w:link w:val="CommentSubject"/>
    <w:rsid w:val="000227E4"/>
    <w:rPr>
      <w:b/>
      <w:bCs/>
      <w:sz w:val="20"/>
      <w:szCs w:val="20"/>
    </w:rPr>
  </w:style>
  <w:style w:type="character" w:styleId="LineNumber">
    <w:name w:val="line number"/>
    <w:basedOn w:val="DefaultParagraphFont"/>
    <w:uiPriority w:val="99"/>
    <w:semiHidden/>
    <w:unhideWhenUsed/>
    <w:rsid w:val="00AB358F"/>
  </w:style>
  <w:style w:type="paragraph" w:customStyle="1" w:styleId="EndNoteBibliographyTitle">
    <w:name w:val="EndNote Bibliography Title"/>
    <w:basedOn w:val="Normal"/>
    <w:link w:val="EndNoteBibliographyTitleChar"/>
    <w:rsid w:val="00A537A7"/>
    <w:pPr>
      <w:jc w:val="center"/>
    </w:pPr>
    <w:rPr>
      <w:rFonts w:ascii="Arial" w:hAnsi="Arial" w:cs="Arial"/>
    </w:rPr>
  </w:style>
  <w:style w:type="paragraph" w:customStyle="1" w:styleId="EndNoteBibliography">
    <w:name w:val="EndNote Bibliography"/>
    <w:basedOn w:val="Normal"/>
    <w:link w:val="EndNoteBibliographyChar"/>
    <w:rsid w:val="00A537A7"/>
    <w:pPr>
      <w:jc w:val="both"/>
    </w:pPr>
    <w:rPr>
      <w:rFonts w:ascii="Arial" w:hAnsi="Arial" w:cs="Arial"/>
    </w:rPr>
  </w:style>
  <w:style w:type="paragraph" w:styleId="Revision">
    <w:name w:val="Revision"/>
    <w:hidden/>
    <w:uiPriority w:val="99"/>
    <w:semiHidden/>
    <w:rsid w:val="00E9242A"/>
  </w:style>
  <w:style w:type="paragraph" w:styleId="NormalWeb">
    <w:name w:val="Normal (Web)"/>
    <w:basedOn w:val="Normal"/>
    <w:uiPriority w:val="99"/>
    <w:unhideWhenUsed/>
    <w:rsid w:val="00801898"/>
    <w:pPr>
      <w:spacing w:before="100" w:beforeAutospacing="1" w:after="100" w:afterAutospacing="1"/>
    </w:pPr>
    <w:rPr>
      <w:rFonts w:ascii="Times New Roman" w:eastAsia="Times New Roman" w:hAnsi="Times New Roman" w:cs="Times New Roman"/>
      <w:lang w:eastAsia="en-US"/>
    </w:rPr>
  </w:style>
  <w:style w:type="paragraph" w:styleId="NoSpacing">
    <w:name w:val="No Spacing"/>
    <w:aliases w:val="STYLE"/>
    <w:uiPriority w:val="1"/>
    <w:qFormat/>
    <w:rsid w:val="00CE4505"/>
    <w:pPr>
      <w:spacing w:line="480" w:lineRule="auto"/>
      <w:jc w:val="both"/>
    </w:pPr>
    <w:rPr>
      <w:rFonts w:eastAsiaTheme="minorHAnsi"/>
      <w:sz w:val="22"/>
      <w:szCs w:val="22"/>
      <w:lang w:eastAsia="en-US"/>
    </w:rPr>
  </w:style>
  <w:style w:type="paragraph" w:styleId="Caption">
    <w:name w:val="caption"/>
    <w:basedOn w:val="Normal"/>
    <w:next w:val="Normal"/>
    <w:unhideWhenUsed/>
    <w:qFormat/>
    <w:rsid w:val="00CE4505"/>
    <w:pPr>
      <w:jc w:val="both"/>
    </w:pPr>
    <w:rPr>
      <w:rFonts w:ascii="Times New Roman" w:eastAsiaTheme="minorHAnsi" w:hAnsi="Times New Roman"/>
      <w:iCs/>
      <w:szCs w:val="18"/>
      <w:lang w:eastAsia="en-US"/>
    </w:rPr>
  </w:style>
  <w:style w:type="character" w:customStyle="1" w:styleId="Heading1Char">
    <w:name w:val="Heading 1 Char"/>
    <w:basedOn w:val="DefaultParagraphFont"/>
    <w:link w:val="Heading1"/>
    <w:uiPriority w:val="9"/>
    <w:rsid w:val="00A62792"/>
    <w:rPr>
      <w:rFonts w:ascii="Times" w:eastAsia="Times New Roman" w:hAnsi="Times" w:cs="Times New Roman"/>
      <w:b/>
      <w:sz w:val="28"/>
      <w:szCs w:val="20"/>
      <w:lang w:eastAsia="en-US"/>
    </w:rPr>
  </w:style>
  <w:style w:type="character" w:customStyle="1" w:styleId="Heading2Char">
    <w:name w:val="Heading 2 Char"/>
    <w:basedOn w:val="DefaultParagraphFont"/>
    <w:link w:val="Heading2"/>
    <w:uiPriority w:val="9"/>
    <w:rsid w:val="00A62792"/>
    <w:rPr>
      <w:rFonts w:ascii="Times New Roman" w:eastAsiaTheme="minorHAnsi" w:hAnsi="Times New Roman"/>
      <w:b/>
      <w:szCs w:val="22"/>
      <w:lang w:eastAsia="en-US"/>
    </w:rPr>
  </w:style>
  <w:style w:type="character" w:customStyle="1" w:styleId="Heading3Char">
    <w:name w:val="Heading 3 Char"/>
    <w:basedOn w:val="DefaultParagraphFont"/>
    <w:link w:val="Heading3"/>
    <w:rsid w:val="00A62792"/>
    <w:rPr>
      <w:rFonts w:ascii="Times New Roman" w:eastAsiaTheme="majorEastAsia" w:hAnsi="Times New Roman" w:cs="Times New Roman"/>
      <w:b/>
      <w:lang w:eastAsia="en-US"/>
    </w:rPr>
  </w:style>
  <w:style w:type="character" w:styleId="FollowedHyperlink">
    <w:name w:val="FollowedHyperlink"/>
    <w:uiPriority w:val="99"/>
    <w:rsid w:val="00A62792"/>
    <w:rPr>
      <w:color w:val="800080"/>
      <w:u w:val="single"/>
    </w:rPr>
  </w:style>
  <w:style w:type="paragraph" w:styleId="BodyText">
    <w:name w:val="Body Text"/>
    <w:basedOn w:val="Normal"/>
    <w:link w:val="BodyTextChar"/>
    <w:rsid w:val="00A62792"/>
    <w:pPr>
      <w:spacing w:line="480" w:lineRule="auto"/>
      <w:jc w:val="center"/>
    </w:pPr>
    <w:rPr>
      <w:rFonts w:ascii="Times" w:eastAsia="Times New Roman" w:hAnsi="Times" w:cs="Times New Roman"/>
      <w:b/>
      <w:sz w:val="40"/>
      <w:szCs w:val="20"/>
      <w:lang w:eastAsia="en-US"/>
    </w:rPr>
  </w:style>
  <w:style w:type="character" w:customStyle="1" w:styleId="BodyTextChar">
    <w:name w:val="Body Text Char"/>
    <w:basedOn w:val="DefaultParagraphFont"/>
    <w:link w:val="BodyText"/>
    <w:rsid w:val="00A62792"/>
    <w:rPr>
      <w:rFonts w:ascii="Times" w:eastAsia="Times New Roman" w:hAnsi="Times" w:cs="Times New Roman"/>
      <w:b/>
      <w:sz w:val="40"/>
      <w:szCs w:val="20"/>
      <w:lang w:eastAsia="en-US"/>
    </w:rPr>
  </w:style>
  <w:style w:type="paragraph" w:styleId="FootnoteText">
    <w:name w:val="footnote text"/>
    <w:basedOn w:val="Normal"/>
    <w:next w:val="TFReferencesSection"/>
    <w:link w:val="FootnoteTextChar"/>
    <w:uiPriority w:val="99"/>
    <w:semiHidden/>
    <w:rsid w:val="00A62792"/>
    <w:pPr>
      <w:spacing w:line="480" w:lineRule="auto"/>
      <w:jc w:val="both"/>
    </w:pPr>
    <w:rPr>
      <w:rFonts w:ascii="Times" w:eastAsia="Times New Roman" w:hAnsi="Times" w:cs="Times New Roman"/>
      <w:szCs w:val="20"/>
      <w:lang w:eastAsia="en-US"/>
    </w:rPr>
  </w:style>
  <w:style w:type="character" w:customStyle="1" w:styleId="FootnoteTextChar">
    <w:name w:val="Footnote Text Char"/>
    <w:basedOn w:val="DefaultParagraphFont"/>
    <w:link w:val="FootnoteText"/>
    <w:uiPriority w:val="99"/>
    <w:semiHidden/>
    <w:rsid w:val="00A62792"/>
    <w:rPr>
      <w:rFonts w:ascii="Times" w:eastAsia="Times New Roman" w:hAnsi="Times" w:cs="Times New Roman"/>
      <w:szCs w:val="20"/>
      <w:lang w:eastAsia="en-US"/>
    </w:rPr>
  </w:style>
  <w:style w:type="paragraph" w:customStyle="1" w:styleId="TFReferencesSection">
    <w:name w:val="TF_References_Section"/>
    <w:basedOn w:val="Normal"/>
    <w:rsid w:val="00A62792"/>
    <w:pPr>
      <w:spacing w:line="480" w:lineRule="auto"/>
      <w:ind w:firstLine="187"/>
      <w:jc w:val="both"/>
    </w:pPr>
    <w:rPr>
      <w:rFonts w:ascii="Times" w:eastAsia="Times New Roman" w:hAnsi="Times" w:cs="Times New Roman"/>
      <w:szCs w:val="20"/>
      <w:lang w:eastAsia="en-US"/>
    </w:rPr>
  </w:style>
  <w:style w:type="paragraph" w:customStyle="1" w:styleId="TAMainText">
    <w:name w:val="TA_Main_Text"/>
    <w:basedOn w:val="Normal"/>
    <w:rsid w:val="00A62792"/>
    <w:pPr>
      <w:spacing w:line="480" w:lineRule="auto"/>
      <w:jc w:val="both"/>
    </w:pPr>
    <w:rPr>
      <w:rFonts w:ascii="Times" w:eastAsia="Times New Roman" w:hAnsi="Times" w:cs="Times New Roman"/>
      <w:szCs w:val="20"/>
      <w:lang w:eastAsia="en-US"/>
    </w:rPr>
  </w:style>
  <w:style w:type="paragraph" w:customStyle="1" w:styleId="BATitle">
    <w:name w:val="BA_Title"/>
    <w:basedOn w:val="Normal"/>
    <w:next w:val="BBAuthorName"/>
    <w:rsid w:val="00A62792"/>
    <w:pPr>
      <w:spacing w:before="720" w:after="360" w:line="480" w:lineRule="auto"/>
      <w:jc w:val="center"/>
    </w:pPr>
    <w:rPr>
      <w:rFonts w:ascii="Times New Roman" w:eastAsia="Times New Roman" w:hAnsi="Times New Roman" w:cs="Times New Roman"/>
      <w:sz w:val="44"/>
      <w:szCs w:val="20"/>
      <w:lang w:eastAsia="en-US"/>
    </w:rPr>
  </w:style>
  <w:style w:type="paragraph" w:customStyle="1" w:styleId="BBAuthorName">
    <w:name w:val="BB_Author_Name"/>
    <w:basedOn w:val="Normal"/>
    <w:next w:val="BCAuthorAddress"/>
    <w:rsid w:val="00A62792"/>
    <w:pPr>
      <w:spacing w:after="240" w:line="480" w:lineRule="auto"/>
      <w:jc w:val="center"/>
    </w:pPr>
    <w:rPr>
      <w:rFonts w:ascii="Times" w:eastAsia="Times New Roman" w:hAnsi="Times" w:cs="Times New Roman"/>
      <w:i/>
      <w:szCs w:val="20"/>
      <w:lang w:eastAsia="en-US"/>
    </w:rPr>
  </w:style>
  <w:style w:type="paragraph" w:customStyle="1" w:styleId="BCAuthorAddress">
    <w:name w:val="BC_Author_Address"/>
    <w:basedOn w:val="Normal"/>
    <w:next w:val="BIEmailAddress"/>
    <w:rsid w:val="00A62792"/>
    <w:pPr>
      <w:spacing w:after="240" w:line="480" w:lineRule="auto"/>
      <w:jc w:val="center"/>
    </w:pPr>
    <w:rPr>
      <w:rFonts w:ascii="Times" w:eastAsia="Times New Roman" w:hAnsi="Times" w:cs="Times New Roman"/>
      <w:szCs w:val="20"/>
      <w:lang w:eastAsia="en-US"/>
    </w:rPr>
  </w:style>
  <w:style w:type="paragraph" w:customStyle="1" w:styleId="BIEmailAddress">
    <w:name w:val="BI_Email_Address"/>
    <w:basedOn w:val="Normal"/>
    <w:next w:val="AIReceivedDate"/>
    <w:rsid w:val="00A62792"/>
    <w:pPr>
      <w:spacing w:line="480" w:lineRule="auto"/>
      <w:jc w:val="both"/>
    </w:pPr>
    <w:rPr>
      <w:rFonts w:ascii="Times" w:eastAsia="Times New Roman" w:hAnsi="Times" w:cs="Times New Roman"/>
      <w:szCs w:val="20"/>
      <w:lang w:eastAsia="en-US"/>
    </w:rPr>
  </w:style>
  <w:style w:type="paragraph" w:customStyle="1" w:styleId="AIReceivedDate">
    <w:name w:val="AI_Received_Date"/>
    <w:basedOn w:val="Normal"/>
    <w:next w:val="BDAbstract"/>
    <w:rsid w:val="00A62792"/>
    <w:pPr>
      <w:spacing w:after="240" w:line="480" w:lineRule="auto"/>
      <w:jc w:val="both"/>
    </w:pPr>
    <w:rPr>
      <w:rFonts w:ascii="Times" w:eastAsia="Times New Roman" w:hAnsi="Times" w:cs="Times New Roman"/>
      <w:b/>
      <w:szCs w:val="20"/>
      <w:lang w:eastAsia="en-US"/>
    </w:rPr>
  </w:style>
  <w:style w:type="paragraph" w:customStyle="1" w:styleId="BDAbstract">
    <w:name w:val="BD_Abstract"/>
    <w:basedOn w:val="Normal"/>
    <w:next w:val="TAMainText"/>
    <w:rsid w:val="00A62792"/>
    <w:pPr>
      <w:spacing w:before="360" w:after="360" w:line="480" w:lineRule="auto"/>
      <w:jc w:val="both"/>
    </w:pPr>
    <w:rPr>
      <w:rFonts w:ascii="Times" w:eastAsia="Times New Roman" w:hAnsi="Times" w:cs="Times New Roman"/>
      <w:szCs w:val="20"/>
      <w:lang w:eastAsia="en-US"/>
    </w:rPr>
  </w:style>
  <w:style w:type="paragraph" w:customStyle="1" w:styleId="TDAcknowledgments">
    <w:name w:val="TD_Acknowledgments"/>
    <w:basedOn w:val="Normal"/>
    <w:next w:val="Normal"/>
    <w:rsid w:val="00A62792"/>
    <w:pPr>
      <w:spacing w:before="200" w:line="480" w:lineRule="auto"/>
      <w:jc w:val="both"/>
    </w:pPr>
    <w:rPr>
      <w:rFonts w:ascii="Times" w:eastAsia="Times New Roman" w:hAnsi="Times" w:cs="Times New Roman"/>
      <w:szCs w:val="20"/>
      <w:lang w:eastAsia="en-US"/>
    </w:rPr>
  </w:style>
  <w:style w:type="paragraph" w:customStyle="1" w:styleId="TESupportingInformation">
    <w:name w:val="TE_Supporting_Information"/>
    <w:basedOn w:val="Normal"/>
    <w:next w:val="Normal"/>
    <w:rsid w:val="00A62792"/>
    <w:pPr>
      <w:spacing w:line="480" w:lineRule="auto"/>
      <w:ind w:firstLine="187"/>
      <w:jc w:val="both"/>
    </w:pPr>
    <w:rPr>
      <w:rFonts w:ascii="Times" w:eastAsia="Times New Roman" w:hAnsi="Times" w:cs="Times New Roman"/>
      <w:szCs w:val="20"/>
      <w:lang w:eastAsia="en-US"/>
    </w:rPr>
  </w:style>
  <w:style w:type="paragraph" w:customStyle="1" w:styleId="VCSchemeTitle">
    <w:name w:val="VC_Scheme_Title"/>
    <w:basedOn w:val="Normal"/>
    <w:next w:val="Normal"/>
    <w:rsid w:val="00A62792"/>
    <w:pPr>
      <w:spacing w:line="480" w:lineRule="auto"/>
      <w:jc w:val="both"/>
    </w:pPr>
    <w:rPr>
      <w:rFonts w:ascii="Times" w:eastAsia="Times New Roman" w:hAnsi="Times" w:cs="Times New Roman"/>
      <w:szCs w:val="20"/>
      <w:lang w:eastAsia="en-US"/>
    </w:rPr>
  </w:style>
  <w:style w:type="paragraph" w:customStyle="1" w:styleId="VDTableTitle">
    <w:name w:val="VD_Table_Title"/>
    <w:basedOn w:val="Normal"/>
    <w:next w:val="Normal"/>
    <w:rsid w:val="00A62792"/>
    <w:pPr>
      <w:spacing w:line="480" w:lineRule="auto"/>
      <w:jc w:val="both"/>
    </w:pPr>
    <w:rPr>
      <w:rFonts w:ascii="Times" w:eastAsia="Times New Roman" w:hAnsi="Times" w:cs="Times New Roman"/>
      <w:szCs w:val="20"/>
      <w:lang w:eastAsia="en-US"/>
    </w:rPr>
  </w:style>
  <w:style w:type="paragraph" w:customStyle="1" w:styleId="VAFigureCaption">
    <w:name w:val="VA_Figure_Caption"/>
    <w:basedOn w:val="Normal"/>
    <w:next w:val="Normal"/>
    <w:rsid w:val="00A62792"/>
    <w:pPr>
      <w:spacing w:line="480" w:lineRule="auto"/>
      <w:jc w:val="both"/>
    </w:pPr>
    <w:rPr>
      <w:rFonts w:ascii="Times" w:eastAsia="Times New Roman" w:hAnsi="Times" w:cs="Times New Roman"/>
      <w:szCs w:val="20"/>
      <w:lang w:eastAsia="en-US"/>
    </w:rPr>
  </w:style>
  <w:style w:type="paragraph" w:customStyle="1" w:styleId="VBChartTitle">
    <w:name w:val="VB_Chart_Title"/>
    <w:basedOn w:val="Normal"/>
    <w:next w:val="Normal"/>
    <w:rsid w:val="00A62792"/>
    <w:pPr>
      <w:spacing w:line="480" w:lineRule="auto"/>
      <w:jc w:val="both"/>
    </w:pPr>
    <w:rPr>
      <w:rFonts w:ascii="Times" w:eastAsia="Times New Roman" w:hAnsi="Times" w:cs="Times New Roman"/>
      <w:szCs w:val="20"/>
      <w:lang w:eastAsia="en-US"/>
    </w:rPr>
  </w:style>
  <w:style w:type="paragraph" w:customStyle="1" w:styleId="FETableFootnote">
    <w:name w:val="FE_Table_Footnote"/>
    <w:basedOn w:val="Normal"/>
    <w:next w:val="Normal"/>
    <w:rsid w:val="00A62792"/>
    <w:pPr>
      <w:spacing w:line="480" w:lineRule="auto"/>
      <w:ind w:firstLine="187"/>
      <w:jc w:val="both"/>
    </w:pPr>
    <w:rPr>
      <w:rFonts w:ascii="Times" w:eastAsia="Times New Roman" w:hAnsi="Times" w:cs="Times New Roman"/>
      <w:szCs w:val="20"/>
      <w:lang w:eastAsia="en-US"/>
    </w:rPr>
  </w:style>
  <w:style w:type="paragraph" w:customStyle="1" w:styleId="FCChartFootnote">
    <w:name w:val="FC_Chart_Footnote"/>
    <w:basedOn w:val="Normal"/>
    <w:next w:val="Normal"/>
    <w:rsid w:val="00A62792"/>
    <w:pPr>
      <w:spacing w:line="480" w:lineRule="auto"/>
      <w:ind w:firstLine="187"/>
      <w:jc w:val="both"/>
    </w:pPr>
    <w:rPr>
      <w:rFonts w:ascii="Times" w:eastAsia="Times New Roman" w:hAnsi="Times" w:cs="Times New Roman"/>
      <w:szCs w:val="20"/>
      <w:lang w:eastAsia="en-US"/>
    </w:rPr>
  </w:style>
  <w:style w:type="paragraph" w:customStyle="1" w:styleId="FDSchemeFootnote">
    <w:name w:val="FD_Scheme_Footnote"/>
    <w:basedOn w:val="Normal"/>
    <w:next w:val="Normal"/>
    <w:rsid w:val="00A62792"/>
    <w:pPr>
      <w:spacing w:line="480" w:lineRule="auto"/>
      <w:ind w:firstLine="187"/>
      <w:jc w:val="both"/>
    </w:pPr>
    <w:rPr>
      <w:rFonts w:ascii="Times" w:eastAsia="Times New Roman" w:hAnsi="Times" w:cs="Times New Roman"/>
      <w:szCs w:val="20"/>
      <w:lang w:eastAsia="en-US"/>
    </w:rPr>
  </w:style>
  <w:style w:type="paragraph" w:customStyle="1" w:styleId="TCTableBody">
    <w:name w:val="TC_Table_Body"/>
    <w:basedOn w:val="Normal"/>
    <w:rsid w:val="00A62792"/>
    <w:pPr>
      <w:spacing w:line="480" w:lineRule="auto"/>
      <w:jc w:val="both"/>
    </w:pPr>
    <w:rPr>
      <w:rFonts w:ascii="Times" w:eastAsia="Times New Roman" w:hAnsi="Times" w:cs="Times New Roman"/>
      <w:szCs w:val="20"/>
      <w:lang w:eastAsia="en-US"/>
    </w:rPr>
  </w:style>
  <w:style w:type="paragraph" w:customStyle="1" w:styleId="AFTitleRunningHead">
    <w:name w:val="AF_Title_Running_Head"/>
    <w:basedOn w:val="Normal"/>
    <w:next w:val="TAMainText"/>
    <w:rsid w:val="00A62792"/>
    <w:pPr>
      <w:spacing w:line="480" w:lineRule="auto"/>
      <w:jc w:val="both"/>
    </w:pPr>
    <w:rPr>
      <w:rFonts w:ascii="Times" w:eastAsia="Times New Roman" w:hAnsi="Times" w:cs="Times New Roman"/>
      <w:szCs w:val="20"/>
      <w:lang w:eastAsia="en-US"/>
    </w:rPr>
  </w:style>
  <w:style w:type="paragraph" w:customStyle="1" w:styleId="BEAuthorBiography">
    <w:name w:val="BE_Author_Biography"/>
    <w:basedOn w:val="Normal"/>
    <w:rsid w:val="00A62792"/>
    <w:pPr>
      <w:spacing w:line="480" w:lineRule="auto"/>
      <w:jc w:val="both"/>
    </w:pPr>
    <w:rPr>
      <w:rFonts w:ascii="Times" w:eastAsia="Times New Roman" w:hAnsi="Times" w:cs="Times New Roman"/>
      <w:szCs w:val="20"/>
      <w:lang w:eastAsia="en-US"/>
    </w:rPr>
  </w:style>
  <w:style w:type="paragraph" w:customStyle="1" w:styleId="FACorrespondingAuthorFootnote">
    <w:name w:val="FA_Corresponding_Author_Footnote"/>
    <w:basedOn w:val="Normal"/>
    <w:next w:val="TAMainText"/>
    <w:rsid w:val="00A62792"/>
    <w:pPr>
      <w:spacing w:line="480" w:lineRule="auto"/>
      <w:jc w:val="both"/>
    </w:pPr>
    <w:rPr>
      <w:rFonts w:ascii="Times" w:eastAsia="Times New Roman" w:hAnsi="Times" w:cs="Times New Roman"/>
      <w:szCs w:val="20"/>
      <w:lang w:eastAsia="en-US"/>
    </w:rPr>
  </w:style>
  <w:style w:type="paragraph" w:customStyle="1" w:styleId="SNSynopsisTOC">
    <w:name w:val="SN_Synopsis_TOC"/>
    <w:basedOn w:val="Normal"/>
    <w:rsid w:val="00A62792"/>
    <w:pPr>
      <w:spacing w:line="480" w:lineRule="auto"/>
      <w:jc w:val="both"/>
    </w:pPr>
    <w:rPr>
      <w:rFonts w:ascii="Times" w:eastAsia="Times New Roman" w:hAnsi="Times" w:cs="Times New Roman"/>
      <w:szCs w:val="20"/>
      <w:lang w:eastAsia="en-US"/>
    </w:rPr>
  </w:style>
  <w:style w:type="character" w:styleId="Hyperlink">
    <w:name w:val="Hyperlink"/>
    <w:uiPriority w:val="99"/>
    <w:rsid w:val="00A62792"/>
    <w:rPr>
      <w:color w:val="0000FF"/>
      <w:u w:val="single"/>
    </w:rPr>
  </w:style>
  <w:style w:type="paragraph" w:styleId="Footer">
    <w:name w:val="footer"/>
    <w:basedOn w:val="Normal"/>
    <w:link w:val="FooterChar"/>
    <w:uiPriority w:val="99"/>
    <w:rsid w:val="00A62792"/>
    <w:pPr>
      <w:tabs>
        <w:tab w:val="center" w:pos="4320"/>
        <w:tab w:val="right" w:pos="8640"/>
      </w:tabs>
      <w:spacing w:line="480" w:lineRule="auto"/>
      <w:jc w:val="both"/>
    </w:pPr>
    <w:rPr>
      <w:rFonts w:ascii="Times" w:eastAsia="Times New Roman" w:hAnsi="Times" w:cs="Times New Roman"/>
      <w:szCs w:val="20"/>
      <w:lang w:eastAsia="en-US"/>
    </w:rPr>
  </w:style>
  <w:style w:type="character" w:customStyle="1" w:styleId="FooterChar">
    <w:name w:val="Footer Char"/>
    <w:basedOn w:val="DefaultParagraphFont"/>
    <w:link w:val="Footer"/>
    <w:uiPriority w:val="99"/>
    <w:rsid w:val="00A62792"/>
    <w:rPr>
      <w:rFonts w:ascii="Times" w:eastAsia="Times New Roman" w:hAnsi="Times" w:cs="Times New Roman"/>
      <w:szCs w:val="20"/>
      <w:lang w:eastAsia="en-US"/>
    </w:rPr>
  </w:style>
  <w:style w:type="paragraph" w:customStyle="1" w:styleId="BGKeywords">
    <w:name w:val="BG_Keywords"/>
    <w:basedOn w:val="Normal"/>
    <w:rsid w:val="00A62792"/>
    <w:pPr>
      <w:spacing w:line="480" w:lineRule="auto"/>
      <w:jc w:val="both"/>
    </w:pPr>
    <w:rPr>
      <w:rFonts w:ascii="Times" w:eastAsia="Times New Roman" w:hAnsi="Times" w:cs="Times New Roman"/>
      <w:szCs w:val="20"/>
      <w:lang w:eastAsia="en-US"/>
    </w:rPr>
  </w:style>
  <w:style w:type="paragraph" w:customStyle="1" w:styleId="BHBriefs">
    <w:name w:val="BH_Briefs"/>
    <w:basedOn w:val="Normal"/>
    <w:rsid w:val="00A62792"/>
    <w:pPr>
      <w:spacing w:line="480" w:lineRule="auto"/>
      <w:jc w:val="both"/>
    </w:pPr>
    <w:rPr>
      <w:rFonts w:ascii="Times" w:eastAsia="Times New Roman" w:hAnsi="Times" w:cs="Times New Roman"/>
      <w:szCs w:val="20"/>
      <w:lang w:eastAsia="en-US"/>
    </w:rPr>
  </w:style>
  <w:style w:type="character" w:styleId="PageNumber">
    <w:name w:val="page number"/>
    <w:basedOn w:val="DefaultParagraphFont"/>
    <w:rsid w:val="00A62792"/>
  </w:style>
  <w:style w:type="paragraph" w:customStyle="1" w:styleId="StyleFACorrespondingAuthorFootnote7pt">
    <w:name w:val="Style FA_Corresponding_Author_Footnote + 7 pt"/>
    <w:basedOn w:val="Normal"/>
    <w:next w:val="BGKeywords"/>
    <w:link w:val="StyleFACorrespondingAuthorFootnote7ptChar"/>
    <w:autoRedefine/>
    <w:rsid w:val="00A62792"/>
    <w:pPr>
      <w:spacing w:line="480" w:lineRule="auto"/>
    </w:pPr>
    <w:rPr>
      <w:rFonts w:ascii="Arno Pro" w:eastAsia="Times New Roman" w:hAnsi="Arno Pro" w:cs="Times New Roman"/>
      <w:kern w:val="20"/>
      <w:sz w:val="18"/>
      <w:szCs w:val="20"/>
      <w:lang w:eastAsia="en-US"/>
    </w:rPr>
  </w:style>
  <w:style w:type="character" w:customStyle="1" w:styleId="StyleFACorrespondingAuthorFootnote7ptChar">
    <w:name w:val="Style FA_Corresponding_Author_Footnote + 7 pt Char"/>
    <w:link w:val="StyleFACorrespondingAuthorFootnote7pt"/>
    <w:rsid w:val="00A62792"/>
    <w:rPr>
      <w:rFonts w:ascii="Arno Pro" w:eastAsia="Times New Roman" w:hAnsi="Arno Pro" w:cs="Times New Roman"/>
      <w:kern w:val="20"/>
      <w:sz w:val="18"/>
      <w:szCs w:val="20"/>
      <w:lang w:eastAsia="en-US"/>
    </w:rPr>
  </w:style>
  <w:style w:type="paragraph" w:customStyle="1" w:styleId="FAAuthorInfoSubtitle">
    <w:name w:val="FA_Author_Info_Subtitle"/>
    <w:basedOn w:val="Normal"/>
    <w:link w:val="FAAuthorInfoSubtitleChar"/>
    <w:autoRedefine/>
    <w:rsid w:val="00A62792"/>
    <w:pPr>
      <w:spacing w:before="120" w:after="60" w:line="480" w:lineRule="auto"/>
    </w:pPr>
    <w:rPr>
      <w:rFonts w:ascii="Times" w:eastAsia="Times New Roman" w:hAnsi="Times" w:cs="Times New Roman"/>
      <w:b/>
      <w:szCs w:val="20"/>
      <w:lang w:eastAsia="en-US"/>
    </w:rPr>
  </w:style>
  <w:style w:type="character" w:customStyle="1" w:styleId="FAAuthorInfoSubtitleChar">
    <w:name w:val="FA_Author_Info_Subtitle Char"/>
    <w:link w:val="FAAuthorInfoSubtitle"/>
    <w:rsid w:val="00A62792"/>
    <w:rPr>
      <w:rFonts w:ascii="Times" w:eastAsia="Times New Roman" w:hAnsi="Times" w:cs="Times New Roman"/>
      <w:b/>
      <w:szCs w:val="20"/>
      <w:lang w:eastAsia="en-US"/>
    </w:rPr>
  </w:style>
  <w:style w:type="paragraph" w:customStyle="1" w:styleId="Default">
    <w:name w:val="Default"/>
    <w:rsid w:val="00A62792"/>
    <w:pPr>
      <w:autoSpaceDE w:val="0"/>
      <w:autoSpaceDN w:val="0"/>
      <w:adjustRightInd w:val="0"/>
    </w:pPr>
    <w:rPr>
      <w:rFonts w:ascii="Symbol" w:eastAsia="Times New Roman" w:hAnsi="Symbol" w:cs="Symbol"/>
      <w:color w:val="000000"/>
      <w:lang w:eastAsia="en-US"/>
    </w:rPr>
  </w:style>
  <w:style w:type="paragraph" w:styleId="ListParagraph">
    <w:name w:val="List Paragraph"/>
    <w:basedOn w:val="Normal"/>
    <w:uiPriority w:val="34"/>
    <w:qFormat/>
    <w:rsid w:val="00A62792"/>
    <w:pPr>
      <w:spacing w:line="480" w:lineRule="auto"/>
      <w:ind w:left="720"/>
      <w:contextualSpacing/>
      <w:jc w:val="both"/>
    </w:pPr>
    <w:rPr>
      <w:rFonts w:ascii="Times" w:eastAsia="Times New Roman" w:hAnsi="Times" w:cs="Times New Roman"/>
      <w:szCs w:val="20"/>
      <w:lang w:eastAsia="en-US"/>
    </w:rPr>
  </w:style>
  <w:style w:type="paragraph" w:styleId="Header">
    <w:name w:val="header"/>
    <w:basedOn w:val="Normal"/>
    <w:link w:val="HeaderChar"/>
    <w:uiPriority w:val="99"/>
    <w:unhideWhenUsed/>
    <w:rsid w:val="00A62792"/>
    <w:pPr>
      <w:tabs>
        <w:tab w:val="center" w:pos="4680"/>
        <w:tab w:val="right" w:pos="9360"/>
      </w:tabs>
      <w:jc w:val="both"/>
    </w:pPr>
    <w:rPr>
      <w:rFonts w:ascii="Times" w:eastAsia="Times New Roman" w:hAnsi="Times" w:cs="Times New Roman"/>
      <w:szCs w:val="20"/>
      <w:lang w:eastAsia="en-US"/>
    </w:rPr>
  </w:style>
  <w:style w:type="character" w:customStyle="1" w:styleId="HeaderChar">
    <w:name w:val="Header Char"/>
    <w:basedOn w:val="DefaultParagraphFont"/>
    <w:link w:val="Header"/>
    <w:uiPriority w:val="99"/>
    <w:rsid w:val="00A62792"/>
    <w:rPr>
      <w:rFonts w:ascii="Times" w:eastAsia="Times New Roman" w:hAnsi="Times" w:cs="Times New Roman"/>
      <w:szCs w:val="20"/>
      <w:lang w:eastAsia="en-US"/>
    </w:rPr>
  </w:style>
  <w:style w:type="table" w:styleId="TableGrid">
    <w:name w:val="Table Grid"/>
    <w:basedOn w:val="TableNormal"/>
    <w:uiPriority w:val="39"/>
    <w:rsid w:val="00A62792"/>
    <w:rPr>
      <w:rFonts w:eastAsia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A62792"/>
    <w:pPr>
      <w:keepNext/>
      <w:keepLines/>
      <w:spacing w:before="240" w:line="259" w:lineRule="auto"/>
      <w:jc w:val="left"/>
      <w:outlineLvl w:val="9"/>
    </w:pPr>
    <w:rPr>
      <w:rFonts w:asciiTheme="majorHAnsi" w:eastAsiaTheme="majorEastAsia" w:hAnsiTheme="majorHAnsi" w:cstheme="majorBidi"/>
      <w:b w:val="0"/>
      <w:color w:val="2F5496" w:themeColor="accent1" w:themeShade="BF"/>
      <w:sz w:val="32"/>
      <w:szCs w:val="32"/>
    </w:rPr>
  </w:style>
  <w:style w:type="paragraph" w:styleId="TOC1">
    <w:name w:val="toc 1"/>
    <w:basedOn w:val="Normal"/>
    <w:next w:val="Normal"/>
    <w:autoRedefine/>
    <w:uiPriority w:val="39"/>
    <w:unhideWhenUsed/>
    <w:rsid w:val="00A62792"/>
    <w:pPr>
      <w:tabs>
        <w:tab w:val="right" w:leader="dot" w:pos="9350"/>
      </w:tabs>
      <w:spacing w:after="100" w:line="259" w:lineRule="auto"/>
    </w:pPr>
    <w:rPr>
      <w:rFonts w:eastAsiaTheme="minorHAnsi"/>
      <w:sz w:val="22"/>
      <w:szCs w:val="22"/>
      <w:lang w:eastAsia="en-US"/>
    </w:rPr>
  </w:style>
  <w:style w:type="paragraph" w:styleId="TOC2">
    <w:name w:val="toc 2"/>
    <w:basedOn w:val="Normal"/>
    <w:next w:val="Normal"/>
    <w:autoRedefine/>
    <w:uiPriority w:val="39"/>
    <w:unhideWhenUsed/>
    <w:rsid w:val="00A62792"/>
    <w:pPr>
      <w:spacing w:after="100" w:line="259" w:lineRule="auto"/>
      <w:ind w:left="220"/>
    </w:pPr>
    <w:rPr>
      <w:rFonts w:eastAsiaTheme="minorHAnsi"/>
      <w:sz w:val="22"/>
      <w:szCs w:val="22"/>
      <w:lang w:eastAsia="en-US"/>
    </w:rPr>
  </w:style>
  <w:style w:type="paragraph" w:styleId="TOC3">
    <w:name w:val="toc 3"/>
    <w:basedOn w:val="Normal"/>
    <w:next w:val="Normal"/>
    <w:autoRedefine/>
    <w:uiPriority w:val="39"/>
    <w:unhideWhenUsed/>
    <w:rsid w:val="00A62792"/>
    <w:pPr>
      <w:spacing w:after="100" w:line="259" w:lineRule="auto"/>
      <w:ind w:left="440"/>
    </w:pPr>
    <w:rPr>
      <w:rFonts w:eastAsiaTheme="minorHAnsi"/>
      <w:sz w:val="22"/>
      <w:szCs w:val="22"/>
      <w:lang w:eastAsia="en-US"/>
    </w:rPr>
  </w:style>
  <w:style w:type="character" w:styleId="FootnoteReference">
    <w:name w:val="footnote reference"/>
    <w:basedOn w:val="DefaultParagraphFont"/>
    <w:uiPriority w:val="99"/>
    <w:semiHidden/>
    <w:unhideWhenUsed/>
    <w:rsid w:val="00A62792"/>
    <w:rPr>
      <w:vertAlign w:val="superscript"/>
    </w:rPr>
  </w:style>
  <w:style w:type="paragraph" w:styleId="TableofFigures">
    <w:name w:val="table of figures"/>
    <w:basedOn w:val="Normal"/>
    <w:next w:val="Normal"/>
    <w:uiPriority w:val="99"/>
    <w:unhideWhenUsed/>
    <w:rsid w:val="00A62792"/>
    <w:pPr>
      <w:spacing w:line="259" w:lineRule="auto"/>
    </w:pPr>
    <w:rPr>
      <w:rFonts w:eastAsiaTheme="minorHAnsi"/>
      <w:sz w:val="22"/>
      <w:szCs w:val="22"/>
      <w:lang w:eastAsia="en-US"/>
    </w:rPr>
  </w:style>
  <w:style w:type="character" w:styleId="PlaceholderText">
    <w:name w:val="Placeholder Text"/>
    <w:basedOn w:val="DefaultParagraphFont"/>
    <w:uiPriority w:val="99"/>
    <w:semiHidden/>
    <w:rsid w:val="00A62792"/>
    <w:rPr>
      <w:color w:val="808080"/>
    </w:rPr>
  </w:style>
  <w:style w:type="paragraph" w:styleId="HTMLPreformatted">
    <w:name w:val="HTML Preformatted"/>
    <w:basedOn w:val="Default"/>
    <w:next w:val="Default"/>
    <w:link w:val="HTMLPreformattedChar"/>
    <w:rsid w:val="00A62792"/>
    <w:rPr>
      <w:rFonts w:ascii="Arial" w:hAnsi="Arial" w:cs="Times New Roman"/>
      <w:color w:val="auto"/>
    </w:rPr>
  </w:style>
  <w:style w:type="character" w:customStyle="1" w:styleId="HTMLPreformattedChar">
    <w:name w:val="HTML Preformatted Char"/>
    <w:basedOn w:val="DefaultParagraphFont"/>
    <w:link w:val="HTMLPreformatted"/>
    <w:rsid w:val="00A62792"/>
    <w:rPr>
      <w:rFonts w:ascii="Arial" w:eastAsia="Times New Roman" w:hAnsi="Arial" w:cs="Times New Roman"/>
      <w:lang w:eastAsia="en-US"/>
    </w:rPr>
  </w:style>
  <w:style w:type="paragraph" w:customStyle="1" w:styleId="c37">
    <w:name w:val="c37"/>
    <w:basedOn w:val="Default"/>
    <w:next w:val="Default"/>
    <w:rsid w:val="00A62792"/>
    <w:rPr>
      <w:rFonts w:ascii="Arial" w:hAnsi="Arial" w:cs="Times New Roman"/>
      <w:color w:val="auto"/>
    </w:rPr>
  </w:style>
  <w:style w:type="paragraph" w:customStyle="1" w:styleId="p34">
    <w:name w:val="p34"/>
    <w:basedOn w:val="Default"/>
    <w:next w:val="Default"/>
    <w:rsid w:val="00A62792"/>
    <w:rPr>
      <w:rFonts w:ascii="Arial" w:hAnsi="Arial" w:cs="Times New Roman"/>
      <w:color w:val="auto"/>
    </w:rPr>
  </w:style>
  <w:style w:type="paragraph" w:customStyle="1" w:styleId="p38">
    <w:name w:val="p38"/>
    <w:basedOn w:val="Default"/>
    <w:next w:val="Default"/>
    <w:rsid w:val="00A62792"/>
    <w:rPr>
      <w:rFonts w:ascii="Arial" w:hAnsi="Arial" w:cs="Times New Roman"/>
      <w:color w:val="auto"/>
    </w:rPr>
  </w:style>
  <w:style w:type="paragraph" w:customStyle="1" w:styleId="p35">
    <w:name w:val="p35"/>
    <w:basedOn w:val="Default"/>
    <w:next w:val="Default"/>
    <w:rsid w:val="00A62792"/>
    <w:rPr>
      <w:rFonts w:ascii="Arial" w:hAnsi="Arial" w:cs="Times New Roman"/>
      <w:color w:val="auto"/>
    </w:rPr>
  </w:style>
  <w:style w:type="paragraph" w:styleId="BodyTextIndent2">
    <w:name w:val="Body Text Indent 2"/>
    <w:basedOn w:val="Normal"/>
    <w:link w:val="BodyTextIndent2Char"/>
    <w:rsid w:val="00A62792"/>
    <w:pPr>
      <w:spacing w:after="120" w:line="480" w:lineRule="auto"/>
      <w:ind w:left="360"/>
      <w:jc w:val="both"/>
    </w:pPr>
    <w:rPr>
      <w:rFonts w:eastAsia="Times New Roman" w:cs="Times New Roman"/>
      <w:sz w:val="22"/>
      <w:lang w:eastAsia="en-US"/>
    </w:rPr>
  </w:style>
  <w:style w:type="character" w:customStyle="1" w:styleId="BodyTextIndent2Char">
    <w:name w:val="Body Text Indent 2 Char"/>
    <w:basedOn w:val="DefaultParagraphFont"/>
    <w:link w:val="BodyTextIndent2"/>
    <w:rsid w:val="00A62792"/>
    <w:rPr>
      <w:rFonts w:eastAsia="Times New Roman" w:cs="Times New Roman"/>
      <w:sz w:val="22"/>
      <w:lang w:eastAsia="en-US"/>
    </w:rPr>
  </w:style>
  <w:style w:type="paragraph" w:styleId="BodyTextIndent">
    <w:name w:val="Body Text Indent"/>
    <w:basedOn w:val="Normal"/>
    <w:link w:val="BodyTextIndentChar"/>
    <w:rsid w:val="00A62792"/>
    <w:pPr>
      <w:spacing w:after="120"/>
      <w:ind w:left="360"/>
      <w:jc w:val="both"/>
    </w:pPr>
    <w:rPr>
      <w:rFonts w:eastAsia="Times New Roman" w:cs="Times New Roman"/>
      <w:sz w:val="22"/>
      <w:lang w:eastAsia="en-US"/>
    </w:rPr>
  </w:style>
  <w:style w:type="character" w:customStyle="1" w:styleId="BodyTextIndentChar">
    <w:name w:val="Body Text Indent Char"/>
    <w:basedOn w:val="DefaultParagraphFont"/>
    <w:link w:val="BodyTextIndent"/>
    <w:rsid w:val="00A62792"/>
    <w:rPr>
      <w:rFonts w:eastAsia="Times New Roman" w:cs="Times New Roman"/>
      <w:sz w:val="22"/>
      <w:lang w:eastAsia="en-US"/>
    </w:rPr>
  </w:style>
  <w:style w:type="character" w:customStyle="1" w:styleId="apple-converted-space">
    <w:name w:val="apple-converted-space"/>
    <w:basedOn w:val="DefaultParagraphFont"/>
    <w:rsid w:val="00A62792"/>
  </w:style>
  <w:style w:type="character" w:styleId="Emphasis">
    <w:name w:val="Emphasis"/>
    <w:basedOn w:val="DefaultParagraphFont"/>
    <w:uiPriority w:val="20"/>
    <w:qFormat/>
    <w:rsid w:val="00A62792"/>
    <w:rPr>
      <w:i/>
      <w:iCs/>
    </w:rPr>
  </w:style>
  <w:style w:type="paragraph" w:customStyle="1" w:styleId="xl65">
    <w:name w:val="xl65"/>
    <w:basedOn w:val="Normal"/>
    <w:rsid w:val="00A62792"/>
    <w:pPr>
      <w:pBdr>
        <w:top w:val="single" w:sz="8" w:space="0" w:color="auto"/>
        <w:left w:val="single" w:sz="8" w:space="0" w:color="auto"/>
        <w:bottom w:val="single" w:sz="8" w:space="0" w:color="auto"/>
        <w:right w:val="single" w:sz="8" w:space="0" w:color="auto"/>
      </w:pBdr>
      <w:shd w:val="clear" w:color="000000" w:fill="D9D9D9"/>
      <w:spacing w:before="100" w:beforeAutospacing="1" w:after="100" w:afterAutospacing="1"/>
      <w:jc w:val="center"/>
      <w:textAlignment w:val="center"/>
    </w:pPr>
    <w:rPr>
      <w:rFonts w:ascii="Times New Roman" w:eastAsia="Times New Roman" w:hAnsi="Times New Roman" w:cs="Times New Roman"/>
      <w:b/>
      <w:bCs/>
      <w:sz w:val="18"/>
      <w:szCs w:val="18"/>
      <w:lang w:eastAsia="en-US"/>
    </w:rPr>
  </w:style>
  <w:style w:type="paragraph" w:customStyle="1" w:styleId="xl66">
    <w:name w:val="xl66"/>
    <w:basedOn w:val="Normal"/>
    <w:rsid w:val="00A62792"/>
    <w:pPr>
      <w:pBdr>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18"/>
      <w:szCs w:val="18"/>
      <w:lang w:eastAsia="en-US"/>
    </w:rPr>
  </w:style>
  <w:style w:type="paragraph" w:customStyle="1" w:styleId="xl67">
    <w:name w:val="xl67"/>
    <w:basedOn w:val="Normal"/>
    <w:rsid w:val="00A62792"/>
    <w:pPr>
      <w:pBdr>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color w:val="000000"/>
      <w:sz w:val="18"/>
      <w:szCs w:val="18"/>
      <w:lang w:eastAsia="en-US"/>
    </w:rPr>
  </w:style>
  <w:style w:type="paragraph" w:customStyle="1" w:styleId="xl68">
    <w:name w:val="xl68"/>
    <w:basedOn w:val="Normal"/>
    <w:rsid w:val="00A62792"/>
    <w:pPr>
      <w:pBdr>
        <w:top w:val="single" w:sz="8" w:space="0" w:color="auto"/>
        <w:bottom w:val="single" w:sz="8" w:space="0" w:color="auto"/>
        <w:right w:val="single" w:sz="8" w:space="0" w:color="auto"/>
      </w:pBdr>
      <w:shd w:val="clear" w:color="000000" w:fill="D9D9D9"/>
      <w:spacing w:before="100" w:beforeAutospacing="1" w:after="100" w:afterAutospacing="1"/>
      <w:jc w:val="center"/>
      <w:textAlignment w:val="center"/>
    </w:pPr>
    <w:rPr>
      <w:rFonts w:ascii="Times New Roman" w:eastAsia="Times New Roman" w:hAnsi="Times New Roman" w:cs="Times New Roman"/>
      <w:b/>
      <w:bCs/>
      <w:sz w:val="18"/>
      <w:szCs w:val="18"/>
      <w:lang w:eastAsia="en-US"/>
    </w:rPr>
  </w:style>
  <w:style w:type="paragraph" w:customStyle="1" w:styleId="xl69">
    <w:name w:val="xl69"/>
    <w:basedOn w:val="Normal"/>
    <w:rsid w:val="00A62792"/>
    <w:pPr>
      <w:pBdr>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sz w:val="18"/>
      <w:szCs w:val="18"/>
      <w:lang w:eastAsia="en-US"/>
    </w:rPr>
  </w:style>
  <w:style w:type="paragraph" w:customStyle="1" w:styleId="xl70">
    <w:name w:val="xl70"/>
    <w:basedOn w:val="Normal"/>
    <w:rsid w:val="00A62792"/>
    <w:pPr>
      <w:pBdr>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color w:val="000000"/>
      <w:sz w:val="18"/>
      <w:szCs w:val="18"/>
      <w:lang w:eastAsia="en-US"/>
    </w:rPr>
  </w:style>
  <w:style w:type="paragraph" w:customStyle="1" w:styleId="xl71">
    <w:name w:val="xl71"/>
    <w:basedOn w:val="Normal"/>
    <w:rsid w:val="00A62792"/>
    <w:pPr>
      <w:pBdr>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color w:val="000000"/>
      <w:sz w:val="18"/>
      <w:szCs w:val="18"/>
      <w:lang w:eastAsia="en-US"/>
    </w:rPr>
  </w:style>
  <w:style w:type="character" w:customStyle="1" w:styleId="EndNoteBibliographyTitleChar">
    <w:name w:val="EndNote Bibliography Title Char"/>
    <w:basedOn w:val="DefaultParagraphFont"/>
    <w:link w:val="EndNoteBibliographyTitle"/>
    <w:rsid w:val="00A62792"/>
    <w:rPr>
      <w:rFonts w:ascii="Arial" w:hAnsi="Arial" w:cs="Arial"/>
    </w:rPr>
  </w:style>
  <w:style w:type="character" w:customStyle="1" w:styleId="EndNoteBibliographyChar">
    <w:name w:val="EndNote Bibliography Char"/>
    <w:basedOn w:val="DefaultParagraphFont"/>
    <w:link w:val="EndNoteBibliography"/>
    <w:rsid w:val="00A62792"/>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1797731">
      <w:bodyDiv w:val="1"/>
      <w:marLeft w:val="0"/>
      <w:marRight w:val="0"/>
      <w:marTop w:val="0"/>
      <w:marBottom w:val="0"/>
      <w:divBdr>
        <w:top w:val="none" w:sz="0" w:space="0" w:color="auto"/>
        <w:left w:val="none" w:sz="0" w:space="0" w:color="auto"/>
        <w:bottom w:val="none" w:sz="0" w:space="0" w:color="auto"/>
        <w:right w:val="none" w:sz="0" w:space="0" w:color="auto"/>
      </w:divBdr>
    </w:div>
    <w:div w:id="432366310">
      <w:bodyDiv w:val="1"/>
      <w:marLeft w:val="0"/>
      <w:marRight w:val="0"/>
      <w:marTop w:val="0"/>
      <w:marBottom w:val="0"/>
      <w:divBdr>
        <w:top w:val="none" w:sz="0" w:space="0" w:color="auto"/>
        <w:left w:val="none" w:sz="0" w:space="0" w:color="auto"/>
        <w:bottom w:val="none" w:sz="0" w:space="0" w:color="auto"/>
        <w:right w:val="none" w:sz="0" w:space="0" w:color="auto"/>
      </w:divBdr>
    </w:div>
    <w:div w:id="445738180">
      <w:bodyDiv w:val="1"/>
      <w:marLeft w:val="0"/>
      <w:marRight w:val="0"/>
      <w:marTop w:val="0"/>
      <w:marBottom w:val="0"/>
      <w:divBdr>
        <w:top w:val="none" w:sz="0" w:space="0" w:color="auto"/>
        <w:left w:val="none" w:sz="0" w:space="0" w:color="auto"/>
        <w:bottom w:val="none" w:sz="0" w:space="0" w:color="auto"/>
        <w:right w:val="none" w:sz="0" w:space="0" w:color="auto"/>
      </w:divBdr>
    </w:div>
    <w:div w:id="936447667">
      <w:bodyDiv w:val="1"/>
      <w:marLeft w:val="0"/>
      <w:marRight w:val="0"/>
      <w:marTop w:val="0"/>
      <w:marBottom w:val="0"/>
      <w:divBdr>
        <w:top w:val="none" w:sz="0" w:space="0" w:color="auto"/>
        <w:left w:val="none" w:sz="0" w:space="0" w:color="auto"/>
        <w:bottom w:val="none" w:sz="0" w:space="0" w:color="auto"/>
        <w:right w:val="none" w:sz="0" w:space="0" w:color="auto"/>
      </w:divBdr>
    </w:div>
    <w:div w:id="1033574038">
      <w:bodyDiv w:val="1"/>
      <w:marLeft w:val="0"/>
      <w:marRight w:val="0"/>
      <w:marTop w:val="0"/>
      <w:marBottom w:val="0"/>
      <w:divBdr>
        <w:top w:val="none" w:sz="0" w:space="0" w:color="auto"/>
        <w:left w:val="none" w:sz="0" w:space="0" w:color="auto"/>
        <w:bottom w:val="none" w:sz="0" w:space="0" w:color="auto"/>
        <w:right w:val="none" w:sz="0" w:space="0" w:color="auto"/>
      </w:divBdr>
    </w:div>
    <w:div w:id="1273979358">
      <w:bodyDiv w:val="1"/>
      <w:marLeft w:val="0"/>
      <w:marRight w:val="0"/>
      <w:marTop w:val="0"/>
      <w:marBottom w:val="0"/>
      <w:divBdr>
        <w:top w:val="none" w:sz="0" w:space="0" w:color="auto"/>
        <w:left w:val="none" w:sz="0" w:space="0" w:color="auto"/>
        <w:bottom w:val="none" w:sz="0" w:space="0" w:color="auto"/>
        <w:right w:val="none" w:sz="0" w:space="0" w:color="auto"/>
      </w:divBdr>
    </w:div>
    <w:div w:id="1396048012">
      <w:bodyDiv w:val="1"/>
      <w:marLeft w:val="0"/>
      <w:marRight w:val="0"/>
      <w:marTop w:val="0"/>
      <w:marBottom w:val="0"/>
      <w:divBdr>
        <w:top w:val="none" w:sz="0" w:space="0" w:color="auto"/>
        <w:left w:val="none" w:sz="0" w:space="0" w:color="auto"/>
        <w:bottom w:val="none" w:sz="0" w:space="0" w:color="auto"/>
        <w:right w:val="none" w:sz="0" w:space="0" w:color="auto"/>
      </w:divBdr>
      <w:divsChild>
        <w:div w:id="283001162">
          <w:marLeft w:val="0"/>
          <w:marRight w:val="0"/>
          <w:marTop w:val="0"/>
          <w:marBottom w:val="0"/>
          <w:divBdr>
            <w:top w:val="none" w:sz="0" w:space="0" w:color="auto"/>
            <w:left w:val="none" w:sz="0" w:space="0" w:color="auto"/>
            <w:bottom w:val="none" w:sz="0" w:space="0" w:color="auto"/>
            <w:right w:val="none" w:sz="0" w:space="0" w:color="auto"/>
          </w:divBdr>
          <w:divsChild>
            <w:div w:id="1010536">
              <w:marLeft w:val="0"/>
              <w:marRight w:val="0"/>
              <w:marTop w:val="0"/>
              <w:marBottom w:val="0"/>
              <w:divBdr>
                <w:top w:val="none" w:sz="0" w:space="0" w:color="auto"/>
                <w:left w:val="none" w:sz="0" w:space="0" w:color="auto"/>
                <w:bottom w:val="none" w:sz="0" w:space="0" w:color="auto"/>
                <w:right w:val="none" w:sz="0" w:space="0" w:color="auto"/>
              </w:divBdr>
              <w:divsChild>
                <w:div w:id="1639333572">
                  <w:marLeft w:val="0"/>
                  <w:marRight w:val="0"/>
                  <w:marTop w:val="0"/>
                  <w:marBottom w:val="0"/>
                  <w:divBdr>
                    <w:top w:val="none" w:sz="0" w:space="0" w:color="auto"/>
                    <w:left w:val="none" w:sz="0" w:space="0" w:color="auto"/>
                    <w:bottom w:val="none" w:sz="0" w:space="0" w:color="auto"/>
                    <w:right w:val="none" w:sz="0" w:space="0" w:color="auto"/>
                  </w:divBdr>
                  <w:divsChild>
                    <w:div w:id="385373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6218824">
      <w:bodyDiv w:val="1"/>
      <w:marLeft w:val="0"/>
      <w:marRight w:val="0"/>
      <w:marTop w:val="0"/>
      <w:marBottom w:val="0"/>
      <w:divBdr>
        <w:top w:val="none" w:sz="0" w:space="0" w:color="auto"/>
        <w:left w:val="none" w:sz="0" w:space="0" w:color="auto"/>
        <w:bottom w:val="none" w:sz="0" w:space="0" w:color="auto"/>
        <w:right w:val="none" w:sz="0" w:space="0" w:color="auto"/>
      </w:divBdr>
    </w:div>
    <w:div w:id="1554972969">
      <w:bodyDiv w:val="1"/>
      <w:marLeft w:val="0"/>
      <w:marRight w:val="0"/>
      <w:marTop w:val="0"/>
      <w:marBottom w:val="0"/>
      <w:divBdr>
        <w:top w:val="none" w:sz="0" w:space="0" w:color="auto"/>
        <w:left w:val="none" w:sz="0" w:space="0" w:color="auto"/>
        <w:bottom w:val="none" w:sz="0" w:space="0" w:color="auto"/>
        <w:right w:val="none" w:sz="0" w:space="0" w:color="auto"/>
      </w:divBdr>
    </w:div>
    <w:div w:id="16369899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emf"/><Relationship Id="rId5" Type="http://schemas.openxmlformats.org/officeDocument/2006/relationships/image" Target="media/image1.emf"/><Relationship Id="rId10" Type="http://schemas.openxmlformats.org/officeDocument/2006/relationships/image" Target="media/image6.emf"/><Relationship Id="rId4" Type="http://schemas.openxmlformats.org/officeDocument/2006/relationships/webSettings" Target="webSettings.xml"/><Relationship Id="rId9" Type="http://schemas.openxmlformats.org/officeDocument/2006/relationships/image" Target="media/image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Times New Roman-Arial">
      <a:majorFont>
        <a:latin typeface="Times New Roman" panose="02020603050405020304"/>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rial" panose="020B0604020202020204"/>
        <a:ea typeface=""/>
        <a:cs typeface=""/>
        <a:font script="Jpan" typeface="ＭＳ Ｐゴシック"/>
        <a:font script="Hang" typeface="돋움"/>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TotalTime>
  <Pages>19</Pages>
  <Words>4430</Words>
  <Characters>25254</Characters>
  <Application>Microsoft Office Word</Application>
  <DocSecurity>0</DocSecurity>
  <Lines>210</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29625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Han Gao</dc:creator>
  <cp:keywords/>
  <dc:description/>
  <cp:lastModifiedBy>George Wells</cp:lastModifiedBy>
  <cp:revision>10</cp:revision>
  <cp:lastPrinted>2018-09-30T20:48:00Z</cp:lastPrinted>
  <dcterms:created xsi:type="dcterms:W3CDTF">2018-11-14T23:53:00Z</dcterms:created>
  <dcterms:modified xsi:type="dcterms:W3CDTF">2019-03-15T01:25:00Z</dcterms:modified>
</cp:coreProperties>
</file>