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04FC" w:rsidRPr="001604FC" w:rsidRDefault="001604FC" w:rsidP="001604FC">
      <w:pPr>
        <w:spacing w:line="480" w:lineRule="auto"/>
        <w:jc w:val="both"/>
        <w:rPr>
          <w:rFonts w:ascii="Times New Roman" w:hAnsi="Times New Roman"/>
          <w:b/>
          <w:sz w:val="28"/>
          <w:szCs w:val="28"/>
          <w:lang w:val="en-GB" w:bidi="en-US"/>
        </w:rPr>
      </w:pPr>
      <w:r w:rsidRPr="001604FC">
        <w:rPr>
          <w:rFonts w:ascii="Times New Roman" w:hAnsi="Times New Roman"/>
          <w:b/>
          <w:sz w:val="28"/>
          <w:szCs w:val="28"/>
          <w:lang w:val="en-GB" w:bidi="en-US"/>
        </w:rPr>
        <w:t>Supplementary</w:t>
      </w:r>
      <w:r>
        <w:rPr>
          <w:rFonts w:ascii="Times New Roman" w:hAnsi="Times New Roman"/>
          <w:b/>
          <w:sz w:val="28"/>
          <w:szCs w:val="28"/>
          <w:lang w:val="en-GB" w:bidi="en-US"/>
        </w:rPr>
        <w:t xml:space="preserve"> Legends</w:t>
      </w:r>
    </w:p>
    <w:p w:rsidR="00584D2F" w:rsidRDefault="00584D2F" w:rsidP="00584D2F">
      <w:pPr>
        <w:spacing w:line="480" w:lineRule="auto"/>
        <w:jc w:val="both"/>
        <w:rPr>
          <w:rFonts w:ascii="Times New Roman" w:hAnsi="Times New Roman"/>
          <w:bCs/>
          <w:color w:val="000000"/>
          <w:sz w:val="24"/>
          <w:szCs w:val="24"/>
          <w:lang w:val="en-GB"/>
        </w:rPr>
      </w:pPr>
      <w:r>
        <w:rPr>
          <w:rFonts w:ascii="Times New Roman" w:hAnsi="Times New Roman"/>
          <w:b/>
          <w:sz w:val="24"/>
          <w:szCs w:val="24"/>
          <w:lang w:val="en-GB" w:bidi="en-US"/>
        </w:rPr>
        <w:t>Supplementary Figure 1</w:t>
      </w:r>
      <w:r w:rsidRPr="001E5A2E">
        <w:rPr>
          <w:rFonts w:ascii="Times New Roman" w:hAnsi="Times New Roman"/>
          <w:b/>
          <w:sz w:val="24"/>
          <w:szCs w:val="24"/>
          <w:lang w:val="en-GB" w:bidi="en-US"/>
        </w:rPr>
        <w:t>:</w:t>
      </w:r>
      <w:r>
        <w:rPr>
          <w:rFonts w:ascii="Times New Roman" w:hAnsi="Times New Roman"/>
          <w:b/>
          <w:sz w:val="24"/>
          <w:szCs w:val="24"/>
          <w:lang w:val="en-GB" w:bidi="en-US"/>
        </w:rPr>
        <w:t xml:space="preserve"> Fractionation-based proteomics analysis for D8 early-differentiated cardiomyocytes</w:t>
      </w:r>
    </w:p>
    <w:p w:rsidR="00584D2F" w:rsidRDefault="00584D2F" w:rsidP="00584D2F">
      <w:pPr>
        <w:spacing w:line="480" w:lineRule="auto"/>
        <w:jc w:val="both"/>
        <w:rPr>
          <w:rFonts w:ascii="Times New Roman" w:hAnsi="Times New Roman"/>
          <w:sz w:val="24"/>
          <w:szCs w:val="24"/>
          <w:lang w:val="en-GB" w:bidi="en-US"/>
        </w:rPr>
      </w:pPr>
      <w:r>
        <w:rPr>
          <w:rFonts w:ascii="Times New Roman" w:hAnsi="Times New Roman"/>
          <w:sz w:val="24"/>
          <w:szCs w:val="24"/>
          <w:lang w:val="en-GB" w:bidi="en-US"/>
        </w:rPr>
        <w:t xml:space="preserve">(A) A volcano plot is given depicting the significantly upregulated genes in cardiomyoblasts and D8 cardiomyocytes using the fractionation based approach. A t-test </w:t>
      </w:r>
      <w:r w:rsidRPr="00BE51DE">
        <w:rPr>
          <w:rFonts w:ascii="Times New Roman" w:hAnsi="Times New Roman"/>
          <w:bCs/>
          <w:color w:val="000000"/>
          <w:sz w:val="24"/>
          <w:szCs w:val="24"/>
          <w:lang w:val="en-GB"/>
        </w:rPr>
        <w:t xml:space="preserve">(FDR=0.01 and S0=1) </w:t>
      </w:r>
      <w:r>
        <w:rPr>
          <w:rFonts w:ascii="Times New Roman" w:hAnsi="Times New Roman"/>
          <w:bCs/>
          <w:color w:val="000000"/>
          <w:sz w:val="24"/>
          <w:szCs w:val="24"/>
          <w:lang w:val="en-GB"/>
        </w:rPr>
        <w:t>was performed for pairwise</w:t>
      </w:r>
      <w:r w:rsidRPr="00BE51DE">
        <w:rPr>
          <w:rFonts w:ascii="Times New Roman" w:hAnsi="Times New Roman"/>
          <w:bCs/>
          <w:color w:val="000000"/>
          <w:sz w:val="24"/>
          <w:szCs w:val="24"/>
          <w:lang w:val="en-GB"/>
        </w:rPr>
        <w:t xml:space="preserve"> comparison</w:t>
      </w:r>
      <w:r>
        <w:rPr>
          <w:rFonts w:ascii="Times New Roman" w:hAnsi="Times New Roman"/>
          <w:bCs/>
          <w:color w:val="000000"/>
          <w:sz w:val="24"/>
          <w:szCs w:val="24"/>
          <w:lang w:val="en-GB"/>
        </w:rPr>
        <w:t>.</w:t>
      </w:r>
      <w:r>
        <w:rPr>
          <w:rFonts w:ascii="Times New Roman" w:hAnsi="Times New Roman"/>
          <w:sz w:val="24"/>
          <w:szCs w:val="24"/>
          <w:lang w:val="en-GB" w:bidi="en-US"/>
        </w:rPr>
        <w:t xml:space="preserve"> Results revealed an increase in structural proteins at </w:t>
      </w:r>
      <w:r w:rsidR="00375414">
        <w:rPr>
          <w:rFonts w:ascii="Times New Roman" w:hAnsi="Times New Roman"/>
          <w:sz w:val="24"/>
          <w:szCs w:val="24"/>
          <w:lang w:val="en-GB" w:bidi="en-US"/>
        </w:rPr>
        <w:t>D8, which was</w:t>
      </w:r>
      <w:r>
        <w:rPr>
          <w:rFonts w:ascii="Times New Roman" w:hAnsi="Times New Roman"/>
          <w:sz w:val="24"/>
          <w:szCs w:val="24"/>
          <w:lang w:val="en-GB" w:bidi="en-US"/>
        </w:rPr>
        <w:t xml:space="preserve"> to the results from the shotgun analysis at D6. (</w:t>
      </w:r>
      <w:r w:rsidRPr="007C33DD">
        <w:rPr>
          <w:rFonts w:ascii="Times New Roman" w:hAnsi="Times New Roman"/>
          <w:b/>
          <w:sz w:val="24"/>
          <w:szCs w:val="24"/>
          <w:lang w:val="en-GB" w:bidi="en-US"/>
        </w:rPr>
        <w:t>B</w:t>
      </w:r>
      <w:r>
        <w:rPr>
          <w:rFonts w:ascii="Times New Roman" w:hAnsi="Times New Roman"/>
          <w:sz w:val="24"/>
          <w:szCs w:val="24"/>
          <w:lang w:val="en-GB" w:bidi="en-US"/>
        </w:rPr>
        <w:t>) Results from the GO analysis using Gorilla and a ranked list of higher expressed proteins at D8 (compared to undifferentiated H9C2 cardiomyoblasts) revealed pathway enrichment that is similar to the results from D6 (see Figure 1).</w:t>
      </w:r>
    </w:p>
    <w:p w:rsidR="009A6B8C" w:rsidRDefault="00584D2F" w:rsidP="009A6B8C">
      <w:pPr>
        <w:spacing w:line="480" w:lineRule="auto"/>
        <w:jc w:val="both"/>
        <w:rPr>
          <w:rFonts w:ascii="Times New Roman" w:hAnsi="Times New Roman"/>
          <w:b/>
          <w:sz w:val="24"/>
          <w:szCs w:val="24"/>
          <w:lang w:val="en-GB" w:bidi="en-US"/>
        </w:rPr>
      </w:pPr>
      <w:r>
        <w:rPr>
          <w:rFonts w:ascii="Times New Roman" w:hAnsi="Times New Roman"/>
          <w:sz w:val="24"/>
          <w:szCs w:val="24"/>
          <w:lang w:val="en-GB" w:bidi="en-US"/>
        </w:rPr>
        <w:br/>
      </w:r>
      <w:r w:rsidR="009A6B8C">
        <w:rPr>
          <w:rFonts w:ascii="Times New Roman" w:hAnsi="Times New Roman"/>
          <w:b/>
          <w:sz w:val="24"/>
          <w:szCs w:val="24"/>
          <w:lang w:val="en-GB" w:bidi="en-US"/>
        </w:rPr>
        <w:t>Supplementary Figure 2</w:t>
      </w:r>
      <w:r w:rsidR="009A6B8C" w:rsidRPr="001E5A2E">
        <w:rPr>
          <w:rFonts w:ascii="Times New Roman" w:hAnsi="Times New Roman"/>
          <w:b/>
          <w:sz w:val="24"/>
          <w:szCs w:val="24"/>
          <w:lang w:val="en-GB" w:bidi="en-US"/>
        </w:rPr>
        <w:t>:</w:t>
      </w:r>
      <w:r w:rsidR="009A6B8C">
        <w:rPr>
          <w:rFonts w:ascii="Times New Roman" w:hAnsi="Times New Roman"/>
          <w:b/>
          <w:sz w:val="24"/>
          <w:szCs w:val="24"/>
          <w:lang w:val="en-GB" w:bidi="en-US"/>
        </w:rPr>
        <w:t xml:space="preserve"> Fractionation-based proteomics analysis for D8 early-differentiated cardiomyocytes</w:t>
      </w:r>
    </w:p>
    <w:p w:rsidR="009A6B8C" w:rsidRDefault="009A6B8C" w:rsidP="009A6B8C">
      <w:pPr>
        <w:spacing w:line="480" w:lineRule="auto"/>
        <w:jc w:val="both"/>
        <w:rPr>
          <w:rFonts w:ascii="Times New Roman" w:hAnsi="Times New Roman"/>
          <w:bCs/>
          <w:color w:val="000000"/>
          <w:sz w:val="24"/>
          <w:szCs w:val="24"/>
          <w:lang w:val="en-GB"/>
        </w:rPr>
      </w:pPr>
      <w:r>
        <w:rPr>
          <w:rFonts w:ascii="Times New Roman" w:hAnsi="Times New Roman"/>
          <w:sz w:val="24"/>
          <w:szCs w:val="24"/>
          <w:lang w:val="en-GB" w:bidi="en-US"/>
        </w:rPr>
        <w:t xml:space="preserve">(A) A volcano plot is given depicting the significantly upregulated genes in </w:t>
      </w:r>
      <w:r>
        <w:rPr>
          <w:rFonts w:ascii="Times New Roman" w:hAnsi="Times New Roman"/>
          <w:sz w:val="24"/>
          <w:szCs w:val="24"/>
          <w:lang w:val="en-GB" w:bidi="en-US"/>
        </w:rPr>
        <w:t>D8</w:t>
      </w:r>
      <w:r>
        <w:rPr>
          <w:rFonts w:ascii="Times New Roman" w:hAnsi="Times New Roman"/>
          <w:sz w:val="24"/>
          <w:szCs w:val="24"/>
          <w:lang w:val="en-GB" w:bidi="en-US"/>
        </w:rPr>
        <w:t xml:space="preserve"> </w:t>
      </w:r>
      <w:r>
        <w:rPr>
          <w:rFonts w:ascii="Times New Roman" w:hAnsi="Times New Roman"/>
          <w:sz w:val="24"/>
          <w:szCs w:val="24"/>
          <w:lang w:val="en-GB" w:bidi="en-US"/>
        </w:rPr>
        <w:t>versus D13</w:t>
      </w:r>
      <w:r>
        <w:rPr>
          <w:rFonts w:ascii="Times New Roman" w:hAnsi="Times New Roman"/>
          <w:sz w:val="24"/>
          <w:szCs w:val="24"/>
          <w:lang w:val="en-GB" w:bidi="en-US"/>
        </w:rPr>
        <w:t xml:space="preserve"> cardiomyocytes using the </w:t>
      </w:r>
      <w:r>
        <w:rPr>
          <w:rFonts w:ascii="Times New Roman" w:hAnsi="Times New Roman"/>
          <w:sz w:val="24"/>
          <w:szCs w:val="24"/>
          <w:lang w:val="en-GB" w:bidi="en-US"/>
        </w:rPr>
        <w:t>fractionation-based</w:t>
      </w:r>
      <w:r>
        <w:rPr>
          <w:rFonts w:ascii="Times New Roman" w:hAnsi="Times New Roman"/>
          <w:sz w:val="24"/>
          <w:szCs w:val="24"/>
          <w:lang w:val="en-GB" w:bidi="en-US"/>
        </w:rPr>
        <w:t xml:space="preserve"> approach. A t-test </w:t>
      </w:r>
      <w:r>
        <w:rPr>
          <w:rFonts w:ascii="Times New Roman" w:hAnsi="Times New Roman"/>
          <w:sz w:val="24"/>
          <w:szCs w:val="24"/>
          <w:lang w:val="en-GB" w:bidi="en-US"/>
        </w:rPr>
        <w:t xml:space="preserve">at relaxed criteria </w:t>
      </w:r>
      <w:bookmarkStart w:id="0" w:name="_GoBack"/>
      <w:bookmarkEnd w:id="0"/>
      <w:r w:rsidRPr="00BE51DE">
        <w:rPr>
          <w:rFonts w:ascii="Times New Roman" w:hAnsi="Times New Roman"/>
          <w:bCs/>
          <w:color w:val="000000"/>
          <w:sz w:val="24"/>
          <w:szCs w:val="24"/>
          <w:lang w:val="en-GB"/>
        </w:rPr>
        <w:t>(FDR=0.0</w:t>
      </w:r>
      <w:r>
        <w:rPr>
          <w:rFonts w:ascii="Times New Roman" w:hAnsi="Times New Roman"/>
          <w:bCs/>
          <w:color w:val="000000"/>
          <w:sz w:val="24"/>
          <w:szCs w:val="24"/>
          <w:lang w:val="en-GB"/>
        </w:rPr>
        <w:t>5</w:t>
      </w:r>
      <w:r w:rsidRPr="00BE51DE">
        <w:rPr>
          <w:rFonts w:ascii="Times New Roman" w:hAnsi="Times New Roman"/>
          <w:bCs/>
          <w:color w:val="000000"/>
          <w:sz w:val="24"/>
          <w:szCs w:val="24"/>
          <w:lang w:val="en-GB"/>
        </w:rPr>
        <w:t xml:space="preserve"> and S0=1) </w:t>
      </w:r>
      <w:r>
        <w:rPr>
          <w:rFonts w:ascii="Times New Roman" w:hAnsi="Times New Roman"/>
          <w:bCs/>
          <w:color w:val="000000"/>
          <w:sz w:val="24"/>
          <w:szCs w:val="24"/>
          <w:lang w:val="en-GB"/>
        </w:rPr>
        <w:t>was performed for pairwise</w:t>
      </w:r>
      <w:r w:rsidRPr="00BE51DE">
        <w:rPr>
          <w:rFonts w:ascii="Times New Roman" w:hAnsi="Times New Roman"/>
          <w:bCs/>
          <w:color w:val="000000"/>
          <w:sz w:val="24"/>
          <w:szCs w:val="24"/>
          <w:lang w:val="en-GB"/>
        </w:rPr>
        <w:t xml:space="preserve"> comparison</w:t>
      </w:r>
      <w:r>
        <w:rPr>
          <w:rFonts w:ascii="Times New Roman" w:hAnsi="Times New Roman"/>
          <w:bCs/>
          <w:color w:val="000000"/>
          <w:sz w:val="24"/>
          <w:szCs w:val="24"/>
          <w:lang w:val="en-GB"/>
        </w:rPr>
        <w:t>.</w:t>
      </w:r>
    </w:p>
    <w:p w:rsidR="009A6B8C" w:rsidRDefault="009A6B8C" w:rsidP="009A6B8C">
      <w:pPr>
        <w:spacing w:line="480" w:lineRule="auto"/>
        <w:jc w:val="both"/>
        <w:rPr>
          <w:rFonts w:ascii="Times New Roman" w:hAnsi="Times New Roman"/>
          <w:bCs/>
          <w:color w:val="000000"/>
          <w:sz w:val="24"/>
          <w:szCs w:val="24"/>
          <w:lang w:val="en-GB"/>
        </w:rPr>
      </w:pPr>
    </w:p>
    <w:p w:rsidR="00584D2F" w:rsidRDefault="00584D2F" w:rsidP="00584D2F">
      <w:pPr>
        <w:spacing w:line="480" w:lineRule="auto"/>
        <w:jc w:val="both"/>
        <w:rPr>
          <w:rFonts w:ascii="Times New Roman" w:hAnsi="Times New Roman"/>
          <w:bCs/>
          <w:color w:val="000000"/>
          <w:sz w:val="24"/>
          <w:szCs w:val="24"/>
          <w:lang w:val="en-GB"/>
        </w:rPr>
      </w:pPr>
      <w:r>
        <w:rPr>
          <w:rFonts w:ascii="Times New Roman" w:hAnsi="Times New Roman"/>
          <w:b/>
          <w:sz w:val="24"/>
          <w:szCs w:val="24"/>
          <w:lang w:val="en-GB" w:bidi="en-US"/>
        </w:rPr>
        <w:t xml:space="preserve">Supplementary Figure </w:t>
      </w:r>
      <w:r w:rsidR="009A6B8C">
        <w:rPr>
          <w:rFonts w:ascii="Times New Roman" w:hAnsi="Times New Roman"/>
          <w:b/>
          <w:sz w:val="24"/>
          <w:szCs w:val="24"/>
          <w:lang w:val="en-GB" w:bidi="en-US"/>
        </w:rPr>
        <w:t>3</w:t>
      </w:r>
      <w:r w:rsidRPr="001E5A2E">
        <w:rPr>
          <w:rFonts w:ascii="Times New Roman" w:hAnsi="Times New Roman"/>
          <w:b/>
          <w:sz w:val="24"/>
          <w:szCs w:val="24"/>
          <w:lang w:val="en-GB" w:bidi="en-US"/>
        </w:rPr>
        <w:t>:</w:t>
      </w:r>
      <w:r>
        <w:rPr>
          <w:rFonts w:ascii="Times New Roman" w:hAnsi="Times New Roman"/>
          <w:b/>
          <w:sz w:val="24"/>
          <w:szCs w:val="24"/>
          <w:lang w:val="en-GB" w:bidi="en-US"/>
        </w:rPr>
        <w:t xml:space="preserve"> Graphical depiction of the results of Fig 5</w:t>
      </w:r>
    </w:p>
    <w:p w:rsidR="00584D2F" w:rsidRPr="00E34580" w:rsidRDefault="00584D2F" w:rsidP="00584D2F">
      <w:pPr>
        <w:spacing w:line="480" w:lineRule="auto"/>
        <w:jc w:val="both"/>
        <w:rPr>
          <w:rFonts w:ascii="Times New Roman" w:hAnsi="Times New Roman"/>
          <w:sz w:val="24"/>
          <w:szCs w:val="24"/>
          <w:lang w:val="en-GB" w:bidi="en-US"/>
        </w:rPr>
      </w:pPr>
      <w:r>
        <w:rPr>
          <w:rFonts w:ascii="Times New Roman" w:hAnsi="Times New Roman"/>
          <w:sz w:val="24"/>
          <w:szCs w:val="24"/>
          <w:lang w:val="en-GB" w:bidi="en-US"/>
        </w:rPr>
        <w:t xml:space="preserve">Analysis with </w:t>
      </w:r>
      <w:proofErr w:type="spellStart"/>
      <w:r>
        <w:rPr>
          <w:rFonts w:ascii="Times New Roman" w:hAnsi="Times New Roman"/>
          <w:sz w:val="24"/>
          <w:szCs w:val="24"/>
          <w:lang w:val="en-GB" w:bidi="en-US"/>
        </w:rPr>
        <w:t>Reactome</w:t>
      </w:r>
      <w:proofErr w:type="spellEnd"/>
      <w:r>
        <w:rPr>
          <w:rFonts w:ascii="Times New Roman" w:hAnsi="Times New Roman"/>
          <w:sz w:val="24"/>
          <w:szCs w:val="24"/>
          <w:lang w:val="en-GB" w:bidi="en-US"/>
        </w:rPr>
        <w:t xml:space="preserve"> was performed as shown in Figure 5 and the most decisively regulated pathways for each cluster were depicted graphically as given by </w:t>
      </w:r>
      <w:proofErr w:type="spellStart"/>
      <w:r>
        <w:rPr>
          <w:rFonts w:ascii="Times New Roman" w:hAnsi="Times New Roman"/>
          <w:sz w:val="24"/>
          <w:szCs w:val="24"/>
          <w:lang w:val="en-GB" w:bidi="en-US"/>
        </w:rPr>
        <w:t>Reactome</w:t>
      </w:r>
      <w:proofErr w:type="spellEnd"/>
      <w:r>
        <w:rPr>
          <w:rFonts w:ascii="Times New Roman" w:hAnsi="Times New Roman"/>
          <w:sz w:val="24"/>
          <w:szCs w:val="24"/>
          <w:lang w:val="en-GB" w:bidi="en-US"/>
        </w:rPr>
        <w:t xml:space="preserve">. Results in the left and right columns related to clusters with up and down-regulated proteins, while rows describe clusters with early, late, continuously and transiently downregulated proteins. Yellow coloured branches of pathways indicate those where proteins that relate to the respective cluster are involved. </w:t>
      </w:r>
    </w:p>
    <w:p w:rsidR="00584D2F" w:rsidRDefault="00584D2F" w:rsidP="00584D2F">
      <w:pPr>
        <w:spacing w:line="480" w:lineRule="auto"/>
        <w:jc w:val="both"/>
        <w:rPr>
          <w:rFonts w:ascii="Times New Roman" w:hAnsi="Times New Roman"/>
          <w:b/>
          <w:sz w:val="24"/>
          <w:szCs w:val="24"/>
          <w:lang w:val="en-GB" w:bidi="en-US"/>
        </w:rPr>
      </w:pPr>
    </w:p>
    <w:p w:rsidR="009A6B8C" w:rsidRDefault="009A6B8C">
      <w:pPr>
        <w:spacing w:after="160" w:line="259" w:lineRule="auto"/>
        <w:rPr>
          <w:rFonts w:ascii="Times New Roman" w:hAnsi="Times New Roman"/>
          <w:b/>
          <w:sz w:val="24"/>
          <w:szCs w:val="24"/>
          <w:lang w:val="en-GB" w:bidi="en-US"/>
        </w:rPr>
      </w:pPr>
      <w:r>
        <w:rPr>
          <w:rFonts w:ascii="Times New Roman" w:hAnsi="Times New Roman"/>
          <w:b/>
          <w:sz w:val="24"/>
          <w:szCs w:val="24"/>
          <w:lang w:val="en-GB" w:bidi="en-US"/>
        </w:rPr>
        <w:br w:type="page"/>
      </w:r>
    </w:p>
    <w:p w:rsidR="00584D2F" w:rsidRDefault="00584D2F" w:rsidP="00584D2F">
      <w:pPr>
        <w:spacing w:line="480" w:lineRule="auto"/>
        <w:jc w:val="both"/>
        <w:rPr>
          <w:rFonts w:ascii="Times New Roman" w:hAnsi="Times New Roman"/>
          <w:b/>
          <w:sz w:val="24"/>
          <w:szCs w:val="24"/>
          <w:lang w:val="en-GB" w:bidi="en-US"/>
        </w:rPr>
      </w:pPr>
      <w:r>
        <w:rPr>
          <w:rFonts w:ascii="Times New Roman" w:hAnsi="Times New Roman"/>
          <w:b/>
          <w:sz w:val="24"/>
          <w:szCs w:val="24"/>
          <w:lang w:val="en-GB" w:bidi="en-US"/>
        </w:rPr>
        <w:lastRenderedPageBreak/>
        <w:t xml:space="preserve">Supplementary Table 1: Data from differential shotgun proteomics between undifferentiated and D6 differentiated H9C2 cells </w:t>
      </w:r>
    </w:p>
    <w:p w:rsidR="00584D2F" w:rsidRDefault="00584D2F" w:rsidP="00584D2F">
      <w:pPr>
        <w:spacing w:line="480" w:lineRule="auto"/>
        <w:jc w:val="both"/>
        <w:rPr>
          <w:rFonts w:ascii="Times New Roman" w:hAnsi="Times New Roman"/>
          <w:sz w:val="24"/>
          <w:szCs w:val="24"/>
          <w:lang w:val="en-GB" w:bidi="en-US"/>
        </w:rPr>
      </w:pPr>
      <w:r>
        <w:rPr>
          <w:rFonts w:ascii="Times New Roman" w:hAnsi="Times New Roman"/>
          <w:sz w:val="24"/>
          <w:szCs w:val="24"/>
          <w:lang w:val="en-GB" w:bidi="en-US"/>
        </w:rPr>
        <w:t xml:space="preserve">Proteins that were found to be significantly up or downregulated in cardiomyocyte-like cells at day 6 differentiation compared to undifferentiated H9C2.1 </w:t>
      </w:r>
      <w:r w:rsidR="00375414">
        <w:rPr>
          <w:rFonts w:ascii="Times New Roman" w:hAnsi="Times New Roman"/>
          <w:sz w:val="24"/>
          <w:szCs w:val="24"/>
          <w:lang w:val="en-GB" w:bidi="en-US"/>
        </w:rPr>
        <w:t>cardiomyoblasts</w:t>
      </w:r>
      <w:r>
        <w:rPr>
          <w:rFonts w:ascii="Times New Roman" w:hAnsi="Times New Roman"/>
          <w:sz w:val="24"/>
          <w:szCs w:val="24"/>
          <w:lang w:val="en-GB" w:bidi="en-US"/>
        </w:rPr>
        <w:t xml:space="preserve"> are depicted. Gene names and detailed protein description are given along their statistical significance (Lop P value) and the logarithmic values of their relative expressions (D6 vs. undifferentiated). Further details of the proteome analysis including the number of identified peptides, the sequence coverage and the molecular weights are given. </w:t>
      </w:r>
    </w:p>
    <w:p w:rsidR="00584D2F" w:rsidRDefault="00584D2F" w:rsidP="00584D2F">
      <w:pPr>
        <w:spacing w:line="480" w:lineRule="auto"/>
        <w:jc w:val="both"/>
        <w:rPr>
          <w:rFonts w:ascii="Times New Roman" w:hAnsi="Times New Roman"/>
          <w:b/>
          <w:sz w:val="24"/>
          <w:szCs w:val="24"/>
          <w:lang w:val="en-GB" w:bidi="en-US"/>
        </w:rPr>
      </w:pPr>
    </w:p>
    <w:p w:rsidR="00584D2F" w:rsidRDefault="00584D2F" w:rsidP="00584D2F">
      <w:pPr>
        <w:spacing w:line="480" w:lineRule="auto"/>
        <w:jc w:val="both"/>
        <w:rPr>
          <w:rFonts w:ascii="Times New Roman" w:hAnsi="Times New Roman"/>
          <w:b/>
          <w:sz w:val="24"/>
          <w:szCs w:val="24"/>
          <w:lang w:val="en-GB" w:bidi="en-US"/>
        </w:rPr>
      </w:pPr>
      <w:r>
        <w:rPr>
          <w:rFonts w:ascii="Times New Roman" w:hAnsi="Times New Roman"/>
          <w:b/>
          <w:sz w:val="24"/>
          <w:szCs w:val="24"/>
          <w:lang w:val="en-GB" w:bidi="en-US"/>
        </w:rPr>
        <w:t xml:space="preserve">Supplementary Table 2: Data from fractionation-based proteomics between undifferentiated and day 8 differentiated H9C2 </w:t>
      </w:r>
    </w:p>
    <w:p w:rsidR="00584D2F" w:rsidRPr="00466D14" w:rsidRDefault="00584D2F" w:rsidP="00584D2F">
      <w:pPr>
        <w:spacing w:line="480" w:lineRule="auto"/>
        <w:jc w:val="both"/>
        <w:rPr>
          <w:rFonts w:ascii="Times New Roman" w:hAnsi="Times New Roman"/>
          <w:sz w:val="24"/>
          <w:szCs w:val="24"/>
          <w:lang w:val="en-GB" w:bidi="en-US"/>
        </w:rPr>
      </w:pPr>
      <w:r>
        <w:rPr>
          <w:rFonts w:ascii="Times New Roman" w:hAnsi="Times New Roman"/>
          <w:sz w:val="24"/>
          <w:szCs w:val="24"/>
          <w:lang w:val="en-GB" w:bidi="en-US"/>
        </w:rPr>
        <w:t>Differential proteomics results as in Supplementary Table 1 depicting relative expressions between D8 differentiated and undifferentiated H9C2 cells during the fractionation proteomics run.</w:t>
      </w:r>
    </w:p>
    <w:p w:rsidR="00584D2F" w:rsidRDefault="00584D2F" w:rsidP="00584D2F">
      <w:pPr>
        <w:spacing w:line="480" w:lineRule="auto"/>
        <w:jc w:val="both"/>
        <w:rPr>
          <w:rFonts w:ascii="Times New Roman" w:hAnsi="Times New Roman"/>
          <w:b/>
          <w:sz w:val="24"/>
          <w:szCs w:val="24"/>
          <w:lang w:val="en-GB" w:bidi="en-US"/>
        </w:rPr>
      </w:pPr>
      <w:r>
        <w:rPr>
          <w:rFonts w:ascii="Times New Roman" w:hAnsi="Times New Roman"/>
          <w:b/>
          <w:sz w:val="24"/>
          <w:szCs w:val="24"/>
          <w:lang w:val="en-GB" w:bidi="en-US"/>
        </w:rPr>
        <w:t xml:space="preserve">Supplementary Table 3: Data from fractionation-based proteomics between undifferentiated and day 13 differentiated H9C2 </w:t>
      </w:r>
    </w:p>
    <w:p w:rsidR="0030280B" w:rsidRPr="00466D14" w:rsidRDefault="00584D2F" w:rsidP="00466D14">
      <w:pPr>
        <w:spacing w:after="240" w:line="480" w:lineRule="auto"/>
        <w:jc w:val="both"/>
        <w:rPr>
          <w:rFonts w:ascii="Times New Roman" w:hAnsi="Times New Roman"/>
          <w:sz w:val="24"/>
          <w:szCs w:val="24"/>
          <w:lang w:val="en-GB" w:bidi="en-US"/>
        </w:rPr>
      </w:pPr>
      <w:r>
        <w:rPr>
          <w:rFonts w:ascii="Times New Roman" w:hAnsi="Times New Roman"/>
          <w:sz w:val="24"/>
          <w:szCs w:val="24"/>
          <w:lang w:val="en-GB" w:bidi="en-US"/>
        </w:rPr>
        <w:t>Differential proteomics results as in Supplementary Table 1 depicting relative expressions between D13 differentiated and undifferentiated H9C2 cells during the fractionation proteomics run. Only proteins that were not differentially regulated at D8 were depicted.</w:t>
      </w:r>
    </w:p>
    <w:p w:rsidR="000C62B4" w:rsidRDefault="000C62B4" w:rsidP="000C62B4">
      <w:pPr>
        <w:spacing w:line="480" w:lineRule="auto"/>
        <w:jc w:val="both"/>
        <w:rPr>
          <w:rFonts w:ascii="Times New Roman" w:hAnsi="Times New Roman"/>
          <w:b/>
          <w:sz w:val="24"/>
          <w:szCs w:val="24"/>
          <w:lang w:val="en-GB" w:bidi="en-US"/>
        </w:rPr>
      </w:pPr>
      <w:r>
        <w:rPr>
          <w:rFonts w:ascii="Times New Roman" w:hAnsi="Times New Roman"/>
          <w:b/>
          <w:sz w:val="24"/>
          <w:szCs w:val="24"/>
          <w:lang w:val="en-GB" w:bidi="en-US"/>
        </w:rPr>
        <w:t xml:space="preserve">Supplementary Data 1: Results from two-way ANOVA and </w:t>
      </w:r>
      <w:proofErr w:type="spellStart"/>
      <w:r>
        <w:rPr>
          <w:rFonts w:ascii="Times New Roman" w:hAnsi="Times New Roman"/>
          <w:b/>
          <w:sz w:val="24"/>
          <w:szCs w:val="24"/>
          <w:lang w:val="en-GB" w:bidi="en-US"/>
        </w:rPr>
        <w:t>Reactome</w:t>
      </w:r>
      <w:proofErr w:type="spellEnd"/>
      <w:r>
        <w:rPr>
          <w:rFonts w:ascii="Times New Roman" w:hAnsi="Times New Roman"/>
          <w:b/>
          <w:sz w:val="24"/>
          <w:szCs w:val="24"/>
          <w:lang w:val="en-GB" w:bidi="en-US"/>
        </w:rPr>
        <w:t xml:space="preserve"> analysis </w:t>
      </w:r>
    </w:p>
    <w:p w:rsidR="0030280B" w:rsidRPr="0030280B" w:rsidRDefault="002C2EBF" w:rsidP="000C62B4">
      <w:pPr>
        <w:spacing w:line="480" w:lineRule="auto"/>
        <w:jc w:val="both"/>
        <w:rPr>
          <w:rFonts w:ascii="Times New Roman" w:hAnsi="Times New Roman"/>
          <w:sz w:val="24"/>
          <w:szCs w:val="24"/>
          <w:lang w:val="en-GB" w:bidi="en-US"/>
        </w:rPr>
      </w:pPr>
      <w:r>
        <w:rPr>
          <w:rFonts w:ascii="Times New Roman" w:hAnsi="Times New Roman"/>
          <w:sz w:val="24"/>
          <w:szCs w:val="24"/>
          <w:lang w:val="en-GB" w:bidi="en-US"/>
        </w:rPr>
        <w:t>The first sheet gives the raw data from the two-way ANOVA analysis for each protein</w:t>
      </w:r>
      <w:r w:rsidR="009308B1">
        <w:rPr>
          <w:rFonts w:ascii="Times New Roman" w:hAnsi="Times New Roman"/>
          <w:sz w:val="24"/>
          <w:szCs w:val="24"/>
          <w:lang w:val="en-GB" w:bidi="en-US"/>
        </w:rPr>
        <w:t>. Thereby,</w:t>
      </w:r>
      <w:r>
        <w:rPr>
          <w:rFonts w:ascii="Times New Roman" w:hAnsi="Times New Roman"/>
          <w:sz w:val="24"/>
          <w:szCs w:val="24"/>
          <w:lang w:val="en-GB" w:bidi="en-US"/>
        </w:rPr>
        <w:t xml:space="preserve"> the association of the individual protein to its cluster and </w:t>
      </w:r>
      <w:r w:rsidR="009308B1">
        <w:rPr>
          <w:rFonts w:ascii="Times New Roman" w:hAnsi="Times New Roman"/>
          <w:sz w:val="24"/>
          <w:szCs w:val="24"/>
          <w:lang w:val="en-GB" w:bidi="en-US"/>
        </w:rPr>
        <w:t>the p-values for belonging to the differentiation, the timing and the interaction group</w:t>
      </w:r>
      <w:r w:rsidR="0030280B">
        <w:rPr>
          <w:rFonts w:ascii="Times New Roman" w:hAnsi="Times New Roman"/>
          <w:sz w:val="24"/>
          <w:szCs w:val="24"/>
          <w:lang w:val="en-GB" w:bidi="en-US"/>
        </w:rPr>
        <w:t>s</w:t>
      </w:r>
      <w:r w:rsidR="009308B1">
        <w:rPr>
          <w:rFonts w:ascii="Times New Roman" w:hAnsi="Times New Roman"/>
          <w:sz w:val="24"/>
          <w:szCs w:val="24"/>
          <w:lang w:val="en-GB" w:bidi="en-US"/>
        </w:rPr>
        <w:t xml:space="preserve"> are given (Columns AE, AF, AG). Proteins with either p&lt;0.</w:t>
      </w:r>
      <w:r w:rsidR="00375414">
        <w:rPr>
          <w:rFonts w:ascii="Times New Roman" w:hAnsi="Times New Roman"/>
          <w:sz w:val="24"/>
          <w:szCs w:val="24"/>
          <w:lang w:val="en-GB" w:bidi="en-US"/>
        </w:rPr>
        <w:t>0</w:t>
      </w:r>
      <w:r w:rsidR="009308B1">
        <w:rPr>
          <w:rFonts w:ascii="Times New Roman" w:hAnsi="Times New Roman"/>
          <w:sz w:val="24"/>
          <w:szCs w:val="24"/>
          <w:lang w:val="en-GB" w:bidi="en-US"/>
        </w:rPr>
        <w:t>5 in at least one of these groups were selected. The other sheets present the REACTOME analysis for analysing the entire pr</w:t>
      </w:r>
      <w:r w:rsidR="00C02533">
        <w:rPr>
          <w:rFonts w:ascii="Times New Roman" w:hAnsi="Times New Roman"/>
          <w:sz w:val="24"/>
          <w:szCs w:val="24"/>
          <w:lang w:val="en-GB" w:bidi="en-US"/>
        </w:rPr>
        <w:t>oteins for each of the clusters</w:t>
      </w:r>
      <w:r w:rsidR="0030280B">
        <w:rPr>
          <w:rFonts w:ascii="Times New Roman" w:hAnsi="Times New Roman"/>
          <w:sz w:val="24"/>
          <w:szCs w:val="24"/>
          <w:lang w:val="en-GB" w:bidi="en-US"/>
        </w:rPr>
        <w:t>,</w:t>
      </w:r>
      <w:r w:rsidR="009308B1">
        <w:rPr>
          <w:rFonts w:ascii="Times New Roman" w:hAnsi="Times New Roman"/>
          <w:sz w:val="24"/>
          <w:szCs w:val="24"/>
          <w:lang w:val="en-GB" w:bidi="en-US"/>
        </w:rPr>
        <w:t xml:space="preserve"> together with </w:t>
      </w:r>
      <w:r w:rsidR="009308B1">
        <w:rPr>
          <w:rFonts w:ascii="Times New Roman" w:hAnsi="Times New Roman"/>
          <w:sz w:val="24"/>
          <w:szCs w:val="24"/>
          <w:lang w:val="en-GB" w:bidi="en-US"/>
        </w:rPr>
        <w:lastRenderedPageBreak/>
        <w:t xml:space="preserve">the graphs that were given in Figure 5. </w:t>
      </w:r>
      <w:r w:rsidR="0030280B">
        <w:rPr>
          <w:rFonts w:ascii="Times New Roman" w:hAnsi="Times New Roman"/>
          <w:sz w:val="24"/>
          <w:szCs w:val="24"/>
          <w:lang w:val="en-GB" w:bidi="en-US"/>
        </w:rPr>
        <w:t>Clusters were organised according the sequence as obtained from hierarchical clustering, depicting early, late, continuously, and transiently upregulated (Clusters 4, 1, 3, 2; in the given sequence) and downregulated proteins (Clusters 8, 6, 5, 7). Only pathways containing 2% of the cluster proteins and were considered and ranked according the enrichment ratio in Column D.</w:t>
      </w:r>
    </w:p>
    <w:sectPr w:rsidR="0030280B" w:rsidRPr="003028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D2F"/>
    <w:rsid w:val="000C62B4"/>
    <w:rsid w:val="001604FC"/>
    <w:rsid w:val="00211FDF"/>
    <w:rsid w:val="002C2EBF"/>
    <w:rsid w:val="0030280B"/>
    <w:rsid w:val="00375414"/>
    <w:rsid w:val="00466D14"/>
    <w:rsid w:val="00584D2F"/>
    <w:rsid w:val="009308B1"/>
    <w:rsid w:val="009A6B8C"/>
    <w:rsid w:val="00C02533"/>
    <w:rsid w:val="00F11C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96D69"/>
  <w15:chartTrackingRefBased/>
  <w15:docId w15:val="{8CD6C146-76CE-4AE4-A45E-CAA6AC3C8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84D2F"/>
    <w:pPr>
      <w:spacing w:after="0" w:line="240" w:lineRule="auto"/>
    </w:pPr>
    <w:rPr>
      <w:rFonts w:ascii="Calibri" w:eastAsia="Calibri" w:hAnsi="Calibri" w:cs="Times New Roman"/>
      <w:lang w:val="en-I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9A6B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534</Words>
  <Characters>3365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Heinrich J Huber</dc:creator>
  <cp:keywords/>
  <dc:description/>
  <cp:lastModifiedBy>Heinrich Huber</cp:lastModifiedBy>
  <cp:revision>8</cp:revision>
  <dcterms:created xsi:type="dcterms:W3CDTF">2017-04-06T07:14:00Z</dcterms:created>
  <dcterms:modified xsi:type="dcterms:W3CDTF">2018-02-05T20:06:00Z</dcterms:modified>
</cp:coreProperties>
</file>