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ED9" w:rsidRPr="00AA4A13" w:rsidRDefault="00AA4A13">
      <w:pPr>
        <w:rPr>
          <w:b/>
        </w:rPr>
      </w:pPr>
      <w:r w:rsidRPr="00AA4A13">
        <w:rPr>
          <w:b/>
        </w:rPr>
        <w:t xml:space="preserve">Key </w:t>
      </w:r>
      <w:proofErr w:type="spellStart"/>
      <w:r w:rsidRPr="00AA4A13">
        <w:rPr>
          <w:b/>
        </w:rPr>
        <w:t>assumptions</w:t>
      </w:r>
      <w:proofErr w:type="spellEnd"/>
      <w:r w:rsidRPr="00AA4A13">
        <w:rPr>
          <w:b/>
        </w:rPr>
        <w:t xml:space="preserve"> </w:t>
      </w:r>
      <w:proofErr w:type="spellStart"/>
      <w:r w:rsidRPr="00AA4A13">
        <w:rPr>
          <w:b/>
        </w:rPr>
        <w:t>for</w:t>
      </w:r>
      <w:proofErr w:type="spellEnd"/>
      <w:r w:rsidRPr="00AA4A13">
        <w:rPr>
          <w:b/>
        </w:rPr>
        <w:t xml:space="preserve"> </w:t>
      </w:r>
      <w:proofErr w:type="spellStart"/>
      <w:r w:rsidRPr="00AA4A13">
        <w:rPr>
          <w:b/>
        </w:rPr>
        <w:t>vehicles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9"/>
        <w:gridCol w:w="948"/>
        <w:gridCol w:w="1060"/>
        <w:gridCol w:w="1034"/>
        <w:gridCol w:w="1093"/>
        <w:gridCol w:w="906"/>
        <w:gridCol w:w="968"/>
        <w:gridCol w:w="1348"/>
        <w:gridCol w:w="1030"/>
      </w:tblGrid>
      <w:tr w:rsidR="00B645F2" w:rsidRPr="00B645F2" w:rsidTr="00AA4A13">
        <w:tc>
          <w:tcPr>
            <w:tcW w:w="1708" w:type="dxa"/>
            <w:gridSpan w:val="2"/>
            <w:vMerge w:val="restart"/>
          </w:tcPr>
          <w:p w:rsidR="00B645F2" w:rsidRDefault="00B645F2" w:rsidP="00B645F2">
            <w:pPr>
              <w:jc w:val="center"/>
            </w:pPr>
          </w:p>
        </w:tc>
        <w:tc>
          <w:tcPr>
            <w:tcW w:w="1235" w:type="dxa"/>
          </w:tcPr>
          <w:p w:rsidR="00B645F2" w:rsidRPr="00B645F2" w:rsidRDefault="00B645F2" w:rsidP="00B645F2">
            <w:pPr>
              <w:jc w:val="center"/>
              <w:rPr>
                <w:b/>
              </w:rPr>
            </w:pPr>
            <w:proofErr w:type="spellStart"/>
            <w:r w:rsidRPr="00B645F2">
              <w:rPr>
                <w:b/>
              </w:rPr>
              <w:t>Lifetime</w:t>
            </w:r>
            <w:proofErr w:type="spellEnd"/>
          </w:p>
        </w:tc>
        <w:tc>
          <w:tcPr>
            <w:tcW w:w="1305" w:type="dxa"/>
          </w:tcPr>
          <w:p w:rsidR="00B645F2" w:rsidRPr="00B645F2" w:rsidRDefault="00B645F2" w:rsidP="00B645F2">
            <w:pPr>
              <w:jc w:val="center"/>
              <w:rPr>
                <w:b/>
              </w:rPr>
            </w:pPr>
            <w:proofErr w:type="spellStart"/>
            <w:r w:rsidRPr="00B645F2">
              <w:rPr>
                <w:b/>
              </w:rPr>
              <w:t>Vehicle</w:t>
            </w:r>
            <w:proofErr w:type="spellEnd"/>
            <w:r w:rsidRPr="00B645F2">
              <w:rPr>
                <w:b/>
              </w:rPr>
              <w:t xml:space="preserve"> </w:t>
            </w:r>
            <w:proofErr w:type="spellStart"/>
            <w:r w:rsidRPr="00B645F2">
              <w:rPr>
                <w:b/>
              </w:rPr>
              <w:t>Weight</w:t>
            </w:r>
            <w:proofErr w:type="spellEnd"/>
          </w:p>
        </w:tc>
        <w:tc>
          <w:tcPr>
            <w:tcW w:w="2977" w:type="dxa"/>
            <w:gridSpan w:val="2"/>
          </w:tcPr>
          <w:p w:rsidR="00B645F2" w:rsidRPr="00B645F2" w:rsidRDefault="00B645F2" w:rsidP="00B645F2">
            <w:pPr>
              <w:jc w:val="center"/>
              <w:rPr>
                <w:b/>
              </w:rPr>
            </w:pPr>
            <w:r w:rsidRPr="00B645F2">
              <w:rPr>
                <w:b/>
              </w:rPr>
              <w:t xml:space="preserve">Fuel </w:t>
            </w:r>
            <w:proofErr w:type="spellStart"/>
            <w:r w:rsidRPr="00B645F2">
              <w:rPr>
                <w:b/>
              </w:rPr>
              <w:t>consumption</w:t>
            </w:r>
            <w:proofErr w:type="spellEnd"/>
            <w:r w:rsidRPr="00B645F2">
              <w:rPr>
                <w:b/>
              </w:rPr>
              <w:t xml:space="preserve"> (real </w:t>
            </w:r>
            <w:proofErr w:type="spellStart"/>
            <w:r w:rsidRPr="00B645F2">
              <w:rPr>
                <w:b/>
              </w:rPr>
              <w:t>operation</w:t>
            </w:r>
            <w:proofErr w:type="spellEnd"/>
            <w:r w:rsidRPr="00B645F2">
              <w:rPr>
                <w:b/>
              </w:rPr>
              <w:t>)</w:t>
            </w:r>
          </w:p>
        </w:tc>
        <w:tc>
          <w:tcPr>
            <w:tcW w:w="1151" w:type="dxa"/>
          </w:tcPr>
          <w:p w:rsidR="00B645F2" w:rsidRPr="00B645F2" w:rsidRDefault="00B645F2" w:rsidP="00B645F2">
            <w:pPr>
              <w:jc w:val="center"/>
              <w:rPr>
                <w:b/>
              </w:rPr>
            </w:pPr>
            <w:proofErr w:type="spellStart"/>
            <w:r w:rsidRPr="00B645F2">
              <w:rPr>
                <w:b/>
              </w:rPr>
              <w:t>Driving</w:t>
            </w:r>
            <w:proofErr w:type="spellEnd"/>
            <w:r w:rsidRPr="00B645F2">
              <w:rPr>
                <w:b/>
              </w:rPr>
              <w:t xml:space="preserve"> </w:t>
            </w:r>
            <w:proofErr w:type="spellStart"/>
            <w:r w:rsidRPr="00B645F2">
              <w:rPr>
                <w:b/>
              </w:rPr>
              <w:t>range</w:t>
            </w:r>
            <w:proofErr w:type="spellEnd"/>
          </w:p>
        </w:tc>
        <w:tc>
          <w:tcPr>
            <w:tcW w:w="1825" w:type="dxa"/>
          </w:tcPr>
          <w:p w:rsidR="00AA4A13" w:rsidRDefault="00B645F2" w:rsidP="00B645F2">
            <w:pPr>
              <w:jc w:val="center"/>
              <w:rPr>
                <w:b/>
              </w:rPr>
            </w:pPr>
            <w:r w:rsidRPr="00B645F2">
              <w:rPr>
                <w:b/>
              </w:rPr>
              <w:t xml:space="preserve">Efficiency </w:t>
            </w:r>
          </w:p>
          <w:p w:rsidR="00B645F2" w:rsidRPr="00B645F2" w:rsidRDefault="00B645F2" w:rsidP="00B645F2">
            <w:pPr>
              <w:jc w:val="center"/>
              <w:rPr>
                <w:b/>
                <w:lang w:val="en-US"/>
              </w:rPr>
            </w:pPr>
            <w:r w:rsidRPr="00B645F2">
              <w:rPr>
                <w:b/>
                <w:lang w:val="en-US"/>
              </w:rPr>
              <w:t>“tank-to-wheel”</w:t>
            </w:r>
          </w:p>
        </w:tc>
        <w:tc>
          <w:tcPr>
            <w:tcW w:w="615" w:type="dxa"/>
            <w:vMerge w:val="restart"/>
          </w:tcPr>
          <w:p w:rsidR="00AA4A13" w:rsidRDefault="00AA4A13" w:rsidP="00B645F2">
            <w:pPr>
              <w:jc w:val="center"/>
              <w:rPr>
                <w:b/>
              </w:rPr>
            </w:pPr>
          </w:p>
          <w:p w:rsidR="00B645F2" w:rsidRPr="00B645F2" w:rsidRDefault="00B645F2" w:rsidP="00B645F2">
            <w:pPr>
              <w:jc w:val="center"/>
              <w:rPr>
                <w:b/>
              </w:rPr>
            </w:pPr>
            <w:r w:rsidRPr="00B645F2">
              <w:rPr>
                <w:b/>
              </w:rPr>
              <w:t xml:space="preserve">Emission </w:t>
            </w:r>
            <w:proofErr w:type="spellStart"/>
            <w:r w:rsidRPr="00B645F2">
              <w:rPr>
                <w:b/>
              </w:rPr>
              <w:t>standard</w:t>
            </w:r>
            <w:proofErr w:type="spellEnd"/>
          </w:p>
        </w:tc>
      </w:tr>
      <w:tr w:rsidR="00B645F2" w:rsidRPr="00B645F2" w:rsidTr="00AA4A13">
        <w:tc>
          <w:tcPr>
            <w:tcW w:w="1708" w:type="dxa"/>
            <w:gridSpan w:val="2"/>
            <w:vMerge/>
          </w:tcPr>
          <w:p w:rsidR="00B645F2" w:rsidRDefault="00B645F2" w:rsidP="00B645F2">
            <w:pPr>
              <w:jc w:val="center"/>
            </w:pPr>
          </w:p>
        </w:tc>
        <w:tc>
          <w:tcPr>
            <w:tcW w:w="1235" w:type="dxa"/>
          </w:tcPr>
          <w:p w:rsidR="00B645F2" w:rsidRPr="00B645F2" w:rsidRDefault="00B645F2" w:rsidP="00B645F2">
            <w:pPr>
              <w:jc w:val="center"/>
              <w:rPr>
                <w:b/>
              </w:rPr>
            </w:pPr>
            <w:r w:rsidRPr="00B645F2">
              <w:rPr>
                <w:b/>
              </w:rPr>
              <w:t>km</w:t>
            </w:r>
          </w:p>
        </w:tc>
        <w:tc>
          <w:tcPr>
            <w:tcW w:w="1305" w:type="dxa"/>
          </w:tcPr>
          <w:p w:rsidR="00B645F2" w:rsidRPr="00B645F2" w:rsidRDefault="00B645F2" w:rsidP="00B645F2">
            <w:pPr>
              <w:jc w:val="center"/>
              <w:rPr>
                <w:b/>
              </w:rPr>
            </w:pPr>
            <w:r w:rsidRPr="00B645F2">
              <w:rPr>
                <w:b/>
              </w:rPr>
              <w:t>kg</w:t>
            </w:r>
          </w:p>
        </w:tc>
        <w:tc>
          <w:tcPr>
            <w:tcW w:w="1559" w:type="dxa"/>
          </w:tcPr>
          <w:p w:rsidR="00B645F2" w:rsidRPr="00B645F2" w:rsidRDefault="00B645F2" w:rsidP="00B645F2">
            <w:pPr>
              <w:jc w:val="center"/>
              <w:rPr>
                <w:b/>
                <w:lang w:val="en-US"/>
              </w:rPr>
            </w:pPr>
            <w:r w:rsidRPr="00B645F2">
              <w:rPr>
                <w:b/>
                <w:lang w:val="en-US"/>
              </w:rPr>
              <w:t>L of petrol-eq. Per 100 km</w:t>
            </w:r>
          </w:p>
        </w:tc>
        <w:tc>
          <w:tcPr>
            <w:tcW w:w="1418" w:type="dxa"/>
          </w:tcPr>
          <w:p w:rsidR="00B645F2" w:rsidRPr="00B645F2" w:rsidRDefault="00B645F2" w:rsidP="00B645F2">
            <w:pPr>
              <w:jc w:val="center"/>
              <w:rPr>
                <w:b/>
                <w:lang w:val="en-US"/>
              </w:rPr>
            </w:pPr>
            <w:r w:rsidRPr="00B645F2">
              <w:rPr>
                <w:b/>
                <w:lang w:val="en-US"/>
              </w:rPr>
              <w:t>Per 100 km</w:t>
            </w:r>
          </w:p>
        </w:tc>
        <w:tc>
          <w:tcPr>
            <w:tcW w:w="1151" w:type="dxa"/>
          </w:tcPr>
          <w:p w:rsidR="00B645F2" w:rsidRPr="00B645F2" w:rsidRDefault="00B645F2" w:rsidP="00B645F2">
            <w:pPr>
              <w:jc w:val="center"/>
              <w:rPr>
                <w:b/>
                <w:lang w:val="en-US"/>
              </w:rPr>
            </w:pPr>
            <w:r w:rsidRPr="00B645F2">
              <w:rPr>
                <w:b/>
                <w:lang w:val="en-US"/>
              </w:rPr>
              <w:t>km</w:t>
            </w:r>
          </w:p>
        </w:tc>
        <w:tc>
          <w:tcPr>
            <w:tcW w:w="1825" w:type="dxa"/>
          </w:tcPr>
          <w:p w:rsidR="00B645F2" w:rsidRPr="00B645F2" w:rsidRDefault="00B645F2" w:rsidP="00B645F2">
            <w:pPr>
              <w:jc w:val="center"/>
              <w:rPr>
                <w:b/>
                <w:lang w:val="en-US"/>
              </w:rPr>
            </w:pPr>
            <w:r w:rsidRPr="00B645F2">
              <w:rPr>
                <w:b/>
                <w:lang w:val="en-US"/>
              </w:rPr>
              <w:t>%</w:t>
            </w:r>
          </w:p>
        </w:tc>
        <w:tc>
          <w:tcPr>
            <w:tcW w:w="615" w:type="dxa"/>
            <w:vMerge/>
          </w:tcPr>
          <w:p w:rsidR="00B645F2" w:rsidRDefault="00B645F2" w:rsidP="00B645F2">
            <w:pPr>
              <w:jc w:val="center"/>
              <w:rPr>
                <w:lang w:val="en-US"/>
              </w:rPr>
            </w:pPr>
          </w:p>
        </w:tc>
      </w:tr>
      <w:tr w:rsidR="00B645F2" w:rsidRPr="00B645F2" w:rsidTr="00AA4A13">
        <w:tc>
          <w:tcPr>
            <w:tcW w:w="629" w:type="dxa"/>
            <w:vMerge w:val="restart"/>
          </w:tcPr>
          <w:p w:rsidR="00B645F2" w:rsidRPr="00B645F2" w:rsidRDefault="00B645F2" w:rsidP="00B645F2">
            <w:pPr>
              <w:rPr>
                <w:b/>
                <w:lang w:val="en-US"/>
              </w:rPr>
            </w:pPr>
            <w:r w:rsidRPr="00B645F2">
              <w:rPr>
                <w:b/>
                <w:lang w:val="en-US"/>
              </w:rPr>
              <w:t>ICEV</w:t>
            </w:r>
          </w:p>
        </w:tc>
        <w:tc>
          <w:tcPr>
            <w:tcW w:w="1079" w:type="dxa"/>
          </w:tcPr>
          <w:p w:rsidR="00B645F2" w:rsidRPr="00B645F2" w:rsidRDefault="00B645F2" w:rsidP="00B645F2">
            <w:pPr>
              <w:jc w:val="center"/>
              <w:rPr>
                <w:b/>
                <w:lang w:val="en-US"/>
              </w:rPr>
            </w:pPr>
            <w:r w:rsidRPr="00B645F2">
              <w:rPr>
                <w:b/>
                <w:lang w:val="en-US"/>
              </w:rPr>
              <w:t>petrol</w:t>
            </w:r>
          </w:p>
        </w:tc>
        <w:tc>
          <w:tcPr>
            <w:tcW w:w="1235" w:type="dxa"/>
            <w:vMerge w:val="restart"/>
          </w:tcPr>
          <w:p w:rsidR="00B645F2" w:rsidRDefault="00B645F2" w:rsidP="00B645F2">
            <w:pPr>
              <w:jc w:val="center"/>
              <w:rPr>
                <w:lang w:val="en-US"/>
              </w:rPr>
            </w:pPr>
          </w:p>
          <w:p w:rsidR="00B645F2" w:rsidRDefault="00B645F2" w:rsidP="00B645F2">
            <w:pPr>
              <w:jc w:val="center"/>
              <w:rPr>
                <w:lang w:val="en-US"/>
              </w:rPr>
            </w:pPr>
          </w:p>
          <w:p w:rsidR="00B645F2" w:rsidRDefault="00B645F2" w:rsidP="00B645F2">
            <w:pPr>
              <w:jc w:val="center"/>
              <w:rPr>
                <w:lang w:val="en-US"/>
              </w:rPr>
            </w:pPr>
          </w:p>
          <w:p w:rsidR="00B645F2" w:rsidRDefault="00B645F2" w:rsidP="00B645F2">
            <w:pPr>
              <w:jc w:val="center"/>
              <w:rPr>
                <w:lang w:val="en-US"/>
              </w:rPr>
            </w:pPr>
          </w:p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200,000</w:t>
            </w:r>
          </w:p>
        </w:tc>
        <w:tc>
          <w:tcPr>
            <w:tcW w:w="1305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1318</w:t>
            </w:r>
          </w:p>
        </w:tc>
        <w:tc>
          <w:tcPr>
            <w:tcW w:w="1559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7.6</w:t>
            </w:r>
          </w:p>
        </w:tc>
        <w:tc>
          <w:tcPr>
            <w:tcW w:w="1418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7.6 L</w:t>
            </w:r>
          </w:p>
        </w:tc>
        <w:tc>
          <w:tcPr>
            <w:tcW w:w="1151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492</w:t>
            </w:r>
          </w:p>
        </w:tc>
        <w:tc>
          <w:tcPr>
            <w:tcW w:w="1825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615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EURO 6</w:t>
            </w:r>
          </w:p>
        </w:tc>
      </w:tr>
      <w:tr w:rsidR="00B645F2" w:rsidRPr="00B645F2" w:rsidTr="00AA4A13">
        <w:tc>
          <w:tcPr>
            <w:tcW w:w="629" w:type="dxa"/>
            <w:vMerge/>
          </w:tcPr>
          <w:p w:rsidR="00B645F2" w:rsidRPr="00B645F2" w:rsidRDefault="00B645F2" w:rsidP="00B645F2">
            <w:pPr>
              <w:rPr>
                <w:b/>
                <w:lang w:val="en-US"/>
              </w:rPr>
            </w:pPr>
          </w:p>
        </w:tc>
        <w:tc>
          <w:tcPr>
            <w:tcW w:w="1079" w:type="dxa"/>
          </w:tcPr>
          <w:p w:rsidR="00B645F2" w:rsidRPr="00B645F2" w:rsidRDefault="00B645F2" w:rsidP="00B645F2">
            <w:pPr>
              <w:jc w:val="center"/>
              <w:rPr>
                <w:b/>
                <w:lang w:val="en-US"/>
              </w:rPr>
            </w:pPr>
            <w:r w:rsidRPr="00B645F2">
              <w:rPr>
                <w:b/>
                <w:lang w:val="en-US"/>
              </w:rPr>
              <w:t>diesel</w:t>
            </w:r>
          </w:p>
        </w:tc>
        <w:tc>
          <w:tcPr>
            <w:tcW w:w="1235" w:type="dxa"/>
            <w:vMerge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</w:p>
        </w:tc>
        <w:tc>
          <w:tcPr>
            <w:tcW w:w="1305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1342</w:t>
            </w:r>
          </w:p>
        </w:tc>
        <w:tc>
          <w:tcPr>
            <w:tcW w:w="1559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6.9</w:t>
            </w:r>
          </w:p>
        </w:tc>
        <w:tc>
          <w:tcPr>
            <w:tcW w:w="1418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6.3 L</w:t>
            </w:r>
          </w:p>
        </w:tc>
        <w:tc>
          <w:tcPr>
            <w:tcW w:w="1151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615</w:t>
            </w:r>
          </w:p>
        </w:tc>
        <w:tc>
          <w:tcPr>
            <w:tcW w:w="1825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615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EURO 6</w:t>
            </w:r>
          </w:p>
        </w:tc>
      </w:tr>
      <w:tr w:rsidR="00B645F2" w:rsidRPr="00B645F2" w:rsidTr="00AA4A13">
        <w:tc>
          <w:tcPr>
            <w:tcW w:w="629" w:type="dxa"/>
            <w:vMerge/>
          </w:tcPr>
          <w:p w:rsidR="00B645F2" w:rsidRPr="00B645F2" w:rsidRDefault="00B645F2" w:rsidP="00B645F2">
            <w:pPr>
              <w:rPr>
                <w:b/>
                <w:lang w:val="en-US"/>
              </w:rPr>
            </w:pPr>
          </w:p>
        </w:tc>
        <w:tc>
          <w:tcPr>
            <w:tcW w:w="1079" w:type="dxa"/>
          </w:tcPr>
          <w:p w:rsidR="00B645F2" w:rsidRPr="00B645F2" w:rsidRDefault="00B645F2" w:rsidP="00B645F2">
            <w:pPr>
              <w:jc w:val="center"/>
              <w:rPr>
                <w:b/>
                <w:lang w:val="en-US"/>
              </w:rPr>
            </w:pPr>
            <w:r w:rsidRPr="00B645F2">
              <w:rPr>
                <w:b/>
                <w:lang w:val="en-US"/>
              </w:rPr>
              <w:t>natural gas</w:t>
            </w:r>
          </w:p>
        </w:tc>
        <w:tc>
          <w:tcPr>
            <w:tcW w:w="1235" w:type="dxa"/>
            <w:vMerge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</w:p>
        </w:tc>
        <w:tc>
          <w:tcPr>
            <w:tcW w:w="1305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1391</w:t>
            </w:r>
          </w:p>
        </w:tc>
        <w:tc>
          <w:tcPr>
            <w:tcW w:w="1559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8.1</w:t>
            </w:r>
          </w:p>
        </w:tc>
        <w:tc>
          <w:tcPr>
            <w:tcW w:w="1418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5.5 kg</w:t>
            </w:r>
          </w:p>
        </w:tc>
        <w:tc>
          <w:tcPr>
            <w:tcW w:w="1151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494</w:t>
            </w:r>
          </w:p>
        </w:tc>
        <w:tc>
          <w:tcPr>
            <w:tcW w:w="1825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615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EURO 6</w:t>
            </w:r>
          </w:p>
        </w:tc>
      </w:tr>
      <w:tr w:rsidR="00B645F2" w:rsidRPr="00B645F2" w:rsidTr="00AA4A13">
        <w:tc>
          <w:tcPr>
            <w:tcW w:w="1708" w:type="dxa"/>
            <w:gridSpan w:val="2"/>
          </w:tcPr>
          <w:p w:rsidR="00B645F2" w:rsidRPr="00B645F2" w:rsidRDefault="00B645F2" w:rsidP="00B645F2">
            <w:pPr>
              <w:rPr>
                <w:b/>
                <w:lang w:val="en-US"/>
              </w:rPr>
            </w:pPr>
            <w:r w:rsidRPr="00B645F2">
              <w:rPr>
                <w:b/>
                <w:lang w:val="en-US"/>
              </w:rPr>
              <w:t>BEV</w:t>
            </w:r>
          </w:p>
        </w:tc>
        <w:tc>
          <w:tcPr>
            <w:tcW w:w="1235" w:type="dxa"/>
            <w:vMerge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</w:p>
        </w:tc>
        <w:tc>
          <w:tcPr>
            <w:tcW w:w="1305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1509</w:t>
            </w:r>
          </w:p>
        </w:tc>
        <w:tc>
          <w:tcPr>
            <w:tcW w:w="1559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2.2</w:t>
            </w:r>
          </w:p>
        </w:tc>
        <w:tc>
          <w:tcPr>
            <w:tcW w:w="1418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19.3 kWh</w:t>
            </w:r>
          </w:p>
        </w:tc>
        <w:tc>
          <w:tcPr>
            <w:tcW w:w="1151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186</w:t>
            </w:r>
          </w:p>
        </w:tc>
        <w:tc>
          <w:tcPr>
            <w:tcW w:w="1825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  <w:tc>
          <w:tcPr>
            <w:tcW w:w="615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</w:p>
        </w:tc>
      </w:tr>
      <w:tr w:rsidR="00B645F2" w:rsidRPr="00B645F2" w:rsidTr="00AA4A13">
        <w:tc>
          <w:tcPr>
            <w:tcW w:w="1708" w:type="dxa"/>
            <w:gridSpan w:val="2"/>
          </w:tcPr>
          <w:p w:rsidR="00B645F2" w:rsidRPr="00B645F2" w:rsidRDefault="00B645F2" w:rsidP="00B645F2">
            <w:pPr>
              <w:rPr>
                <w:b/>
                <w:lang w:val="en-US"/>
              </w:rPr>
            </w:pPr>
            <w:r w:rsidRPr="00B645F2">
              <w:rPr>
                <w:b/>
                <w:lang w:val="en-US"/>
              </w:rPr>
              <w:t>FCEV</w:t>
            </w:r>
          </w:p>
        </w:tc>
        <w:tc>
          <w:tcPr>
            <w:tcW w:w="1235" w:type="dxa"/>
            <w:vMerge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</w:p>
        </w:tc>
        <w:tc>
          <w:tcPr>
            <w:tcW w:w="1305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1470</w:t>
            </w:r>
          </w:p>
        </w:tc>
        <w:tc>
          <w:tcPr>
            <w:tcW w:w="1559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4.0</w:t>
            </w:r>
          </w:p>
        </w:tc>
        <w:tc>
          <w:tcPr>
            <w:tcW w:w="1418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1.05 kg</w:t>
            </w:r>
          </w:p>
        </w:tc>
        <w:tc>
          <w:tcPr>
            <w:tcW w:w="1151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476</w:t>
            </w:r>
          </w:p>
        </w:tc>
        <w:tc>
          <w:tcPr>
            <w:tcW w:w="1825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615" w:type="dxa"/>
          </w:tcPr>
          <w:p w:rsidR="00B645F2" w:rsidRPr="00B645F2" w:rsidRDefault="00B645F2" w:rsidP="00B645F2">
            <w:pPr>
              <w:jc w:val="center"/>
              <w:rPr>
                <w:lang w:val="en-US"/>
              </w:rPr>
            </w:pPr>
          </w:p>
        </w:tc>
      </w:tr>
    </w:tbl>
    <w:p w:rsidR="00B645F2" w:rsidRDefault="00B645F2">
      <w:pPr>
        <w:rPr>
          <w:lang w:val="en-US"/>
        </w:rPr>
      </w:pPr>
    </w:p>
    <w:p w:rsidR="00AA4A13" w:rsidRDefault="00AA4A13">
      <w:pPr>
        <w:rPr>
          <w:lang w:val="en-US"/>
        </w:rPr>
      </w:pPr>
      <w:r>
        <w:rPr>
          <w:lang w:val="en-US"/>
        </w:rPr>
        <w:t xml:space="preserve">Reference: </w:t>
      </w:r>
    </w:p>
    <w:p w:rsidR="00AA4A13" w:rsidRPr="00AA4A13" w:rsidRDefault="00AA4A13">
      <w:pPr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Cox et al., 2019, </w:t>
      </w:r>
      <w:r w:rsidRPr="00AA4A13">
        <w:rPr>
          <w:lang w:val="en-US"/>
        </w:rPr>
        <w:t>Life cycle environmental and cost comparison of current and future passenger cars under different energy scenarios (submitted</w:t>
      </w:r>
      <w:r>
        <w:rPr>
          <w:lang w:val="en-US"/>
        </w:rPr>
        <w:t xml:space="preserve"> to journal, currently under review</w:t>
      </w:r>
      <w:r w:rsidRPr="00AA4A13">
        <w:rPr>
          <w:lang w:val="en-US"/>
        </w:rPr>
        <w:t>)</w:t>
      </w:r>
    </w:p>
    <w:sectPr w:rsidR="00AA4A13" w:rsidRPr="00AA4A13" w:rsidSect="00AA4A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02A"/>
    <w:rsid w:val="00110E4B"/>
    <w:rsid w:val="001279BB"/>
    <w:rsid w:val="001D29F5"/>
    <w:rsid w:val="002A1ED9"/>
    <w:rsid w:val="004E702A"/>
    <w:rsid w:val="009B6C1D"/>
    <w:rsid w:val="00AA4A13"/>
    <w:rsid w:val="00B645F2"/>
    <w:rsid w:val="00D92BAB"/>
    <w:rsid w:val="00E77861"/>
    <w:rsid w:val="00FC55DE"/>
    <w:rsid w:val="00FC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85399F"/>
  <w15:chartTrackingRefBased/>
  <w15:docId w15:val="{A849D18D-4D90-476A-9142-F9890A94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4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89584967.dotm</Template>
  <TotalTime>0</TotalTime>
  <Pages>1</Pages>
  <Words>81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PSI - Paul Scherrer Institut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Xiaojin</dc:creator>
  <cp:keywords/>
  <dc:description/>
  <cp:lastModifiedBy>Zhang Xiaojin</cp:lastModifiedBy>
  <cp:revision>2</cp:revision>
  <dcterms:created xsi:type="dcterms:W3CDTF">2019-11-19T12:32:00Z</dcterms:created>
  <dcterms:modified xsi:type="dcterms:W3CDTF">2019-11-19T12:45:00Z</dcterms:modified>
</cp:coreProperties>
</file>