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8A" w:rsidRDefault="00B4467D" w:rsidP="005B61D2">
      <w:pPr>
        <w:pStyle w:val="01PaperTitle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>Supporting Information</w:t>
      </w:r>
    </w:p>
    <w:p w:rsidR="005B61D2" w:rsidRPr="00D6028B" w:rsidRDefault="005B61D2" w:rsidP="005B61D2">
      <w:pPr>
        <w:pStyle w:val="01PaperTitle"/>
        <w:rPr>
          <w:lang w:val="en-US"/>
        </w:rPr>
      </w:pPr>
      <w:r w:rsidRPr="00287F87">
        <w:rPr>
          <w:rFonts w:hint="eastAsia"/>
          <w:lang w:val="en-US" w:eastAsia="ja-JP"/>
        </w:rPr>
        <w:t xml:space="preserve">A non-nucleoside triphosphate powering </w:t>
      </w:r>
      <w:r w:rsidRPr="00287F87">
        <w:rPr>
          <w:lang w:val="en-US"/>
        </w:rPr>
        <w:t xml:space="preserve">kinesin-microtubule motility </w:t>
      </w:r>
      <w:r w:rsidRPr="00287F87">
        <w:rPr>
          <w:rFonts w:hint="eastAsia"/>
          <w:lang w:val="en-US" w:eastAsia="ja-JP"/>
        </w:rPr>
        <w:t xml:space="preserve">with photo-tunable </w:t>
      </w:r>
      <w:r w:rsidRPr="00287F87">
        <w:rPr>
          <w:lang w:val="en-US" w:eastAsia="ja-JP"/>
        </w:rPr>
        <w:t>velocity</w:t>
      </w:r>
    </w:p>
    <w:p w:rsidR="00B4467D" w:rsidRPr="00287F87" w:rsidRDefault="00B4467D" w:rsidP="002F0B4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4467D" w:rsidRPr="00D6028B" w:rsidRDefault="00B4467D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D6028B">
        <w:rPr>
          <w:rFonts w:ascii="Times New Roman" w:hAnsi="Times New Roman" w:cs="Times New Roman"/>
          <w:color w:val="000000" w:themeColor="text1"/>
          <w:lang w:val="en-US"/>
        </w:rPr>
        <w:t xml:space="preserve">Nishad Perur, 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 xml:space="preserve">Masao Yahara, </w:t>
      </w:r>
      <w:r w:rsidRPr="00D6028B">
        <w:rPr>
          <w:rFonts w:ascii="Times New Roman" w:hAnsi="Times New Roman" w:cs="Times New Roman"/>
          <w:color w:val="000000" w:themeColor="text1"/>
          <w:lang w:val="en-US"/>
        </w:rPr>
        <w:t>Takashi Kamei, and Nobuyuki Tamaoki*</w:t>
      </w:r>
    </w:p>
    <w:p w:rsidR="002F0EDE" w:rsidRPr="00D6028B" w:rsidRDefault="00426513" w:rsidP="002F0B46">
      <w:pPr>
        <w:jc w:val="both"/>
        <w:rPr>
          <w:rFonts w:ascii="Times New Roman" w:hAnsi="Times New Roman" w:cs="Times New Roman"/>
          <w:i/>
          <w:color w:val="000000" w:themeColor="text1"/>
          <w:lang w:val="en-US"/>
        </w:rPr>
      </w:pPr>
      <w:r w:rsidRPr="00D6028B">
        <w:rPr>
          <w:i/>
          <w:color w:val="000000" w:themeColor="text1"/>
          <w:lang w:val="en-US"/>
        </w:rPr>
        <w:t>Research Institute for Electronic Science, Hokkaido University, N20, W10, Kita-ku, Sapporo, Hokkaido 0010020, Japan.</w:t>
      </w:r>
    </w:p>
    <w:p w:rsidR="002F0EDE" w:rsidRPr="00D6028B" w:rsidRDefault="002F0EDE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2F0EDE" w:rsidRPr="00D6028B" w:rsidRDefault="002F0EDE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2F0EDE" w:rsidRPr="00D6028B" w:rsidRDefault="002F0EDE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2F0EDE" w:rsidRPr="00D6028B" w:rsidRDefault="002F0EDE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B4467D" w:rsidRPr="00287F87" w:rsidRDefault="008871A4" w:rsidP="00AA257E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Materials</w:t>
      </w:r>
    </w:p>
    <w:p w:rsidR="00F51CD5" w:rsidRPr="00287F87" w:rsidRDefault="008871A4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Unless otherwise noted, reagents and solvents were used as received from commercial sources without further purification. Column chromatography 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>was performed on silica gel (60N, spherical, neutral, 40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50 </w:t>
      </w:r>
      <w:r w:rsidR="00BE13E1"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μ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Kanto Chemicals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on exchange chromatography was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performed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using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>DEAE Sephadex A-25 packing material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>GE Healthcare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BE13E1" w:rsidRPr="00287F87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3D14D1" w:rsidRPr="00287F87" w:rsidRDefault="003D14D1" w:rsidP="00AA257E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General methods, instrumentation</w:t>
      </w:r>
      <w:r w:rsidR="0066688A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,</w:t>
      </w: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and measurements</w:t>
      </w:r>
    </w:p>
    <w:p w:rsidR="00F025FF" w:rsidRDefault="00FB6DBE" w:rsidP="002F0B46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H and </w:t>
      </w:r>
      <w:r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13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C NMR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spectra were recorded using an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ECX-400 (400 MHz)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 spectrometer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(JEOL).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Samples for </w:t>
      </w:r>
      <w:r w:rsidR="004D2E01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>H NMR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spectroscopy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were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prepared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using CDCl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3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, CD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3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OD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or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O as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solvent and tetramethylsilane (TMS) as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internal standard.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Samples for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D2E01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13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>C NMR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>spectr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oscopy were prepared using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D6028B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2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O as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solvent and </w:t>
      </w:r>
      <w:r w:rsidR="00D20764">
        <w:rPr>
          <w:rFonts w:ascii="Times New Roman" w:hAnsi="Times New Roman" w:cs="Times New Roman"/>
          <w:color w:val="000000" w:themeColor="text1"/>
          <w:lang w:val="en-US"/>
        </w:rPr>
        <w:t>MeOH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as 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the</w:t>
      </w:r>
      <w:r w:rsidR="0066688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internal standard. Chemical shift data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are given in units of parts per million (ppm) relative to TMS (for </w:t>
      </w:r>
      <w:r w:rsidR="004D2E01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H NMR spectra) and </w:t>
      </w:r>
      <w:r w:rsidR="00D20764">
        <w:rPr>
          <w:rFonts w:ascii="Times New Roman" w:hAnsi="Times New Roman" w:cs="Times New Roman"/>
          <w:color w:val="000000" w:themeColor="text1"/>
          <w:lang w:val="en-US"/>
        </w:rPr>
        <w:t>MeOH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(for </w:t>
      </w:r>
      <w:r w:rsidR="004D2E01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13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>C NMR). Splitting patterns are denoted as s (singlet), d (doublet), t (triplet), m (multiplet), dd (doublet of doublet)</w:t>
      </w:r>
      <w:r w:rsidR="0066688A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or br (broad). </w:t>
      </w:r>
      <w:r w:rsidR="00FC0ED4" w:rsidRPr="00287F87">
        <w:rPr>
          <w:rFonts w:ascii="Times New Roman" w:hAnsi="Times New Roman" w:cs="Times New Roman"/>
          <w:color w:val="000000" w:themeColor="text1"/>
          <w:lang w:val="en-US"/>
        </w:rPr>
        <w:t>Mass spect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r</w:t>
      </w:r>
      <w:r w:rsidR="00FC0ED4" w:rsidRPr="00287F87">
        <w:rPr>
          <w:rFonts w:ascii="Times New Roman" w:hAnsi="Times New Roman" w:cs="Times New Roman"/>
          <w:color w:val="000000" w:themeColor="text1"/>
          <w:lang w:val="en-US"/>
        </w:rPr>
        <w:t xml:space="preserve">a were 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recorded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C0ED4" w:rsidRPr="00287F87">
        <w:rPr>
          <w:rFonts w:ascii="Times New Roman" w:hAnsi="Times New Roman" w:cs="Times New Roman"/>
          <w:color w:val="000000" w:themeColor="text1"/>
          <w:lang w:val="en-US"/>
        </w:rPr>
        <w:t>using</w:t>
      </w:r>
      <w:r w:rsidR="0076272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>MALDI-TOF MS</w:t>
      </w:r>
      <w:r w:rsidR="0076272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(Applied Biosystems Voyager DE Pro) and AccuTOF (JMS-T100LC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; </w:t>
      </w:r>
      <w:r w:rsidR="0076272C" w:rsidRPr="00287F87">
        <w:rPr>
          <w:rFonts w:ascii="Times New Roman" w:hAnsi="Times New Roman" w:cs="Times New Roman"/>
          <w:color w:val="000000" w:themeColor="text1"/>
          <w:lang w:val="en-US"/>
        </w:rPr>
        <w:t>JEOL)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 spectrometers</w:t>
      </w:r>
      <w:r w:rsidR="0076272C" w:rsidRPr="00287F87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7206A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1477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Absorption spectra were recorded using 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an </w:t>
      </w:r>
      <w:r w:rsidR="0061477A" w:rsidRPr="00287F87">
        <w:rPr>
          <w:rFonts w:ascii="Times New Roman" w:hAnsi="Times New Roman" w:cs="Times New Roman"/>
          <w:color w:val="000000" w:themeColor="text1"/>
          <w:lang w:val="en-US"/>
        </w:rPr>
        <w:t>Agilent 8453 spectrophotometer. Photoisomerization studies were conducted using a mercury/xenon lamp</w:t>
      </w:r>
      <w:r w:rsidR="004D2E01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61477A" w:rsidRPr="00287F87">
        <w:rPr>
          <w:rFonts w:ascii="Times New Roman" w:hAnsi="Times New Roman" w:cs="Times New Roman"/>
          <w:color w:val="000000" w:themeColor="text1"/>
          <w:lang w:val="en-US"/>
        </w:rPr>
        <w:t>with suitable filters (366 nm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61477A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436 nm). Microtubule </w:t>
      </w:r>
      <w:r w:rsidR="00C32D1E" w:rsidRPr="00287F87">
        <w:rPr>
          <w:rFonts w:ascii="Times New Roman" w:hAnsi="Times New Roman" w:cs="Times New Roman"/>
          <w:color w:val="000000" w:themeColor="text1"/>
          <w:lang w:val="en-US"/>
        </w:rPr>
        <w:t>motility assay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C32D1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were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C32D1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performed </w:t>
      </w:r>
      <w:r w:rsidR="0061477A" w:rsidRPr="00287F87">
        <w:rPr>
          <w:rFonts w:ascii="Times New Roman" w:hAnsi="Times New Roman" w:cs="Times New Roman"/>
          <w:color w:val="000000" w:themeColor="text1"/>
          <w:lang w:val="en-US"/>
        </w:rPr>
        <w:t>using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 inverted fluorescence optical microscope (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Olympus BX50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) equipped with 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UPlan F1 100x/1.30 oil C1 objective lens (Olympus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C04F1B" w:rsidRPr="00287F87">
        <w:rPr>
          <w:rFonts w:ascii="Times New Roman" w:hAnsi="Times New Roman" w:cs="Times New Roman"/>
          <w:color w:val="000000" w:themeColor="text1"/>
          <w:lang w:val="en-US"/>
        </w:rPr>
        <w:t>appropriate filters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 [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630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nm excitation filter, neutral density filter (ND-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25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25</w:t>
      </w:r>
      <w:r w:rsidR="006C31EF">
        <w:rPr>
          <w:rFonts w:ascii="Times New Roman" w:hAnsi="Times New Roman" w:cs="Times New Roman"/>
          <w:color w:val="000000" w:themeColor="text1"/>
          <w:lang w:val="en-US"/>
        </w:rPr>
        <w:t>%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transmission)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925B7D" w:rsidRPr="00287F8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an EBCCD color video camera (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Hamamatsu </w:t>
      </w:r>
      <w:r w:rsidR="00FC641C" w:rsidRPr="00287F87">
        <w:rPr>
          <w:rFonts w:ascii="Times New Roman" w:hAnsi="Times New Roman" w:cs="Times New Roman"/>
          <w:color w:val="000000" w:themeColor="text1"/>
          <w:lang w:val="en-US"/>
        </w:rPr>
        <w:t>C7190)</w:t>
      </w:r>
      <w:r w:rsidR="00C04F1B" w:rsidRPr="00287F87">
        <w:rPr>
          <w:rFonts w:ascii="Times New Roman" w:hAnsi="Times New Roman" w:cs="Times New Roman"/>
          <w:color w:val="000000" w:themeColor="text1"/>
          <w:lang w:val="en-US"/>
        </w:rPr>
        <w:t xml:space="preserve">, and 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an 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 xml:space="preserve">Aquacosmos image processing system </w:t>
      </w:r>
      <w:r w:rsidR="00C04F1B" w:rsidRPr="00287F87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03462E" w:rsidRPr="00287F87">
        <w:rPr>
          <w:rFonts w:ascii="Times New Roman" w:hAnsi="Times New Roman" w:cs="Times New Roman"/>
          <w:color w:val="000000" w:themeColor="text1"/>
          <w:lang w:val="en-US"/>
        </w:rPr>
        <w:t>Hamamatsu</w:t>
      </w:r>
      <w:r w:rsidR="00C04F1B" w:rsidRPr="00287F87">
        <w:rPr>
          <w:rFonts w:ascii="Times New Roman" w:hAnsi="Times New Roman" w:cs="Times New Roman"/>
          <w:color w:val="000000" w:themeColor="text1"/>
          <w:lang w:val="en-US"/>
        </w:rPr>
        <w:t>). Microtubule motil</w:t>
      </w:r>
      <w:r w:rsidR="008A75B2" w:rsidRPr="00287F87">
        <w:rPr>
          <w:rFonts w:ascii="Times New Roman" w:hAnsi="Times New Roman" w:cs="Times New Roman"/>
          <w:color w:val="000000" w:themeColor="text1"/>
          <w:lang w:val="en-US"/>
        </w:rPr>
        <w:t>ity videos were analyzed using I</w:t>
      </w:r>
      <w:r w:rsidR="00C04F1B" w:rsidRPr="00287F87">
        <w:rPr>
          <w:rFonts w:ascii="Times New Roman" w:hAnsi="Times New Roman" w:cs="Times New Roman"/>
          <w:color w:val="000000" w:themeColor="text1"/>
          <w:lang w:val="en-US"/>
        </w:rPr>
        <w:t>mage</w:t>
      </w:r>
      <w:r w:rsidR="008A75B2" w:rsidRPr="00287F87">
        <w:rPr>
          <w:rFonts w:ascii="Times New Roman" w:hAnsi="Times New Roman" w:cs="Times New Roman"/>
          <w:color w:val="000000" w:themeColor="text1"/>
          <w:lang w:val="en-US"/>
        </w:rPr>
        <w:t>J software. The assay was p</w:t>
      </w:r>
      <w:r w:rsidR="003B494B" w:rsidRPr="00287F87">
        <w:rPr>
          <w:rFonts w:ascii="Times New Roman" w:hAnsi="Times New Roman" w:cs="Times New Roman"/>
          <w:color w:val="000000" w:themeColor="text1"/>
          <w:lang w:val="en-US"/>
        </w:rPr>
        <w:t>erformed at room temperature (23</w:t>
      </w:r>
      <w:r w:rsidR="0003462E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A75B2"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°</w:t>
      </w:r>
      <w:r w:rsidR="008A75B2" w:rsidRPr="00287F87">
        <w:rPr>
          <w:rFonts w:ascii="Times New Roman" w:hAnsi="Times New Roman" w:cs="Times New Roman"/>
          <w:color w:val="000000" w:themeColor="text1"/>
          <w:lang w:val="en-US"/>
        </w:rPr>
        <w:t>C).</w:t>
      </w:r>
    </w:p>
    <w:p w:rsidR="004329CB" w:rsidRPr="00287F87" w:rsidRDefault="00F025FF" w:rsidP="004329CB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br w:type="page"/>
      </w:r>
      <w:r w:rsidR="004329CB" w:rsidRPr="00287F8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lastRenderedPageBreak/>
        <w:t>Synthesis</w:t>
      </w:r>
    </w:p>
    <w:p w:rsidR="004329CB" w:rsidRPr="00287F87" w:rsidRDefault="004329CB" w:rsidP="004329CB">
      <w:pPr>
        <w:pStyle w:val="a5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Synthesis of NPhAETP.</w:t>
      </w:r>
    </w:p>
    <w:p w:rsidR="002F0EDE" w:rsidRPr="00287F87" w:rsidRDefault="002F0EDE" w:rsidP="002F0EDE">
      <w:pPr>
        <w:pStyle w:val="a5"/>
        <w:ind w:leftChars="0"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4329CB" w:rsidRPr="00D6028B" w:rsidRDefault="00463F4C" w:rsidP="00D6028B">
      <w:pPr>
        <w:jc w:val="both"/>
        <w:rPr>
          <w:lang w:val="en-US"/>
        </w:rPr>
      </w:pPr>
      <w:r w:rsidRPr="00D6028B">
        <w:rPr>
          <w:lang w:val="en-US"/>
        </w:rPr>
        <w:object w:dxaOrig="10163" w:dyaOrig="5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1pt;height:215pt" o:ole="">
            <v:imagedata r:id="rId8" o:title=""/>
          </v:shape>
          <o:OLEObject Type="Embed" ProgID="ChemDraw.Document.6.0" ShapeID="_x0000_i1025" DrawAspect="Content" ObjectID="_1439317554" r:id="rId9"/>
        </w:object>
      </w:r>
      <w:r w:rsidR="004329CB" w:rsidRPr="00D6028B">
        <w:rPr>
          <w:b/>
          <w:color w:val="000000" w:themeColor="text1"/>
          <w:lang w:val="en-US"/>
        </w:rPr>
        <w:t xml:space="preserve"> </w:t>
      </w:r>
      <w:r w:rsidR="0003462E" w:rsidRPr="00D6028B">
        <w:rPr>
          <w:b/>
          <w:color w:val="000000" w:themeColor="text1"/>
          <w:lang w:val="en-US"/>
        </w:rPr>
        <w:t>Synthe</w:t>
      </w:r>
      <w:r w:rsidR="0003462E">
        <w:rPr>
          <w:b/>
          <w:color w:val="000000" w:themeColor="text1"/>
          <w:lang w:val="en-US"/>
        </w:rPr>
        <w:t>sis</w:t>
      </w:r>
      <w:r w:rsidR="0003462E" w:rsidRPr="00D6028B">
        <w:rPr>
          <w:b/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of NPhAETP</w:t>
      </w:r>
      <w:r w:rsidR="004329CB" w:rsidRPr="00D6028B">
        <w:rPr>
          <w:color w:val="000000" w:themeColor="text1"/>
          <w:lang w:val="en-US"/>
        </w:rPr>
        <w:t xml:space="preserve">: </w:t>
      </w:r>
      <w:r w:rsidR="004329CB" w:rsidRPr="00D6028B">
        <w:rPr>
          <w:b/>
          <w:color w:val="000000" w:themeColor="text1"/>
          <w:lang w:val="en-US"/>
        </w:rPr>
        <w:t>a</w:t>
      </w:r>
      <w:r w:rsidR="004329CB" w:rsidRPr="00D6028B">
        <w:rPr>
          <w:color w:val="000000" w:themeColor="text1"/>
          <w:lang w:val="en-US"/>
        </w:rPr>
        <w:t xml:space="preserve">) </w:t>
      </w:r>
      <w:r w:rsidR="0003462E">
        <w:rPr>
          <w:color w:val="000000" w:themeColor="text1"/>
          <w:lang w:val="en-US"/>
        </w:rPr>
        <w:t>e</w:t>
      </w:r>
      <w:r w:rsidR="0003462E" w:rsidRPr="00D6028B">
        <w:rPr>
          <w:color w:val="000000" w:themeColor="text1"/>
          <w:lang w:val="en-US"/>
        </w:rPr>
        <w:t>thanolamine</w:t>
      </w:r>
      <w:r w:rsidR="004329CB" w:rsidRPr="00D6028B">
        <w:rPr>
          <w:color w:val="000000" w:themeColor="text1"/>
          <w:lang w:val="en-US"/>
        </w:rPr>
        <w:t>, DMF, rt, overnight</w:t>
      </w:r>
      <w:r w:rsidR="0003462E">
        <w:rPr>
          <w:color w:val="000000" w:themeColor="text1"/>
          <w:lang w:val="en-US"/>
        </w:rPr>
        <w:t>;</w:t>
      </w:r>
      <w:r w:rsidR="0003462E"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b</w:t>
      </w:r>
      <w:r w:rsidR="004329CB" w:rsidRPr="00D6028B">
        <w:rPr>
          <w:color w:val="000000" w:themeColor="text1"/>
          <w:lang w:val="en-US"/>
        </w:rPr>
        <w:t>) POCl</w:t>
      </w:r>
      <w:r w:rsidR="004329CB" w:rsidRPr="00D6028B">
        <w:rPr>
          <w:color w:val="000000" w:themeColor="text1"/>
          <w:vertAlign w:val="subscript"/>
          <w:lang w:val="en-US"/>
        </w:rPr>
        <w:t>3</w:t>
      </w:r>
      <w:r w:rsidR="004329CB" w:rsidRPr="00D6028B">
        <w:rPr>
          <w:color w:val="000000" w:themeColor="text1"/>
          <w:lang w:val="en-US"/>
        </w:rPr>
        <w:t xml:space="preserve">, </w:t>
      </w:r>
      <w:r w:rsidR="0003462E">
        <w:rPr>
          <w:color w:val="000000" w:themeColor="text1"/>
          <w:lang w:val="en-US"/>
        </w:rPr>
        <w:t>t</w:t>
      </w:r>
      <w:r w:rsidR="0003462E" w:rsidRPr="00D6028B">
        <w:rPr>
          <w:color w:val="000000" w:themeColor="text1"/>
          <w:lang w:val="en-US"/>
        </w:rPr>
        <w:t>riethylphosphate</w:t>
      </w:r>
      <w:r w:rsidR="004329CB" w:rsidRPr="00D6028B">
        <w:rPr>
          <w:color w:val="000000" w:themeColor="text1"/>
          <w:lang w:val="en-US"/>
        </w:rPr>
        <w:t>, NaOH, rt, overnight</w:t>
      </w:r>
      <w:r w:rsidR="0003462E">
        <w:rPr>
          <w:color w:val="000000" w:themeColor="text1"/>
          <w:lang w:val="en-US"/>
        </w:rPr>
        <w:t>;</w:t>
      </w:r>
      <w:r w:rsidR="0003462E"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c</w:t>
      </w:r>
      <w:r w:rsidR="004329CB" w:rsidRPr="00D6028B">
        <w:rPr>
          <w:color w:val="000000" w:themeColor="text1"/>
          <w:lang w:val="en-US"/>
        </w:rPr>
        <w:t xml:space="preserve">) </w:t>
      </w:r>
      <w:r w:rsidR="0003462E">
        <w:rPr>
          <w:color w:val="000000" w:themeColor="text1"/>
          <w:lang w:val="en-US"/>
        </w:rPr>
        <w:t>t</w:t>
      </w:r>
      <w:r w:rsidR="0003462E" w:rsidRPr="00D6028B">
        <w:rPr>
          <w:color w:val="000000" w:themeColor="text1"/>
          <w:lang w:val="en-US"/>
        </w:rPr>
        <w:t>ributylamine</w:t>
      </w:r>
      <w:r w:rsidR="004329CB" w:rsidRPr="00D6028B">
        <w:rPr>
          <w:color w:val="000000" w:themeColor="text1"/>
          <w:lang w:val="en-US"/>
        </w:rPr>
        <w:t xml:space="preserve">, </w:t>
      </w:r>
      <w:r w:rsidR="0003462E">
        <w:rPr>
          <w:color w:val="000000" w:themeColor="text1"/>
          <w:lang w:val="en-US"/>
        </w:rPr>
        <w:t>c</w:t>
      </w:r>
      <w:r w:rsidR="0003462E" w:rsidRPr="00D6028B">
        <w:rPr>
          <w:color w:val="000000" w:themeColor="text1"/>
          <w:lang w:val="en-US"/>
        </w:rPr>
        <w:t>arbonyldiimidazole</w:t>
      </w:r>
      <w:r w:rsidR="004329CB" w:rsidRPr="00D6028B">
        <w:rPr>
          <w:color w:val="000000" w:themeColor="text1"/>
          <w:lang w:val="en-US"/>
        </w:rPr>
        <w:t xml:space="preserve">, </w:t>
      </w:r>
      <w:r w:rsidR="0003462E">
        <w:rPr>
          <w:color w:val="000000" w:themeColor="text1"/>
          <w:lang w:val="en-US"/>
        </w:rPr>
        <w:t>p</w:t>
      </w:r>
      <w:r w:rsidR="0003462E" w:rsidRPr="00D6028B">
        <w:rPr>
          <w:color w:val="000000" w:themeColor="text1"/>
          <w:lang w:val="en-US"/>
        </w:rPr>
        <w:t>yrophosphate</w:t>
      </w:r>
      <w:r w:rsidR="004329CB" w:rsidRPr="00D6028B">
        <w:rPr>
          <w:color w:val="000000" w:themeColor="text1"/>
          <w:lang w:val="en-US"/>
        </w:rPr>
        <w:t>, dry DMF, Ar atmosphere, rt, overnight.</w:t>
      </w:r>
    </w:p>
    <w:p w:rsidR="004329CB" w:rsidRPr="00D6028B" w:rsidRDefault="004329CB" w:rsidP="00D6028B">
      <w:pPr>
        <w:jc w:val="both"/>
        <w:rPr>
          <w:lang w:val="en-US"/>
        </w:rPr>
      </w:pPr>
    </w:p>
    <w:p w:rsidR="004329CB" w:rsidRPr="00D6028B" w:rsidRDefault="004329CB" w:rsidP="00D6028B">
      <w:pPr>
        <w:jc w:val="both"/>
        <w:rPr>
          <w:b/>
          <w:lang w:val="en-US"/>
        </w:rPr>
      </w:pPr>
      <w:r w:rsidRPr="00D6028B">
        <w:rPr>
          <w:b/>
          <w:lang w:val="en-US"/>
        </w:rPr>
        <w:t>Compound 1</w:t>
      </w:r>
    </w:p>
    <w:p w:rsidR="004329CB" w:rsidRPr="00D6028B" w:rsidRDefault="0003462E" w:rsidP="00D6028B">
      <w:pPr>
        <w:jc w:val="both"/>
        <w:rPr>
          <w:lang w:val="en-US"/>
        </w:rPr>
      </w:pPr>
      <w:r>
        <w:rPr>
          <w:rFonts w:hint="eastAsia"/>
          <w:lang w:val="en-US"/>
        </w:rPr>
        <w:t>E</w:t>
      </w:r>
      <w:r w:rsidRPr="00287F87">
        <w:rPr>
          <w:rFonts w:hint="eastAsia"/>
          <w:lang w:val="en-US"/>
        </w:rPr>
        <w:t>thanolamine (2.4</w:t>
      </w:r>
      <w:r w:rsidR="009514DB">
        <w:rPr>
          <w:lang w:val="en-US"/>
        </w:rPr>
        <w:t xml:space="preserve"> mL</w:t>
      </w:r>
      <w:r w:rsidRPr="00287F87">
        <w:rPr>
          <w:rFonts w:hint="eastAsia"/>
          <w:lang w:val="en-US"/>
        </w:rPr>
        <w:t>, 39 mmol) was added</w:t>
      </w:r>
      <w:r>
        <w:rPr>
          <w:lang w:val="en-US"/>
        </w:rPr>
        <w:t xml:space="preserve"> t</w:t>
      </w:r>
      <w:r w:rsidR="004329CB" w:rsidRPr="00D6028B">
        <w:rPr>
          <w:lang w:val="en-US"/>
        </w:rPr>
        <w:t xml:space="preserve">o </w:t>
      </w:r>
      <w:r w:rsidRPr="00287F87">
        <w:rPr>
          <w:rFonts w:hint="eastAsia"/>
          <w:lang w:val="en-US"/>
        </w:rPr>
        <w:t xml:space="preserve">a </w:t>
      </w:r>
      <w:r>
        <w:rPr>
          <w:lang w:val="en-US"/>
        </w:rPr>
        <w:t xml:space="preserve">stirred </w:t>
      </w:r>
      <w:r w:rsidRPr="00287F87">
        <w:rPr>
          <w:rFonts w:hint="eastAsia"/>
          <w:lang w:val="en-US"/>
        </w:rPr>
        <w:t>solution of 1-fluoro-2-nitrobenzene (3.0 g, 21.3 mmol) in DMF (15</w:t>
      </w:r>
      <w:r w:rsidR="009514DB">
        <w:rPr>
          <w:lang w:val="en-US"/>
        </w:rPr>
        <w:t xml:space="preserve"> mL</w:t>
      </w:r>
      <w:r w:rsidRPr="00287F87">
        <w:rPr>
          <w:rFonts w:hint="eastAsia"/>
          <w:lang w:val="en-US"/>
        </w:rPr>
        <w:t>)</w:t>
      </w:r>
      <w:r>
        <w:rPr>
          <w:lang w:val="en-US"/>
        </w:rPr>
        <w:t xml:space="preserve"> and then</w:t>
      </w:r>
      <w:r w:rsidRPr="00287F87">
        <w:rPr>
          <w:rFonts w:hint="eastAsia"/>
          <w:lang w:val="en-US"/>
        </w:rPr>
        <w:t xml:space="preserve"> </w:t>
      </w:r>
      <w:r>
        <w:rPr>
          <w:lang w:val="en-US"/>
        </w:rPr>
        <w:t>the</w:t>
      </w:r>
      <w:r w:rsidR="004329CB" w:rsidRPr="00D6028B">
        <w:rPr>
          <w:lang w:val="en-US"/>
        </w:rPr>
        <w:t xml:space="preserve"> solution was stirred overnight. The mixture was </w:t>
      </w:r>
      <w:r>
        <w:rPr>
          <w:lang w:val="en-US"/>
        </w:rPr>
        <w:t>partitioned between</w:t>
      </w:r>
      <w:r w:rsidRPr="00D6028B">
        <w:rPr>
          <w:lang w:val="en-US"/>
        </w:rPr>
        <w:t xml:space="preserve"> </w:t>
      </w:r>
      <w:r>
        <w:rPr>
          <w:lang w:val="en-US"/>
        </w:rPr>
        <w:t xml:space="preserve">EtOAc and </w:t>
      </w:r>
      <w:r w:rsidR="004329CB" w:rsidRPr="00D6028B">
        <w:rPr>
          <w:lang w:val="en-US"/>
        </w:rPr>
        <w:t xml:space="preserve">NaCl solution. The organic </w:t>
      </w:r>
      <w:r>
        <w:rPr>
          <w:lang w:val="en-US"/>
        </w:rPr>
        <w:t>phase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 xml:space="preserve">was dried </w:t>
      </w:r>
      <w:r>
        <w:rPr>
          <w:lang w:val="en-US"/>
        </w:rPr>
        <w:t>(</w:t>
      </w:r>
      <w:r w:rsidRPr="00D6028B">
        <w:rPr>
          <w:lang w:val="en-US"/>
        </w:rPr>
        <w:t>MgSO</w:t>
      </w:r>
      <w:r w:rsidRPr="00D6028B">
        <w:rPr>
          <w:vertAlign w:val="subscript"/>
          <w:lang w:val="en-US"/>
        </w:rPr>
        <w:t>4</w:t>
      </w:r>
      <w:r>
        <w:rPr>
          <w:lang w:val="en-US"/>
        </w:rPr>
        <w:t xml:space="preserve">) </w:t>
      </w:r>
      <w:r w:rsidR="004329CB" w:rsidRPr="00D6028B">
        <w:rPr>
          <w:lang w:val="en-US"/>
        </w:rPr>
        <w:t xml:space="preserve">and </w:t>
      </w:r>
      <w:r>
        <w:rPr>
          <w:lang w:val="en-US"/>
        </w:rPr>
        <w:t>concentrated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 xml:space="preserve">in a rotary evaporator </w:t>
      </w:r>
      <w:r>
        <w:rPr>
          <w:lang w:val="en-US"/>
        </w:rPr>
        <w:t>to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 xml:space="preserve">obtain pure crystals of </w:t>
      </w:r>
      <w:r>
        <w:rPr>
          <w:lang w:val="en-US"/>
        </w:rPr>
        <w:t xml:space="preserve">the </w:t>
      </w:r>
      <w:r w:rsidR="004329CB" w:rsidRPr="00D6028B">
        <w:rPr>
          <w:lang w:val="en-US"/>
        </w:rPr>
        <w:t xml:space="preserve">product </w:t>
      </w:r>
      <w:r>
        <w:rPr>
          <w:lang w:val="en-US"/>
        </w:rPr>
        <w:t>(</w:t>
      </w:r>
      <w:r w:rsidRPr="00287F87">
        <w:rPr>
          <w:rFonts w:hint="eastAsia"/>
          <w:lang w:val="en-US"/>
        </w:rPr>
        <w:t>3.52</w:t>
      </w:r>
      <w:r>
        <w:rPr>
          <w:lang w:val="en-US"/>
        </w:rPr>
        <w:t xml:space="preserve"> </w:t>
      </w:r>
      <w:r w:rsidRPr="00287F87">
        <w:rPr>
          <w:rFonts w:hint="eastAsia"/>
          <w:lang w:val="en-US"/>
        </w:rPr>
        <w:t>g</w:t>
      </w:r>
      <w:r>
        <w:rPr>
          <w:lang w:val="en-US"/>
        </w:rPr>
        <w:t>,</w:t>
      </w:r>
      <w:r w:rsidR="004329CB" w:rsidRPr="00D6028B">
        <w:rPr>
          <w:lang w:val="en-US"/>
        </w:rPr>
        <w:t xml:space="preserve"> 91%</w:t>
      </w:r>
      <w:r>
        <w:rPr>
          <w:lang w:val="en-US"/>
        </w:rPr>
        <w:t>)</w:t>
      </w:r>
      <w:r w:rsidR="004329CB" w:rsidRPr="00D6028B">
        <w:rPr>
          <w:lang w:val="en-US"/>
        </w:rPr>
        <w:t>.</w:t>
      </w:r>
      <w:r w:rsidR="004329CB" w:rsidRPr="00D6028B">
        <w:rPr>
          <w:color w:val="000000" w:themeColor="text1"/>
          <w:vertAlign w:val="superscript"/>
          <w:lang w:val="en-US"/>
        </w:rPr>
        <w:t xml:space="preserve"> 1</w:t>
      </w:r>
      <w:r w:rsidR="004329CB" w:rsidRPr="00D6028B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NMR [CDCl</w:t>
      </w:r>
      <w:r w:rsidR="004329CB" w:rsidRPr="00D6028B">
        <w:rPr>
          <w:color w:val="000000" w:themeColor="text1"/>
          <w:vertAlign w:val="subscript"/>
          <w:lang w:val="en-US"/>
        </w:rPr>
        <w:t>3</w:t>
      </w:r>
      <w:r w:rsidR="004329CB" w:rsidRPr="00D6028B">
        <w:rPr>
          <w:color w:val="000000" w:themeColor="text1"/>
          <w:lang w:val="en-US"/>
        </w:rPr>
        <w:t xml:space="preserve"> (TMS</w:t>
      </w:r>
      <w:r w:rsidRPr="00D6028B">
        <w:rPr>
          <w:color w:val="000000" w:themeColor="text1"/>
          <w:lang w:val="en-US"/>
        </w:rPr>
        <w:t>)]</w:t>
      </w:r>
      <w:r>
        <w:rPr>
          <w:color w:val="000000" w:themeColor="text1"/>
          <w:lang w:val="en-US"/>
        </w:rPr>
        <w:t>:</w:t>
      </w:r>
      <w:r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δ</w:t>
      </w:r>
      <w:r>
        <w:rPr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 xml:space="preserve">1.69 (t, </w:t>
      </w:r>
      <w:r w:rsidR="004329CB" w:rsidRPr="00D6028B">
        <w:rPr>
          <w:i/>
          <w:color w:val="000000" w:themeColor="text1"/>
          <w:lang w:val="en-US"/>
        </w:rPr>
        <w:t>J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5.3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</w:t>
      </w:r>
      <w:r w:rsidRPr="00287F87">
        <w:rPr>
          <w:color w:val="000000" w:themeColor="text1"/>
          <w:lang w:val="en-US"/>
        </w:rPr>
        <w:t>H</w:t>
      </w:r>
      <w:r w:rsidR="004329CB" w:rsidRPr="00D6028B">
        <w:rPr>
          <w:color w:val="000000" w:themeColor="text1"/>
          <w:lang w:val="en-US"/>
        </w:rPr>
        <w:t>), 3.50</w:t>
      </w:r>
      <w:r>
        <w:rPr>
          <w:color w:val="000000" w:themeColor="text1"/>
          <w:lang w:val="en-US"/>
        </w:rPr>
        <w:t>–</w:t>
      </w:r>
      <w:r w:rsidR="004329CB" w:rsidRPr="00D6028B">
        <w:rPr>
          <w:color w:val="000000" w:themeColor="text1"/>
          <w:lang w:val="en-US"/>
        </w:rPr>
        <w:t>3.54 (m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2</w:t>
      </w:r>
      <w:r w:rsidRPr="00287F87">
        <w:rPr>
          <w:color w:val="000000" w:themeColor="text1"/>
          <w:lang w:val="en-US"/>
        </w:rPr>
        <w:t>H</w:t>
      </w:r>
      <w:r w:rsidR="004329CB" w:rsidRPr="00D6028B">
        <w:rPr>
          <w:color w:val="000000" w:themeColor="text1"/>
          <w:lang w:val="en-US"/>
        </w:rPr>
        <w:t>), 3.93</w:t>
      </w:r>
      <w:r>
        <w:rPr>
          <w:color w:val="000000" w:themeColor="text1"/>
          <w:lang w:val="en-US"/>
        </w:rPr>
        <w:t>–</w:t>
      </w:r>
      <w:r w:rsidR="004329CB" w:rsidRPr="00D6028B">
        <w:rPr>
          <w:color w:val="000000" w:themeColor="text1"/>
          <w:lang w:val="en-US"/>
        </w:rPr>
        <w:t>3.97 (m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2H</w:t>
      </w:r>
      <w:r w:rsidR="004329CB" w:rsidRPr="00D6028B">
        <w:rPr>
          <w:color w:val="000000" w:themeColor="text1"/>
          <w:lang w:val="en-US"/>
        </w:rPr>
        <w:t xml:space="preserve">), 6.68 (t, </w:t>
      </w:r>
      <w:r w:rsidR="004329CB" w:rsidRPr="00D6028B">
        <w:rPr>
          <w:i/>
          <w:color w:val="000000" w:themeColor="text1"/>
          <w:lang w:val="en-US"/>
        </w:rPr>
        <w:t>J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7.8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6.9 (d, </w:t>
      </w:r>
      <w:r w:rsidR="004329CB" w:rsidRPr="00D6028B">
        <w:rPr>
          <w:i/>
          <w:color w:val="000000" w:themeColor="text1"/>
          <w:lang w:val="en-US"/>
        </w:rPr>
        <w:t>J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8.6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7.45 (t, </w:t>
      </w:r>
      <w:r w:rsidR="004329CB" w:rsidRPr="00D6028B">
        <w:rPr>
          <w:i/>
          <w:color w:val="000000" w:themeColor="text1"/>
          <w:lang w:val="en-US"/>
        </w:rPr>
        <w:t>J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7.9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8.19 (d, </w:t>
      </w:r>
      <w:r w:rsidR="004329CB" w:rsidRPr="00D6028B">
        <w:rPr>
          <w:i/>
          <w:color w:val="000000" w:themeColor="text1"/>
          <w:lang w:val="en-US"/>
        </w:rPr>
        <w:t>J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8.6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>), 8.24 (br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). ESI-MS: </w:t>
      </w:r>
      <w:r w:rsidR="004329CB" w:rsidRPr="00D6028B">
        <w:rPr>
          <w:i/>
          <w:color w:val="000000" w:themeColor="text1"/>
          <w:lang w:val="en-US"/>
        </w:rPr>
        <w:t xml:space="preserve">m/z </w:t>
      </w:r>
      <w:r w:rsidR="004329CB" w:rsidRPr="00D6028B">
        <w:rPr>
          <w:color w:val="000000" w:themeColor="text1"/>
          <w:lang w:val="en-US"/>
        </w:rPr>
        <w:t>183.58 [M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+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]</w:t>
      </w:r>
      <w:r w:rsidR="004329CB" w:rsidRPr="00D6028B">
        <w:rPr>
          <w:color w:val="000000" w:themeColor="text1"/>
          <w:vertAlign w:val="superscript"/>
          <w:lang w:val="en-US"/>
        </w:rPr>
        <w:t>+</w:t>
      </w:r>
      <w:r w:rsidR="004329CB" w:rsidRPr="00D6028B">
        <w:rPr>
          <w:color w:val="000000" w:themeColor="text1"/>
          <w:lang w:val="en-US"/>
        </w:rPr>
        <w:t xml:space="preserve"> (calcd. </w:t>
      </w:r>
      <w:r w:rsidR="008B3A6A" w:rsidRPr="00D6028B">
        <w:rPr>
          <w:i/>
          <w:color w:val="000000" w:themeColor="text1"/>
          <w:lang w:val="en-US"/>
        </w:rPr>
        <w:t>m</w:t>
      </w:r>
      <w:r w:rsidR="008B3A6A">
        <w:rPr>
          <w:color w:val="000000" w:themeColor="text1"/>
          <w:lang w:val="en-US"/>
        </w:rPr>
        <w:t>/</w:t>
      </w:r>
      <w:r w:rsidR="008B3A6A" w:rsidRPr="00D6028B">
        <w:rPr>
          <w:i/>
          <w:color w:val="000000" w:themeColor="text1"/>
          <w:lang w:val="en-US"/>
        </w:rPr>
        <w:t>z</w:t>
      </w:r>
      <w:r w:rsidR="008B3A6A"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183.08).</w:t>
      </w:r>
    </w:p>
    <w:p w:rsidR="004329CB" w:rsidRPr="00D6028B" w:rsidRDefault="004329CB" w:rsidP="00D6028B">
      <w:pPr>
        <w:jc w:val="both"/>
        <w:rPr>
          <w:lang w:val="en-US"/>
        </w:rPr>
      </w:pPr>
    </w:p>
    <w:p w:rsidR="004329CB" w:rsidRPr="00D6028B" w:rsidRDefault="004329CB" w:rsidP="00D6028B">
      <w:pPr>
        <w:jc w:val="both"/>
        <w:rPr>
          <w:b/>
          <w:lang w:val="en-US"/>
        </w:rPr>
      </w:pPr>
      <w:r w:rsidRPr="00D6028B">
        <w:rPr>
          <w:b/>
          <w:lang w:val="en-US"/>
        </w:rPr>
        <w:t>Compound 2</w:t>
      </w:r>
    </w:p>
    <w:p w:rsidR="004329CB" w:rsidRPr="00D6028B" w:rsidRDefault="004329CB" w:rsidP="00D6028B">
      <w:pPr>
        <w:jc w:val="both"/>
        <w:rPr>
          <w:lang w:val="en-US"/>
        </w:rPr>
      </w:pPr>
      <w:r w:rsidRPr="00D6028B">
        <w:rPr>
          <w:lang w:val="en-US"/>
        </w:rPr>
        <w:t>A solution of POCl</w:t>
      </w:r>
      <w:r w:rsidRPr="00D6028B">
        <w:rPr>
          <w:vertAlign w:val="subscript"/>
          <w:lang w:val="en-US"/>
        </w:rPr>
        <w:t xml:space="preserve">3 </w:t>
      </w:r>
      <w:r w:rsidRPr="00D6028B">
        <w:rPr>
          <w:lang w:val="en-US"/>
        </w:rPr>
        <w:t xml:space="preserve">(2.3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 xml:space="preserve">, 25 mmol) in triethylphosphate (16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>) was placed in an ice bath and kept at 0</w:t>
      </w:r>
      <w:r w:rsidR="009514DB">
        <w:rPr>
          <w:lang w:val="en-US"/>
        </w:rPr>
        <w:t xml:space="preserve"> °</w:t>
      </w:r>
      <w:r w:rsidRPr="00D6028B">
        <w:rPr>
          <w:lang w:val="en-US"/>
        </w:rPr>
        <w:t xml:space="preserve">C under </w:t>
      </w:r>
      <w:r w:rsidR="009514DB">
        <w:rPr>
          <w:lang w:val="en-US"/>
        </w:rPr>
        <w:t>N</w:t>
      </w:r>
      <w:r w:rsidR="009514DB" w:rsidRPr="00D6028B">
        <w:rPr>
          <w:vertAlign w:val="subscript"/>
          <w:lang w:val="en-US"/>
        </w:rPr>
        <w:t>2</w:t>
      </w:r>
      <w:r w:rsidRPr="00D6028B">
        <w:rPr>
          <w:lang w:val="en-US"/>
        </w:rPr>
        <w:t>. The solution was stirred vigorously while compound</w:t>
      </w:r>
      <w:r w:rsidR="009514DB">
        <w:rPr>
          <w:lang w:val="en-US"/>
        </w:rPr>
        <w:t xml:space="preserve"> </w:t>
      </w:r>
      <w:r w:rsidRPr="00D6028B">
        <w:rPr>
          <w:b/>
          <w:lang w:val="en-US"/>
        </w:rPr>
        <w:t>1</w:t>
      </w:r>
      <w:r w:rsidRPr="00D6028B">
        <w:rPr>
          <w:lang w:val="en-US"/>
        </w:rPr>
        <w:t xml:space="preserve"> (3</w:t>
      </w:r>
      <w:r w:rsidR="009514DB">
        <w:rPr>
          <w:lang w:val="en-US"/>
        </w:rPr>
        <w:t>.0</w:t>
      </w:r>
      <w:r w:rsidRPr="00D6028B">
        <w:rPr>
          <w:lang w:val="en-US"/>
        </w:rPr>
        <w:t xml:space="preserve"> g, </w:t>
      </w:r>
      <w:r w:rsidR="009514DB">
        <w:rPr>
          <w:lang w:val="en-US"/>
        </w:rPr>
        <w:t>17</w:t>
      </w:r>
      <w:r w:rsidRPr="00D6028B">
        <w:rPr>
          <w:lang w:val="en-US"/>
        </w:rPr>
        <w:t xml:space="preserve"> mmol) was added slowly in small quantities. The reaction was </w:t>
      </w:r>
      <w:r w:rsidR="009514DB">
        <w:rPr>
          <w:lang w:val="en-US"/>
        </w:rPr>
        <w:t>left</w:t>
      </w:r>
      <w:r w:rsidRPr="00D6028B">
        <w:rPr>
          <w:lang w:val="en-US"/>
        </w:rPr>
        <w:t xml:space="preserve"> overnight at 0</w:t>
      </w:r>
      <w:r w:rsidR="009514DB">
        <w:rPr>
          <w:lang w:val="en-US"/>
        </w:rPr>
        <w:t xml:space="preserve"> °</w:t>
      </w:r>
      <w:r w:rsidRPr="00D6028B">
        <w:rPr>
          <w:lang w:val="en-US"/>
        </w:rPr>
        <w:t>C. Unreacted POCl</w:t>
      </w:r>
      <w:r w:rsidRPr="00D6028B">
        <w:rPr>
          <w:vertAlign w:val="subscript"/>
          <w:lang w:val="en-US"/>
        </w:rPr>
        <w:t>3</w:t>
      </w:r>
      <w:r w:rsidRPr="00D6028B">
        <w:rPr>
          <w:lang w:val="en-US"/>
        </w:rPr>
        <w:t xml:space="preserve"> was removed </w:t>
      </w:r>
      <w:r w:rsidR="009514DB">
        <w:rPr>
          <w:lang w:val="en-US"/>
        </w:rPr>
        <w:t>through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>rotary evaporation at 30</w:t>
      </w:r>
      <w:r w:rsidR="009514DB">
        <w:rPr>
          <w:lang w:val="en-US"/>
        </w:rPr>
        <w:t xml:space="preserve"> °</w:t>
      </w:r>
      <w:r w:rsidRPr="00D6028B">
        <w:rPr>
          <w:lang w:val="en-US"/>
        </w:rPr>
        <w:t>C. While the solution was stirred vigorously at 0</w:t>
      </w:r>
      <w:r w:rsidR="009514DB">
        <w:rPr>
          <w:lang w:val="en-US"/>
        </w:rPr>
        <w:t xml:space="preserve"> °</w:t>
      </w:r>
      <w:r w:rsidRPr="00D6028B">
        <w:rPr>
          <w:lang w:val="en-US"/>
        </w:rPr>
        <w:t>C, 4</w:t>
      </w:r>
      <w:r w:rsidR="009514DB">
        <w:rPr>
          <w:lang w:val="en-US"/>
        </w:rPr>
        <w:t xml:space="preserve"> M</w:t>
      </w:r>
      <w:r w:rsidRPr="00D6028B">
        <w:rPr>
          <w:lang w:val="en-US"/>
        </w:rPr>
        <w:t xml:space="preserve"> NaOH </w:t>
      </w:r>
      <w:r w:rsidR="009514DB">
        <w:rPr>
          <w:lang w:val="en-US"/>
        </w:rPr>
        <w:t>(</w:t>
      </w:r>
      <w:r w:rsidR="009514DB" w:rsidRPr="00287F87">
        <w:rPr>
          <w:rFonts w:hint="eastAsia"/>
          <w:lang w:val="en-US"/>
        </w:rPr>
        <w:t>10</w:t>
      </w:r>
      <w:r w:rsidR="009514DB">
        <w:rPr>
          <w:lang w:val="en-US"/>
        </w:rPr>
        <w:t xml:space="preserve"> mL)</w:t>
      </w:r>
      <w:r w:rsidR="009514DB" w:rsidRPr="00287F87">
        <w:rPr>
          <w:rFonts w:hint="eastAsia"/>
          <w:lang w:val="en-US"/>
        </w:rPr>
        <w:t xml:space="preserve"> </w:t>
      </w:r>
      <w:r w:rsidRPr="00D6028B">
        <w:rPr>
          <w:lang w:val="en-US"/>
        </w:rPr>
        <w:t xml:space="preserve">was added dropwise to hydrolyze the acid chloride. Cold water (70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>, 4</w:t>
      </w:r>
      <w:r w:rsidR="009514DB">
        <w:rPr>
          <w:lang w:val="en-US"/>
        </w:rPr>
        <w:t xml:space="preserve"> °</w:t>
      </w:r>
      <w:r w:rsidRPr="00D6028B">
        <w:rPr>
          <w:lang w:val="en-US"/>
        </w:rPr>
        <w:t xml:space="preserve">C) was added and </w:t>
      </w:r>
      <w:r w:rsidR="009514DB">
        <w:rPr>
          <w:lang w:val="en-US"/>
        </w:rPr>
        <w:t xml:space="preserve">then </w:t>
      </w:r>
      <w:r w:rsidRPr="00D6028B">
        <w:rPr>
          <w:lang w:val="en-US"/>
        </w:rPr>
        <w:t xml:space="preserve">the pH was adjusted to 7.5 </w:t>
      </w:r>
      <w:r w:rsidR="009514DB">
        <w:rPr>
          <w:lang w:val="en-US"/>
        </w:rPr>
        <w:t>using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>6</w:t>
      </w:r>
      <w:r w:rsidR="009514DB">
        <w:rPr>
          <w:lang w:val="en-US"/>
        </w:rPr>
        <w:t xml:space="preserve"> </w:t>
      </w:r>
      <w:r w:rsidRPr="00D6028B">
        <w:rPr>
          <w:lang w:val="en-US"/>
        </w:rPr>
        <w:t xml:space="preserve">M NaOH. </w:t>
      </w:r>
      <w:r w:rsidRPr="00D6028B">
        <w:rPr>
          <w:color w:val="000000" w:themeColor="text1"/>
          <w:lang w:val="en-US"/>
        </w:rPr>
        <w:t xml:space="preserve">Then, the compound was purified </w:t>
      </w:r>
      <w:r w:rsidR="009514DB">
        <w:rPr>
          <w:color w:val="000000" w:themeColor="text1"/>
          <w:lang w:val="en-US"/>
        </w:rPr>
        <w:t>throug</w:t>
      </w:r>
      <w:bookmarkStart w:id="0" w:name="_GoBack"/>
      <w:bookmarkEnd w:id="0"/>
      <w:r w:rsidR="009514DB">
        <w:rPr>
          <w:color w:val="000000" w:themeColor="text1"/>
          <w:lang w:val="en-US"/>
        </w:rPr>
        <w:t>h</w:t>
      </w:r>
      <w:r w:rsidR="009514DB" w:rsidRPr="00D6028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reverse-phase column chromatography </w:t>
      </w:r>
      <w:r w:rsidR="009514DB">
        <w:rPr>
          <w:color w:val="000000" w:themeColor="text1"/>
          <w:lang w:val="en-US"/>
        </w:rPr>
        <w:t>(</w:t>
      </w:r>
      <w:r w:rsidRPr="00D6028B">
        <w:rPr>
          <w:color w:val="000000" w:themeColor="text1"/>
          <w:lang w:val="en-US"/>
        </w:rPr>
        <w:t>COSMOSIL C18-OPN</w:t>
      </w:r>
      <w:r w:rsidR="009514DB">
        <w:rPr>
          <w:color w:val="000000" w:themeColor="text1"/>
          <w:lang w:val="en-US"/>
        </w:rPr>
        <w:t>;</w:t>
      </w:r>
      <w:r w:rsidRPr="00D6028B">
        <w:rPr>
          <w:color w:val="000000" w:themeColor="text1"/>
          <w:lang w:val="en-US"/>
        </w:rPr>
        <w:t xml:space="preserve"> </w:t>
      </w:r>
      <w:r w:rsidR="009514DB" w:rsidRPr="00D6028B">
        <w:rPr>
          <w:color w:val="000000" w:themeColor="text1"/>
          <w:lang w:val="en-US"/>
        </w:rPr>
        <w:t>Me</w:t>
      </w:r>
      <w:r w:rsidR="009514DB">
        <w:rPr>
          <w:color w:val="000000" w:themeColor="text1"/>
          <w:lang w:val="en-US"/>
        </w:rPr>
        <w:t>OH</w:t>
      </w:r>
      <w:r w:rsidRPr="00D6028B">
        <w:rPr>
          <w:color w:val="000000" w:themeColor="text1"/>
          <w:lang w:val="en-US"/>
        </w:rPr>
        <w:t>/</w:t>
      </w:r>
      <w:r w:rsidR="009514DB">
        <w:rPr>
          <w:color w:val="000000" w:themeColor="text1"/>
          <w:lang w:val="en-US"/>
        </w:rPr>
        <w:t>H</w:t>
      </w:r>
      <w:r w:rsidR="009514DB" w:rsidRPr="00D6028B">
        <w:rPr>
          <w:color w:val="000000" w:themeColor="text1"/>
          <w:vertAlign w:val="subscript"/>
          <w:lang w:val="en-US"/>
        </w:rPr>
        <w:t>2</w:t>
      </w:r>
      <w:r w:rsidR="009514DB">
        <w:rPr>
          <w:color w:val="000000" w:themeColor="text1"/>
          <w:lang w:val="en-US"/>
        </w:rPr>
        <w:t>O</w:t>
      </w:r>
      <w:r w:rsidRPr="00D6028B">
        <w:rPr>
          <w:color w:val="000000" w:themeColor="text1"/>
          <w:lang w:val="en-US"/>
        </w:rPr>
        <w:t xml:space="preserve">, 1.5:8.5). The purified compound was </w:t>
      </w:r>
      <w:r w:rsidR="009514DB">
        <w:rPr>
          <w:color w:val="000000" w:themeColor="text1"/>
          <w:lang w:val="en-US"/>
        </w:rPr>
        <w:t xml:space="preserve">then </w:t>
      </w:r>
      <w:r w:rsidRPr="00D6028B">
        <w:rPr>
          <w:lang w:val="en-US"/>
        </w:rPr>
        <w:t>applied to a DEAE-Sephadex A-25 column (2.5</w:t>
      </w:r>
      <w:r w:rsidR="009514DB">
        <w:rPr>
          <w:lang w:val="en-US"/>
        </w:rPr>
        <w:t xml:space="preserve"> </w:t>
      </w:r>
      <w:r w:rsidR="009514DB">
        <w:rPr>
          <w:lang w:val="en-US"/>
        </w:rPr>
        <w:sym w:font="Symbol" w:char="F0B4"/>
      </w:r>
      <w:r w:rsidR="009514DB">
        <w:rPr>
          <w:lang w:val="en-US"/>
        </w:rPr>
        <w:t xml:space="preserve"> </w:t>
      </w:r>
      <w:r w:rsidRPr="00D6028B">
        <w:rPr>
          <w:lang w:val="en-US"/>
        </w:rPr>
        <w:t>30 cm, 20</w:t>
      </w:r>
      <w:r w:rsidR="009514DB">
        <w:rPr>
          <w:lang w:val="en-US"/>
        </w:rPr>
        <w:t xml:space="preserve"> </w:t>
      </w:r>
      <w:r w:rsidRPr="00D6028B">
        <w:rPr>
          <w:lang w:val="en-US"/>
        </w:rPr>
        <w:t xml:space="preserve">g) and eluted </w:t>
      </w:r>
      <w:r w:rsidRPr="00D6028B">
        <w:rPr>
          <w:color w:val="000000" w:themeColor="text1"/>
          <w:lang w:val="en-US"/>
        </w:rPr>
        <w:t>with 0.7 M triethylammonium hydrogencarbonate at 4</w:t>
      </w:r>
      <w:r w:rsidR="009514DB">
        <w:rPr>
          <w:color w:val="000000" w:themeColor="text1"/>
          <w:lang w:val="en-US"/>
        </w:rPr>
        <w:t xml:space="preserve"> °</w:t>
      </w:r>
      <w:r w:rsidRPr="00D6028B">
        <w:rPr>
          <w:color w:val="000000" w:themeColor="text1"/>
          <w:lang w:val="en-US"/>
        </w:rPr>
        <w:t xml:space="preserve">C. The eluted portion was evaporated with </w:t>
      </w:r>
      <w:r w:rsidR="00D20764">
        <w:rPr>
          <w:color w:val="000000" w:themeColor="text1"/>
          <w:lang w:val="en-US"/>
        </w:rPr>
        <w:t>EtOH</w:t>
      </w:r>
      <w:r w:rsidRPr="00D6028B">
        <w:rPr>
          <w:color w:val="000000" w:themeColor="text1"/>
          <w:lang w:val="en-US"/>
        </w:rPr>
        <w:t xml:space="preserve"> several times to remove </w:t>
      </w:r>
      <w:r w:rsidRPr="00D6028B">
        <w:rPr>
          <w:color w:val="000000" w:themeColor="text1"/>
          <w:lang w:val="en-US"/>
        </w:rPr>
        <w:lastRenderedPageBreak/>
        <w:t>triethylammonium hydrogencarbonate. Yield</w:t>
      </w:r>
      <w:r w:rsidR="009514DB">
        <w:rPr>
          <w:color w:val="000000" w:themeColor="text1"/>
          <w:lang w:val="en-US"/>
        </w:rPr>
        <w:t>:</w:t>
      </w:r>
      <w:r w:rsidR="009514DB" w:rsidRPr="00D6028B">
        <w:rPr>
          <w:color w:val="000000" w:themeColor="text1"/>
          <w:lang w:val="en-US"/>
        </w:rPr>
        <w:t xml:space="preserve"> </w:t>
      </w:r>
      <w:r w:rsidR="009514DB" w:rsidRPr="00287F87">
        <w:rPr>
          <w:rFonts w:hint="eastAsia"/>
          <w:color w:val="000000" w:themeColor="text1"/>
          <w:lang w:val="en-US"/>
        </w:rPr>
        <w:t>0.25 g</w:t>
      </w:r>
      <w:r w:rsidR="009514DB" w:rsidRPr="00287F87">
        <w:rPr>
          <w:color w:val="000000" w:themeColor="text1"/>
          <w:lang w:val="en-US"/>
        </w:rPr>
        <w:t xml:space="preserve"> </w:t>
      </w:r>
      <w:r w:rsidR="009514DB">
        <w:rPr>
          <w:color w:val="000000" w:themeColor="text1"/>
          <w:lang w:val="en-US"/>
        </w:rPr>
        <w:t>(</w:t>
      </w:r>
      <w:r w:rsidRPr="00D6028B">
        <w:rPr>
          <w:color w:val="000000" w:themeColor="text1"/>
          <w:lang w:val="en-US"/>
        </w:rPr>
        <w:t>5.8%</w:t>
      </w:r>
      <w:r w:rsidR="009514DB">
        <w:rPr>
          <w:color w:val="000000" w:themeColor="text1"/>
          <w:lang w:val="en-US"/>
        </w:rPr>
        <w:t>)</w:t>
      </w:r>
      <w:r w:rsidRPr="00D6028B">
        <w:rPr>
          <w:color w:val="000000" w:themeColor="text1"/>
          <w:lang w:val="en-US"/>
        </w:rPr>
        <w:t xml:space="preserve">. </w:t>
      </w:r>
      <w:r w:rsidRPr="00D6028B">
        <w:rPr>
          <w:color w:val="000000" w:themeColor="text1"/>
          <w:vertAlign w:val="superscript"/>
          <w:lang w:val="en-US"/>
        </w:rPr>
        <w:t>1</w:t>
      </w:r>
      <w:r w:rsidRPr="00D6028B">
        <w:rPr>
          <w:color w:val="000000" w:themeColor="text1"/>
          <w:lang w:val="en-US"/>
        </w:rPr>
        <w:t>H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NMR [D</w:t>
      </w:r>
      <w:r w:rsidRPr="00D6028B">
        <w:rPr>
          <w:color w:val="000000" w:themeColor="text1"/>
          <w:vertAlign w:val="subscript"/>
          <w:lang w:val="en-US"/>
        </w:rPr>
        <w:t>2</w:t>
      </w:r>
      <w:r w:rsidRPr="00D6028B">
        <w:rPr>
          <w:color w:val="000000" w:themeColor="text1"/>
          <w:lang w:val="en-US"/>
        </w:rPr>
        <w:t>O (TMS</w:t>
      </w:r>
      <w:r w:rsidR="009514DB" w:rsidRPr="00D6028B">
        <w:rPr>
          <w:color w:val="000000" w:themeColor="text1"/>
          <w:lang w:val="en-US"/>
        </w:rPr>
        <w:t>)]</w:t>
      </w:r>
      <w:r w:rsidR="009514DB">
        <w:rPr>
          <w:color w:val="000000" w:themeColor="text1"/>
          <w:lang w:val="en-US"/>
        </w:rPr>
        <w:t>:</w:t>
      </w:r>
      <w:r w:rsidR="009514DB" w:rsidRPr="00D6028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δ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= 3.69 (t, </w:t>
      </w:r>
      <w:r w:rsidRPr="00D6028B">
        <w:rPr>
          <w:i/>
          <w:color w:val="000000" w:themeColor="text1"/>
          <w:lang w:val="en-US"/>
        </w:rPr>
        <w:t>J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= 5.8 Hz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>), 4.10</w:t>
      </w:r>
      <w:r w:rsidR="009514DB">
        <w:rPr>
          <w:color w:val="000000" w:themeColor="text1"/>
          <w:lang w:val="en-US"/>
        </w:rPr>
        <w:t>–</w:t>
      </w:r>
      <w:r w:rsidRPr="00D6028B">
        <w:rPr>
          <w:color w:val="000000" w:themeColor="text1"/>
          <w:lang w:val="en-US"/>
        </w:rPr>
        <w:t>4.17 (m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 xml:space="preserve">), 6.76 (t, </w:t>
      </w:r>
      <w:r w:rsidRPr="00D6028B">
        <w:rPr>
          <w:i/>
          <w:color w:val="000000" w:themeColor="text1"/>
          <w:lang w:val="en-US"/>
        </w:rPr>
        <w:t>J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= 7.6 Hz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7.11 (d, </w:t>
      </w:r>
      <w:r w:rsidRPr="00D6028B">
        <w:rPr>
          <w:i/>
          <w:color w:val="000000" w:themeColor="text1"/>
          <w:lang w:val="en-US"/>
        </w:rPr>
        <w:t>J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= 8.8 Hz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7.57 (t, </w:t>
      </w:r>
      <w:r w:rsidRPr="00D6028B">
        <w:rPr>
          <w:i/>
          <w:color w:val="000000" w:themeColor="text1"/>
          <w:lang w:val="en-US"/>
        </w:rPr>
        <w:t>J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= 7.8 Hz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8.16 (d, </w:t>
      </w:r>
      <w:r w:rsidRPr="00D6028B">
        <w:rPr>
          <w:i/>
          <w:color w:val="000000" w:themeColor="text1"/>
          <w:lang w:val="en-US"/>
        </w:rPr>
        <w:t>J</w:t>
      </w:r>
      <w:r w:rsidR="009514D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= 8.8 Hz</w:t>
      </w:r>
      <w:r w:rsidR="009514DB">
        <w:rPr>
          <w:color w:val="000000" w:themeColor="text1"/>
          <w:lang w:val="en-US"/>
        </w:rPr>
        <w:t xml:space="preserve">, </w:t>
      </w:r>
      <w:r w:rsidR="009514DB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). ESI-MS: </w:t>
      </w:r>
      <w:r w:rsidRPr="00D6028B">
        <w:rPr>
          <w:i/>
          <w:color w:val="000000" w:themeColor="text1"/>
          <w:lang w:val="en-US"/>
        </w:rPr>
        <w:t xml:space="preserve">m/z </w:t>
      </w:r>
      <w:r w:rsidRPr="00D6028B">
        <w:rPr>
          <w:color w:val="000000" w:themeColor="text1"/>
          <w:lang w:val="en-US"/>
        </w:rPr>
        <w:t>261.47 [M</w:t>
      </w:r>
      <w:r w:rsidR="009514DB">
        <w:rPr>
          <w:color w:val="000000" w:themeColor="text1"/>
          <w:lang w:val="en-US"/>
        </w:rPr>
        <w:t xml:space="preserve"> – </w:t>
      </w:r>
      <w:r w:rsidRPr="00D6028B">
        <w:rPr>
          <w:color w:val="000000" w:themeColor="text1"/>
          <w:lang w:val="en-US"/>
        </w:rPr>
        <w:t>H</w:t>
      </w:r>
      <w:r w:rsidR="009514DB">
        <w:rPr>
          <w:color w:val="000000" w:themeColor="text1"/>
          <w:lang w:val="en-US"/>
        </w:rPr>
        <w:t>]</w:t>
      </w:r>
      <w:r w:rsidRPr="00D6028B">
        <w:rPr>
          <w:color w:val="000000" w:themeColor="text1"/>
          <w:vertAlign w:val="superscript"/>
          <w:lang w:val="en-US"/>
        </w:rPr>
        <w:t>+</w:t>
      </w:r>
      <w:r w:rsidRPr="00D6028B">
        <w:rPr>
          <w:color w:val="000000" w:themeColor="text1"/>
          <w:lang w:val="en-US"/>
        </w:rPr>
        <w:t xml:space="preserve"> (calcd. </w:t>
      </w:r>
      <w:r w:rsidR="008B3A6A" w:rsidRPr="00D6028B">
        <w:rPr>
          <w:i/>
          <w:color w:val="000000" w:themeColor="text1"/>
          <w:lang w:val="en-US"/>
        </w:rPr>
        <w:t>m</w:t>
      </w:r>
      <w:r w:rsidR="008B3A6A">
        <w:rPr>
          <w:color w:val="000000" w:themeColor="text1"/>
          <w:lang w:val="en-US"/>
        </w:rPr>
        <w:t>/</w:t>
      </w:r>
      <w:r w:rsidR="008B3A6A" w:rsidRPr="00D6028B">
        <w:rPr>
          <w:i/>
          <w:color w:val="000000" w:themeColor="text1"/>
          <w:lang w:val="en-US"/>
        </w:rPr>
        <w:t>z</w:t>
      </w:r>
      <w:r w:rsidR="008B3A6A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261.15).</w:t>
      </w:r>
    </w:p>
    <w:p w:rsidR="004329CB" w:rsidRPr="00D6028B" w:rsidRDefault="004329CB" w:rsidP="004329CB">
      <w:pPr>
        <w:rPr>
          <w:lang w:val="en-US"/>
        </w:rPr>
      </w:pPr>
    </w:p>
    <w:p w:rsidR="004329CB" w:rsidRPr="00D6028B" w:rsidRDefault="004329CB" w:rsidP="004329CB">
      <w:pPr>
        <w:rPr>
          <w:lang w:val="en-US"/>
        </w:rPr>
      </w:pPr>
      <w:r w:rsidRPr="00D6028B">
        <w:rPr>
          <w:b/>
          <w:lang w:val="en-US"/>
        </w:rPr>
        <w:t>Compound 3</w:t>
      </w:r>
      <w:r w:rsidRPr="00D6028B">
        <w:rPr>
          <w:lang w:val="en-US"/>
        </w:rPr>
        <w:t>.</w:t>
      </w:r>
    </w:p>
    <w:p w:rsidR="00F025FF" w:rsidRDefault="004329CB" w:rsidP="00D6028B">
      <w:pPr>
        <w:jc w:val="both"/>
        <w:rPr>
          <w:color w:val="000000" w:themeColor="text1"/>
          <w:lang w:val="en-US"/>
        </w:rPr>
      </w:pPr>
      <w:r w:rsidRPr="00D6028B">
        <w:rPr>
          <w:lang w:val="en-US"/>
        </w:rPr>
        <w:t xml:space="preserve">The triethylammonium salt of compound </w:t>
      </w:r>
      <w:r w:rsidRPr="00D6028B">
        <w:rPr>
          <w:b/>
          <w:lang w:val="en-US"/>
        </w:rPr>
        <w:t>3</w:t>
      </w:r>
      <w:r w:rsidRPr="00D6028B">
        <w:rPr>
          <w:lang w:val="en-US"/>
        </w:rPr>
        <w:t xml:space="preserve"> (0.15 g, 0.57 mmol) </w:t>
      </w:r>
      <w:r w:rsidR="009514DB">
        <w:rPr>
          <w:lang w:val="en-US"/>
        </w:rPr>
        <w:t>was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converted to </w:t>
      </w:r>
      <w:r w:rsidR="009514DB">
        <w:rPr>
          <w:lang w:val="en-US"/>
        </w:rPr>
        <w:t xml:space="preserve">its </w:t>
      </w:r>
      <w:r w:rsidRPr="00D6028B">
        <w:rPr>
          <w:lang w:val="en-US"/>
        </w:rPr>
        <w:t xml:space="preserve">tributylammonium salt </w:t>
      </w:r>
      <w:r w:rsidR="009514DB">
        <w:rPr>
          <w:lang w:val="en-US"/>
        </w:rPr>
        <w:t>through</w:t>
      </w:r>
      <w:r w:rsidR="009514DB" w:rsidRPr="00D6028B">
        <w:rPr>
          <w:lang w:val="en-US"/>
        </w:rPr>
        <w:t xml:space="preserve"> </w:t>
      </w:r>
      <w:r w:rsidR="002B10A6" w:rsidRPr="00D6028B">
        <w:rPr>
          <w:lang w:val="en-US"/>
        </w:rPr>
        <w:t xml:space="preserve">the </w:t>
      </w:r>
      <w:r w:rsidRPr="00D6028B">
        <w:rPr>
          <w:lang w:val="en-US"/>
        </w:rPr>
        <w:t xml:space="preserve">addition of tributylamine (0.29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 xml:space="preserve">, 1.1 mmol) in dry </w:t>
      </w:r>
      <w:r w:rsidR="009514DB">
        <w:rPr>
          <w:lang w:val="en-US"/>
        </w:rPr>
        <w:t>MeOH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>(2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). Triethylamine and </w:t>
      </w:r>
      <w:r w:rsidR="00D20764">
        <w:rPr>
          <w:lang w:val="en-US"/>
        </w:rPr>
        <w:t>MeOH</w:t>
      </w:r>
      <w:r w:rsidRPr="00D6028B">
        <w:rPr>
          <w:lang w:val="en-US"/>
        </w:rPr>
        <w:t xml:space="preserve"> were </w:t>
      </w:r>
      <w:r w:rsidR="009514DB">
        <w:rPr>
          <w:lang w:val="en-US"/>
        </w:rPr>
        <w:t xml:space="preserve">then </w:t>
      </w:r>
      <w:r w:rsidRPr="00D6028B">
        <w:rPr>
          <w:lang w:val="en-US"/>
        </w:rPr>
        <w:t xml:space="preserve">removed </w:t>
      </w:r>
      <w:r w:rsidR="009514DB">
        <w:rPr>
          <w:lang w:val="en-US"/>
        </w:rPr>
        <w:t>through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rotary evaporation. The tributylammonium salt was dissolved in dry DMF (3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 xml:space="preserve">). While stirring, </w:t>
      </w:r>
      <w:r w:rsidR="009514DB">
        <w:rPr>
          <w:lang w:val="en-US"/>
        </w:rPr>
        <w:t xml:space="preserve">a solution of </w:t>
      </w:r>
      <w:r w:rsidRPr="00D6028B">
        <w:rPr>
          <w:lang w:val="en-US"/>
        </w:rPr>
        <w:t>1,</w:t>
      </w:r>
      <w:r w:rsidR="009514DB" w:rsidRPr="00D6028B">
        <w:rPr>
          <w:lang w:val="en-US"/>
        </w:rPr>
        <w:t>1</w:t>
      </w:r>
      <w:r w:rsidR="009514DB">
        <w:rPr>
          <w:lang w:val="en-US"/>
        </w:rPr>
        <w:t>´</w:t>
      </w:r>
      <w:r w:rsidRPr="00D6028B">
        <w:rPr>
          <w:lang w:val="en-US"/>
        </w:rPr>
        <w:t>-carbonyldiimidazole (9</w:t>
      </w:r>
      <w:r w:rsidR="009514DB">
        <w:rPr>
          <w:lang w:val="en-US"/>
        </w:rPr>
        <w:t>0</w:t>
      </w:r>
      <w:r w:rsidRPr="00D6028B">
        <w:rPr>
          <w:lang w:val="en-US"/>
        </w:rPr>
        <w:t xml:space="preserve"> </w:t>
      </w:r>
      <w:r w:rsidR="009514DB">
        <w:rPr>
          <w:lang w:val="en-US"/>
        </w:rPr>
        <w:t>m</w:t>
      </w:r>
      <w:r w:rsidRPr="00D6028B">
        <w:rPr>
          <w:lang w:val="en-US"/>
        </w:rPr>
        <w:t xml:space="preserve">g, 0.59 mmol) in </w:t>
      </w:r>
      <w:r w:rsidR="009514DB" w:rsidRPr="00287F87">
        <w:rPr>
          <w:lang w:val="en-US"/>
        </w:rPr>
        <w:t xml:space="preserve">dry DMF </w:t>
      </w:r>
      <w:r w:rsidR="009514DB">
        <w:rPr>
          <w:lang w:val="en-US"/>
        </w:rPr>
        <w:t>(</w:t>
      </w:r>
      <w:r w:rsidRPr="00D6028B">
        <w:rPr>
          <w:lang w:val="en-US"/>
        </w:rPr>
        <w:t xml:space="preserve">0.8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L)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was added under </w:t>
      </w:r>
      <w:r w:rsidR="009514DB">
        <w:rPr>
          <w:lang w:val="en-US"/>
        </w:rPr>
        <w:t>Ar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and </w:t>
      </w:r>
      <w:r w:rsidR="009514DB">
        <w:rPr>
          <w:lang w:val="en-US"/>
        </w:rPr>
        <w:t xml:space="preserve">then </w:t>
      </w:r>
      <w:r w:rsidRPr="00D6028B">
        <w:rPr>
          <w:lang w:val="en-US"/>
        </w:rPr>
        <w:t xml:space="preserve">the reaction was </w:t>
      </w:r>
      <w:r w:rsidR="009514DB">
        <w:rPr>
          <w:lang w:val="en-US"/>
        </w:rPr>
        <w:t>left</w:t>
      </w:r>
      <w:r w:rsidRPr="00D6028B">
        <w:rPr>
          <w:lang w:val="en-US"/>
        </w:rPr>
        <w:t xml:space="preserve"> for 18 </w:t>
      </w:r>
      <w:r w:rsidR="009514DB">
        <w:rPr>
          <w:lang w:val="en-US"/>
        </w:rPr>
        <w:t>h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>at room temperature. Excess 1,</w:t>
      </w:r>
      <w:r w:rsidR="009514DB" w:rsidRPr="00D6028B">
        <w:rPr>
          <w:lang w:val="en-US"/>
        </w:rPr>
        <w:t>1</w:t>
      </w:r>
      <w:r w:rsidR="009514DB">
        <w:rPr>
          <w:lang w:val="en-US"/>
        </w:rPr>
        <w:t>´</w:t>
      </w:r>
      <w:r w:rsidRPr="00D6028B">
        <w:rPr>
          <w:lang w:val="en-US"/>
        </w:rPr>
        <w:t xml:space="preserve">-carbonyldiimidazole was destroyed </w:t>
      </w:r>
      <w:r w:rsidR="009514DB">
        <w:rPr>
          <w:lang w:val="en-US"/>
        </w:rPr>
        <w:t>through the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addition of dry </w:t>
      </w:r>
      <w:r w:rsidR="009514DB">
        <w:rPr>
          <w:lang w:val="en-US"/>
        </w:rPr>
        <w:t>MeOH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(0.03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 xml:space="preserve">) and </w:t>
      </w:r>
      <w:r w:rsidR="009514DB" w:rsidRPr="00D6028B">
        <w:rPr>
          <w:lang w:val="en-US"/>
        </w:rPr>
        <w:t>stirr</w:t>
      </w:r>
      <w:r w:rsidR="009514DB">
        <w:rPr>
          <w:lang w:val="en-US"/>
        </w:rPr>
        <w:t>ing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for 1 h. </w:t>
      </w:r>
      <w:r w:rsidR="009514DB">
        <w:rPr>
          <w:lang w:val="en-US"/>
        </w:rPr>
        <w:t>The resulting</w:t>
      </w:r>
      <w:r w:rsidR="009514DB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solution was added dropwise with mixing to </w:t>
      </w:r>
      <w:r w:rsidR="009514DB">
        <w:rPr>
          <w:lang w:val="en-US"/>
        </w:rPr>
        <w:t xml:space="preserve">a solution of the </w:t>
      </w:r>
      <w:r w:rsidRPr="00D6028B">
        <w:rPr>
          <w:lang w:val="en-US"/>
        </w:rPr>
        <w:t>tributylammonium salt of pyrophosphate [prepared from tetrasodium pyrophosphate</w:t>
      </w:r>
      <w:r w:rsidR="009514DB">
        <w:rPr>
          <w:lang w:val="en-US"/>
        </w:rPr>
        <w:t xml:space="preserve"> (</w:t>
      </w:r>
      <w:r w:rsidRPr="00D6028B">
        <w:rPr>
          <w:lang w:val="en-US"/>
        </w:rPr>
        <w:t>0.62 g, 1.32 mmol</w:t>
      </w:r>
      <w:r w:rsidR="009514DB">
        <w:rPr>
          <w:lang w:val="en-US"/>
        </w:rPr>
        <w:t>)</w:t>
      </w:r>
      <w:r w:rsidRPr="00D6028B">
        <w:rPr>
          <w:lang w:val="en-US"/>
        </w:rPr>
        <w:t xml:space="preserve"> as mentioned in </w:t>
      </w:r>
      <w:r w:rsidR="009514DB">
        <w:rPr>
          <w:lang w:val="en-US"/>
        </w:rPr>
        <w:t>S</w:t>
      </w:r>
      <w:r w:rsidRPr="00D6028B">
        <w:rPr>
          <w:lang w:val="en-US"/>
        </w:rPr>
        <w:t xml:space="preserve">ection (D)] in dry DMF (2.6 </w:t>
      </w:r>
      <w:r w:rsidR="009514DB" w:rsidRPr="00D6028B">
        <w:rPr>
          <w:lang w:val="en-US"/>
        </w:rPr>
        <w:t>m</w:t>
      </w:r>
      <w:r w:rsidR="009514DB">
        <w:rPr>
          <w:lang w:val="en-US"/>
        </w:rPr>
        <w:t>L</w:t>
      </w:r>
      <w:r w:rsidRPr="00D6028B">
        <w:rPr>
          <w:lang w:val="en-US"/>
        </w:rPr>
        <w:t>). After reacting overnight at room temperature, the mixture was cooled to 0</w:t>
      </w:r>
      <w:r w:rsidR="006C31EF">
        <w:rPr>
          <w:lang w:val="en-US"/>
        </w:rPr>
        <w:t xml:space="preserve"> °</w:t>
      </w:r>
      <w:r w:rsidRPr="00D6028B">
        <w:rPr>
          <w:lang w:val="en-US"/>
        </w:rPr>
        <w:t>C in an ice bath. Cold water (3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>, 4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 xml:space="preserve">°C) was added with mixing and </w:t>
      </w:r>
      <w:r w:rsidR="006C31EF">
        <w:rPr>
          <w:lang w:val="en-US"/>
        </w:rPr>
        <w:t xml:space="preserve">then </w:t>
      </w:r>
      <w:r w:rsidRPr="00D6028B">
        <w:rPr>
          <w:lang w:val="en-US"/>
        </w:rPr>
        <w:t xml:space="preserve">the pH was brought to 7.5 </w:t>
      </w:r>
      <w:r w:rsidR="006C31EF">
        <w:rPr>
          <w:lang w:val="en-US"/>
        </w:rPr>
        <w:t>using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1 M NaOH. The mixture </w:t>
      </w:r>
      <w:r w:rsidR="006C31EF">
        <w:rPr>
          <w:lang w:val="en-US"/>
        </w:rPr>
        <w:t>partitioned between</w:t>
      </w:r>
      <w:r w:rsidRPr="00D6028B">
        <w:rPr>
          <w:lang w:val="en-US"/>
        </w:rPr>
        <w:t xml:space="preserve"> ether</w:t>
      </w:r>
      <w:r w:rsidR="006C31EF">
        <w:rPr>
          <w:lang w:val="en-US"/>
        </w:rPr>
        <w:t xml:space="preserve"> and </w:t>
      </w:r>
      <w:r w:rsidRPr="00D6028B">
        <w:rPr>
          <w:lang w:val="en-US"/>
        </w:rPr>
        <w:t>water</w:t>
      </w:r>
      <w:r w:rsidR="006C31EF">
        <w:rPr>
          <w:lang w:val="en-US"/>
        </w:rPr>
        <w:t>; the aqueous phase</w:t>
      </w:r>
      <w:r w:rsidRPr="00D6028B">
        <w:rPr>
          <w:lang w:val="en-US"/>
        </w:rPr>
        <w:t xml:space="preserve"> was evaporated with </w:t>
      </w:r>
      <w:r w:rsidR="00D20764">
        <w:rPr>
          <w:lang w:val="en-US"/>
        </w:rPr>
        <w:t>EtOH</w:t>
      </w:r>
      <w:r w:rsidRPr="00D6028B">
        <w:rPr>
          <w:lang w:val="en-US"/>
        </w:rPr>
        <w:t xml:space="preserve"> at 30</w:t>
      </w:r>
      <w:r w:rsidR="006C31EF">
        <w:rPr>
          <w:lang w:val="en-US"/>
        </w:rPr>
        <w:t xml:space="preserve"> °</w:t>
      </w:r>
      <w:r w:rsidRPr="00D6028B">
        <w:rPr>
          <w:lang w:val="en-US"/>
        </w:rPr>
        <w:t>C and dried. The dried residue was dissolved in 0.1 M triethylammonium hydrogencarbonate and applied to a DEAE-Sephadex A-25 column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>(2.</w:t>
      </w:r>
      <w:r w:rsidR="006C31EF" w:rsidRPr="00D6028B">
        <w:rPr>
          <w:lang w:val="en-US"/>
        </w:rPr>
        <w:t>5</w:t>
      </w:r>
      <w:r w:rsidR="006C31EF">
        <w:rPr>
          <w:lang w:val="en-US"/>
        </w:rPr>
        <w:t xml:space="preserve"> </w:t>
      </w:r>
      <w:r w:rsidR="006C31EF">
        <w:rPr>
          <w:lang w:val="en-US"/>
        </w:rPr>
        <w:sym w:font="Symbol" w:char="F0B4"/>
      </w:r>
      <w:r w:rsidR="006C31EF">
        <w:rPr>
          <w:lang w:val="en-US"/>
        </w:rPr>
        <w:t xml:space="preserve"> </w:t>
      </w:r>
      <w:r w:rsidR="006C31EF" w:rsidRPr="00D6028B">
        <w:rPr>
          <w:lang w:val="en-US"/>
        </w:rPr>
        <w:t xml:space="preserve">30 </w:t>
      </w:r>
      <w:r w:rsidRPr="00D6028B">
        <w:rPr>
          <w:lang w:val="en-US"/>
        </w:rPr>
        <w:t>cm, 20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 xml:space="preserve">g) and eluted with a linear </w:t>
      </w:r>
      <w:r w:rsidR="006C31EF" w:rsidRPr="00287F87">
        <w:rPr>
          <w:lang w:val="en-US"/>
        </w:rPr>
        <w:t xml:space="preserve">gradient </w:t>
      </w:r>
      <w:r w:rsidR="006C31EF">
        <w:rPr>
          <w:lang w:val="en-US"/>
        </w:rPr>
        <w:t>(</w:t>
      </w:r>
      <w:r w:rsidRPr="00D6028B">
        <w:rPr>
          <w:lang w:val="en-US"/>
        </w:rPr>
        <w:t>0.1</w:t>
      </w:r>
      <w:r w:rsidR="006C31EF">
        <w:rPr>
          <w:lang w:val="en-US"/>
        </w:rPr>
        <w:t>–</w:t>
      </w:r>
      <w:r w:rsidRPr="00D6028B">
        <w:rPr>
          <w:lang w:val="en-US"/>
        </w:rPr>
        <w:t>1.0 M</w:t>
      </w:r>
      <w:r w:rsidR="006C31EF">
        <w:rPr>
          <w:lang w:val="en-US"/>
        </w:rPr>
        <w:t xml:space="preserve">; </w:t>
      </w:r>
      <w:r w:rsidRPr="00D6028B">
        <w:rPr>
          <w:lang w:val="en-US"/>
        </w:rPr>
        <w:t>total volume</w:t>
      </w:r>
      <w:r w:rsidR="006C31EF">
        <w:rPr>
          <w:lang w:val="en-US"/>
        </w:rPr>
        <w:t>:</w:t>
      </w:r>
      <w:r w:rsidRPr="00D6028B">
        <w:rPr>
          <w:lang w:val="en-US"/>
        </w:rPr>
        <w:t xml:space="preserve"> 1 </w:t>
      </w:r>
      <w:r w:rsidR="006C31EF">
        <w:rPr>
          <w:lang w:val="en-US"/>
        </w:rPr>
        <w:t>L</w:t>
      </w:r>
      <w:r w:rsidRPr="00D6028B">
        <w:rPr>
          <w:lang w:val="en-US"/>
        </w:rPr>
        <w:t xml:space="preserve">) </w:t>
      </w:r>
      <w:r w:rsidR="006C31EF">
        <w:rPr>
          <w:lang w:val="en-US"/>
        </w:rPr>
        <w:t xml:space="preserve">of </w:t>
      </w:r>
      <w:r w:rsidRPr="00D6028B">
        <w:rPr>
          <w:lang w:val="en-US"/>
        </w:rPr>
        <w:t>triethylammonium hydrogencarbonate at 4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>°C. The major</w:t>
      </w:r>
      <w:r w:rsidR="006C31EF">
        <w:rPr>
          <w:lang w:val="en-US"/>
        </w:rPr>
        <w:t>ity</w:t>
      </w:r>
      <w:r w:rsidRPr="00D6028B">
        <w:rPr>
          <w:lang w:val="en-US"/>
        </w:rPr>
        <w:t xml:space="preserve"> of compound </w:t>
      </w:r>
      <w:r w:rsidRPr="00D6028B">
        <w:rPr>
          <w:b/>
          <w:lang w:val="en-US"/>
        </w:rPr>
        <w:t>4</w:t>
      </w:r>
      <w:r w:rsidRPr="00D6028B">
        <w:rPr>
          <w:lang w:val="en-US"/>
        </w:rPr>
        <w:t xml:space="preserve"> was eluted </w:t>
      </w:r>
      <w:r w:rsidR="006C31EF">
        <w:rPr>
          <w:lang w:val="en-US"/>
        </w:rPr>
        <w:t>in the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>0.69</w:t>
      </w:r>
      <w:r w:rsidR="006C31EF">
        <w:rPr>
          <w:lang w:val="en-US"/>
        </w:rPr>
        <w:t>–</w:t>
      </w:r>
      <w:r w:rsidRPr="00D6028B">
        <w:rPr>
          <w:lang w:val="en-US"/>
        </w:rPr>
        <w:t>0.77 M (10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>/tube)</w:t>
      </w:r>
      <w:r w:rsidR="006C31EF">
        <w:rPr>
          <w:lang w:val="en-US"/>
        </w:rPr>
        <w:t xml:space="preserve"> fractions, as </w:t>
      </w:r>
      <w:r w:rsidRPr="00D6028B">
        <w:rPr>
          <w:lang w:val="en-US"/>
        </w:rPr>
        <w:t xml:space="preserve">confirmed </w:t>
      </w:r>
      <w:r w:rsidR="006C31EF">
        <w:rPr>
          <w:lang w:val="en-US"/>
        </w:rPr>
        <w:t>using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>ESI</w:t>
      </w:r>
      <w:r w:rsidR="006C31EF">
        <w:rPr>
          <w:lang w:val="en-US"/>
        </w:rPr>
        <w:t xml:space="preserve"> MS. These fractions</w:t>
      </w:r>
      <w:r w:rsidR="006C31EF" w:rsidRPr="00D6028B">
        <w:rPr>
          <w:lang w:val="en-US"/>
        </w:rPr>
        <w:t xml:space="preserve"> </w:t>
      </w:r>
      <w:r w:rsidR="006C31EF">
        <w:rPr>
          <w:lang w:val="en-US"/>
        </w:rPr>
        <w:t>were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evaporated with </w:t>
      </w:r>
      <w:r w:rsidR="00D20764">
        <w:rPr>
          <w:lang w:val="en-US"/>
        </w:rPr>
        <w:t>EtOH</w:t>
      </w:r>
      <w:r w:rsidRPr="00D6028B">
        <w:rPr>
          <w:lang w:val="en-US"/>
        </w:rPr>
        <w:t xml:space="preserve"> several times to remove triethylammonium hydrogencarbonate. The product </w:t>
      </w:r>
      <w:r w:rsidR="006C31EF">
        <w:rPr>
          <w:lang w:val="en-US"/>
        </w:rPr>
        <w:t>was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converted to </w:t>
      </w:r>
      <w:r w:rsidR="006C31EF">
        <w:rPr>
          <w:lang w:val="en-US"/>
        </w:rPr>
        <w:t>its</w:t>
      </w:r>
      <w:r w:rsidR="006C31EF" w:rsidRPr="00D6028B">
        <w:rPr>
          <w:lang w:val="en-US"/>
        </w:rPr>
        <w:t xml:space="preserve"> </w:t>
      </w:r>
      <w:r w:rsidRPr="00D6028B">
        <w:rPr>
          <w:lang w:val="en-US"/>
        </w:rPr>
        <w:t>sodium salt using 1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>M NaI</w:t>
      </w:r>
      <w:r w:rsidR="006C31EF">
        <w:rPr>
          <w:lang w:val="en-US"/>
        </w:rPr>
        <w:t xml:space="preserve"> in </w:t>
      </w:r>
      <w:r w:rsidRPr="00D6028B">
        <w:rPr>
          <w:lang w:val="en-US"/>
        </w:rPr>
        <w:t>acetone [see section (E)]. Yield</w:t>
      </w:r>
      <w:r w:rsidR="006C31EF">
        <w:rPr>
          <w:lang w:val="en-US"/>
        </w:rPr>
        <w:t>:</w:t>
      </w:r>
      <w:r w:rsidRPr="00D6028B">
        <w:rPr>
          <w:lang w:val="en-US"/>
        </w:rPr>
        <w:t xml:space="preserve"> 50% (0.12</w:t>
      </w:r>
      <w:r w:rsidR="006C31EF">
        <w:rPr>
          <w:lang w:val="en-US"/>
        </w:rPr>
        <w:t xml:space="preserve"> </w:t>
      </w:r>
      <w:r w:rsidRPr="00D6028B">
        <w:rPr>
          <w:lang w:val="en-US"/>
        </w:rPr>
        <w:t xml:space="preserve">g). </w:t>
      </w:r>
      <w:r w:rsidRPr="00D6028B">
        <w:rPr>
          <w:color w:val="000000" w:themeColor="text1"/>
          <w:vertAlign w:val="superscript"/>
          <w:lang w:val="en-US"/>
        </w:rPr>
        <w:t>1</w:t>
      </w:r>
      <w:r w:rsidRPr="00D6028B">
        <w:rPr>
          <w:color w:val="000000" w:themeColor="text1"/>
          <w:lang w:val="en-US"/>
        </w:rPr>
        <w:t>H</w:t>
      </w:r>
      <w:r w:rsidR="006C31EF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NMR [D</w:t>
      </w:r>
      <w:r w:rsidRPr="00D6028B">
        <w:rPr>
          <w:color w:val="000000" w:themeColor="text1"/>
          <w:vertAlign w:val="subscript"/>
          <w:lang w:val="en-US"/>
        </w:rPr>
        <w:t>2</w:t>
      </w:r>
      <w:r w:rsidRPr="00D6028B">
        <w:rPr>
          <w:color w:val="000000" w:themeColor="text1"/>
          <w:lang w:val="en-US"/>
        </w:rPr>
        <w:t>O (TMS</w:t>
      </w:r>
      <w:r w:rsidR="006C31EF" w:rsidRPr="00D6028B">
        <w:rPr>
          <w:color w:val="000000" w:themeColor="text1"/>
          <w:lang w:val="en-US"/>
        </w:rPr>
        <w:t>)]</w:t>
      </w:r>
      <w:r w:rsidR="006C31EF">
        <w:rPr>
          <w:color w:val="000000" w:themeColor="text1"/>
          <w:lang w:val="en-US"/>
        </w:rPr>
        <w:t>:</w:t>
      </w:r>
      <w:r w:rsidR="006C31EF" w:rsidRPr="00D6028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δ</w:t>
      </w:r>
      <w:r w:rsidR="006C31EF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= 3.73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5.8 Hz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>), 4.21</w:t>
      </w:r>
      <w:r w:rsidR="006C31EF">
        <w:rPr>
          <w:color w:val="000000" w:themeColor="text1"/>
          <w:lang w:val="en-US"/>
        </w:rPr>
        <w:t>–</w:t>
      </w:r>
      <w:r w:rsidRPr="00D6028B">
        <w:rPr>
          <w:color w:val="000000" w:themeColor="text1"/>
          <w:lang w:val="en-US"/>
        </w:rPr>
        <w:t>4.26 (m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 xml:space="preserve">), 6.75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7.6 Hz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7.17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8.8 Hz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7.59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7.8 Hz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8.16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8.8 Hz</w:t>
      </w:r>
      <w:r w:rsidR="006C31EF">
        <w:rPr>
          <w:color w:val="000000" w:themeColor="text1"/>
          <w:lang w:val="en-US"/>
        </w:rPr>
        <w:t xml:space="preserve">, </w:t>
      </w:r>
      <w:r w:rsidR="006C31EF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).  ESI-MS: </w:t>
      </w:r>
      <w:r w:rsidRPr="00D6028B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D6028B">
        <w:rPr>
          <w:i/>
          <w:color w:val="000000" w:themeColor="text1"/>
          <w:lang w:val="en-US"/>
        </w:rPr>
        <w:t xml:space="preserve">z </w:t>
      </w:r>
      <w:r w:rsidRPr="00D6028B">
        <w:rPr>
          <w:color w:val="000000" w:themeColor="text1"/>
          <w:lang w:val="en-US"/>
        </w:rPr>
        <w:t>420.92 [M</w:t>
      </w:r>
      <w:r w:rsidR="006C31EF">
        <w:rPr>
          <w:color w:val="000000" w:themeColor="text1"/>
          <w:lang w:val="en-US"/>
        </w:rPr>
        <w:t xml:space="preserve"> – </w:t>
      </w:r>
      <w:r w:rsidRPr="00D6028B">
        <w:rPr>
          <w:color w:val="000000" w:themeColor="text1"/>
          <w:lang w:val="en-US"/>
        </w:rPr>
        <w:t>H</w:t>
      </w:r>
      <w:r w:rsidR="006C31EF">
        <w:rPr>
          <w:color w:val="000000" w:themeColor="text1"/>
          <w:lang w:val="en-US"/>
        </w:rPr>
        <w:t>]</w:t>
      </w:r>
      <w:r w:rsidRPr="00D6028B">
        <w:rPr>
          <w:color w:val="000000" w:themeColor="text1"/>
          <w:vertAlign w:val="superscript"/>
          <w:lang w:val="en-US"/>
        </w:rPr>
        <w:t>+</w:t>
      </w:r>
      <w:r w:rsidR="006C31EF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(calcd. </w:t>
      </w:r>
      <w:r w:rsidR="006C31EF" w:rsidRPr="00D6028B">
        <w:rPr>
          <w:i/>
          <w:color w:val="000000" w:themeColor="text1"/>
          <w:lang w:val="en-US"/>
        </w:rPr>
        <w:t>m</w:t>
      </w:r>
      <w:r w:rsidR="006C31EF">
        <w:rPr>
          <w:color w:val="000000" w:themeColor="text1"/>
          <w:lang w:val="en-US"/>
        </w:rPr>
        <w:t>/</w:t>
      </w:r>
      <w:r w:rsidR="006C31EF" w:rsidRPr="00D6028B">
        <w:rPr>
          <w:i/>
          <w:color w:val="000000" w:themeColor="text1"/>
          <w:lang w:val="en-US"/>
        </w:rPr>
        <w:t>z</w:t>
      </w:r>
      <w:r w:rsidR="006C31EF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420.97).</w:t>
      </w:r>
    </w:p>
    <w:p w:rsidR="004329CB" w:rsidRPr="00287F87" w:rsidRDefault="00F025FF" w:rsidP="004329CB">
      <w:pPr>
        <w:pStyle w:val="a5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</w:pPr>
      <w:r>
        <w:rPr>
          <w:color w:val="000000" w:themeColor="text1"/>
          <w:lang w:val="en-US"/>
        </w:rPr>
        <w:br w:type="page"/>
      </w:r>
      <w:r w:rsidR="004329CB" w:rsidRPr="00287F8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lastRenderedPageBreak/>
        <w:t>Synthesis of NPhAdMTP.</w:t>
      </w:r>
    </w:p>
    <w:p w:rsidR="004329CB" w:rsidRPr="00D6028B" w:rsidRDefault="004329CB" w:rsidP="004329CB">
      <w:pPr>
        <w:ind w:firstLineChars="50" w:firstLine="110"/>
        <w:rPr>
          <w:lang w:val="en-US"/>
        </w:rPr>
      </w:pPr>
    </w:p>
    <w:p w:rsidR="004329CB" w:rsidRPr="00D6028B" w:rsidRDefault="00D32D53" w:rsidP="00D6028B">
      <w:pPr>
        <w:ind w:firstLineChars="50" w:firstLine="110"/>
        <w:jc w:val="both"/>
        <w:rPr>
          <w:lang w:val="en-US"/>
        </w:rPr>
      </w:pPr>
      <w:r w:rsidRPr="00D5784B">
        <w:rPr>
          <w:lang w:val="en-US"/>
        </w:rPr>
        <w:object w:dxaOrig="10005" w:dyaOrig="5119">
          <v:shape id="_x0000_i1026" type="#_x0000_t75" style="width:424.85pt;height:217pt" o:ole="">
            <v:imagedata r:id="rId10" o:title=""/>
          </v:shape>
          <o:OLEObject Type="Embed" ProgID="ChemDraw.Document.6.0" ShapeID="_x0000_i1026" DrawAspect="Content" ObjectID="_1439317555" r:id="rId11"/>
        </w:object>
      </w:r>
      <w:r w:rsidR="004329CB" w:rsidRPr="00D6028B">
        <w:rPr>
          <w:b/>
          <w:color w:val="000000" w:themeColor="text1"/>
          <w:lang w:val="en-US"/>
        </w:rPr>
        <w:t xml:space="preserve"> </w:t>
      </w:r>
      <w:r w:rsidR="006C31EF" w:rsidRPr="00D6028B">
        <w:rPr>
          <w:b/>
          <w:color w:val="000000" w:themeColor="text1"/>
          <w:lang w:val="en-US"/>
        </w:rPr>
        <w:t>Synthe</w:t>
      </w:r>
      <w:r w:rsidR="006C31EF">
        <w:rPr>
          <w:b/>
          <w:color w:val="000000" w:themeColor="text1"/>
          <w:lang w:val="en-US"/>
        </w:rPr>
        <w:t>sis</w:t>
      </w:r>
      <w:r w:rsidR="006C31EF" w:rsidRPr="00D6028B">
        <w:rPr>
          <w:b/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of NPhAdMTP</w:t>
      </w:r>
      <w:r w:rsidR="004329CB" w:rsidRPr="00D6028B">
        <w:rPr>
          <w:color w:val="000000" w:themeColor="text1"/>
          <w:lang w:val="en-US"/>
        </w:rPr>
        <w:t xml:space="preserve">: </w:t>
      </w:r>
      <w:r w:rsidR="004329CB" w:rsidRPr="00D6028B">
        <w:rPr>
          <w:b/>
          <w:color w:val="000000" w:themeColor="text1"/>
          <w:lang w:val="en-US"/>
        </w:rPr>
        <w:t>a</w:t>
      </w:r>
      <w:r w:rsidR="004329CB" w:rsidRPr="00D6028B">
        <w:rPr>
          <w:color w:val="000000" w:themeColor="text1"/>
          <w:lang w:val="en-US"/>
        </w:rPr>
        <w:t xml:space="preserve">) </w:t>
      </w:r>
      <w:r w:rsidR="006C31EF">
        <w:rPr>
          <w:color w:val="000000" w:themeColor="text1"/>
          <w:lang w:val="en-US"/>
        </w:rPr>
        <w:t>e</w:t>
      </w:r>
      <w:r w:rsidR="006C31EF" w:rsidRPr="00D6028B">
        <w:rPr>
          <w:color w:val="000000" w:themeColor="text1"/>
          <w:lang w:val="en-US"/>
        </w:rPr>
        <w:t xml:space="preserve">thyl </w:t>
      </w:r>
      <w:r w:rsidR="004329CB" w:rsidRPr="00D6028B">
        <w:rPr>
          <w:color w:val="000000" w:themeColor="text1"/>
          <w:lang w:val="en-US"/>
        </w:rPr>
        <w:t>glycolate, reflux, 170</w:t>
      </w:r>
      <w:r w:rsidR="006C31EF">
        <w:rPr>
          <w:color w:val="000000" w:themeColor="text1"/>
          <w:lang w:val="en-US"/>
        </w:rPr>
        <w:t xml:space="preserve"> °</w:t>
      </w:r>
      <w:r w:rsidR="004329CB" w:rsidRPr="00D6028B">
        <w:rPr>
          <w:color w:val="000000" w:themeColor="text1"/>
          <w:lang w:val="en-US"/>
        </w:rPr>
        <w:t>C, 8 days</w:t>
      </w:r>
      <w:r w:rsidR="006C31EF">
        <w:rPr>
          <w:color w:val="000000" w:themeColor="text1"/>
          <w:lang w:val="en-US"/>
        </w:rPr>
        <w:t>;</w:t>
      </w:r>
      <w:r w:rsidR="006C31EF"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b</w:t>
      </w:r>
      <w:r w:rsidR="004329CB" w:rsidRPr="00D6028B">
        <w:rPr>
          <w:color w:val="000000" w:themeColor="text1"/>
          <w:lang w:val="en-US"/>
        </w:rPr>
        <w:t>) POCl</w:t>
      </w:r>
      <w:r w:rsidR="004329CB" w:rsidRPr="00D6028B">
        <w:rPr>
          <w:color w:val="000000" w:themeColor="text1"/>
          <w:vertAlign w:val="subscript"/>
          <w:lang w:val="en-US"/>
        </w:rPr>
        <w:t>3</w:t>
      </w:r>
      <w:r w:rsidR="004329CB" w:rsidRPr="00D6028B">
        <w:rPr>
          <w:color w:val="000000" w:themeColor="text1"/>
          <w:lang w:val="en-US"/>
        </w:rPr>
        <w:t xml:space="preserve">, </w:t>
      </w:r>
      <w:r w:rsidR="006C31EF">
        <w:rPr>
          <w:color w:val="000000" w:themeColor="text1"/>
          <w:lang w:val="en-US"/>
        </w:rPr>
        <w:t>t</w:t>
      </w:r>
      <w:r w:rsidR="006C31EF" w:rsidRPr="00D6028B">
        <w:rPr>
          <w:color w:val="000000" w:themeColor="text1"/>
          <w:lang w:val="en-US"/>
        </w:rPr>
        <w:t>riethylphosphate</w:t>
      </w:r>
      <w:r w:rsidR="004329CB" w:rsidRPr="00D6028B">
        <w:rPr>
          <w:color w:val="000000" w:themeColor="text1"/>
          <w:lang w:val="en-US"/>
        </w:rPr>
        <w:t>, NaOH, rt, overnight</w:t>
      </w:r>
      <w:r w:rsidR="006C31EF">
        <w:rPr>
          <w:color w:val="000000" w:themeColor="text1"/>
          <w:lang w:val="en-US"/>
        </w:rPr>
        <w:t>;</w:t>
      </w:r>
      <w:r w:rsidR="006C31EF" w:rsidRPr="00D6028B">
        <w:rPr>
          <w:color w:val="000000" w:themeColor="text1"/>
          <w:lang w:val="en-US"/>
        </w:rPr>
        <w:t xml:space="preserve"> </w:t>
      </w:r>
      <w:r w:rsidR="004329CB" w:rsidRPr="00D6028B">
        <w:rPr>
          <w:b/>
          <w:color w:val="000000" w:themeColor="text1"/>
          <w:lang w:val="en-US"/>
        </w:rPr>
        <w:t>c</w:t>
      </w:r>
      <w:r w:rsidR="004329CB" w:rsidRPr="00D6028B">
        <w:rPr>
          <w:color w:val="000000" w:themeColor="text1"/>
          <w:lang w:val="en-US"/>
        </w:rPr>
        <w:t xml:space="preserve">) </w:t>
      </w:r>
      <w:r w:rsidR="006C31EF">
        <w:rPr>
          <w:color w:val="000000" w:themeColor="text1"/>
          <w:lang w:val="en-US"/>
        </w:rPr>
        <w:t>t</w:t>
      </w:r>
      <w:r w:rsidR="006C31EF" w:rsidRPr="00D6028B">
        <w:rPr>
          <w:color w:val="000000" w:themeColor="text1"/>
          <w:lang w:val="en-US"/>
        </w:rPr>
        <w:t>ributylamine</w:t>
      </w:r>
      <w:r w:rsidR="004329CB" w:rsidRPr="00D6028B">
        <w:rPr>
          <w:color w:val="000000" w:themeColor="text1"/>
          <w:lang w:val="en-US"/>
        </w:rPr>
        <w:t xml:space="preserve">, </w:t>
      </w:r>
      <w:r w:rsidR="006C31EF">
        <w:rPr>
          <w:color w:val="000000" w:themeColor="text1"/>
          <w:lang w:val="en-US"/>
        </w:rPr>
        <w:t>c</w:t>
      </w:r>
      <w:r w:rsidR="006C31EF" w:rsidRPr="00D6028B">
        <w:rPr>
          <w:color w:val="000000" w:themeColor="text1"/>
          <w:lang w:val="en-US"/>
        </w:rPr>
        <w:t>arbonyldiimidazole</w:t>
      </w:r>
      <w:r w:rsidR="004329CB" w:rsidRPr="00D6028B">
        <w:rPr>
          <w:color w:val="000000" w:themeColor="text1"/>
          <w:lang w:val="en-US"/>
        </w:rPr>
        <w:t xml:space="preserve">, </w:t>
      </w:r>
      <w:r w:rsidR="006C31EF">
        <w:rPr>
          <w:color w:val="000000" w:themeColor="text1"/>
          <w:lang w:val="en-US"/>
        </w:rPr>
        <w:t>p</w:t>
      </w:r>
      <w:r w:rsidR="006C31EF" w:rsidRPr="00D6028B">
        <w:rPr>
          <w:color w:val="000000" w:themeColor="text1"/>
          <w:lang w:val="en-US"/>
        </w:rPr>
        <w:t>yrophosphate</w:t>
      </w:r>
      <w:r w:rsidR="004329CB" w:rsidRPr="00D6028B">
        <w:rPr>
          <w:color w:val="000000" w:themeColor="text1"/>
          <w:lang w:val="en-US"/>
        </w:rPr>
        <w:t>, dry DMF, Ar atmosphere, rt, overnight.</w:t>
      </w:r>
    </w:p>
    <w:p w:rsidR="004329CB" w:rsidRPr="00D6028B" w:rsidRDefault="004329CB" w:rsidP="00D6028B">
      <w:pPr>
        <w:ind w:firstLineChars="50" w:firstLine="110"/>
        <w:jc w:val="both"/>
        <w:rPr>
          <w:lang w:val="en-US"/>
        </w:rPr>
      </w:pPr>
    </w:p>
    <w:p w:rsidR="004329CB" w:rsidRPr="00D6028B" w:rsidRDefault="004329CB" w:rsidP="00D6028B">
      <w:pPr>
        <w:jc w:val="both"/>
        <w:rPr>
          <w:b/>
          <w:lang w:val="en-US"/>
        </w:rPr>
      </w:pPr>
      <w:r w:rsidRPr="00D6028B">
        <w:rPr>
          <w:b/>
          <w:lang w:val="en-US"/>
        </w:rPr>
        <w:t>Compound 1</w:t>
      </w:r>
    </w:p>
    <w:p w:rsidR="004329CB" w:rsidRPr="00D6028B" w:rsidRDefault="006C31EF" w:rsidP="00D6028B">
      <w:pPr>
        <w:jc w:val="both"/>
        <w:rPr>
          <w:lang w:val="en-US"/>
        </w:rPr>
      </w:pPr>
      <w:r>
        <w:rPr>
          <w:lang w:val="en-US"/>
        </w:rPr>
        <w:t xml:space="preserve">A mixture of </w:t>
      </w:r>
      <w:r w:rsidR="004329CB" w:rsidRPr="00D6028B">
        <w:rPr>
          <w:lang w:val="en-US"/>
        </w:rPr>
        <w:t>2-</w:t>
      </w:r>
      <w:r>
        <w:rPr>
          <w:lang w:val="en-US"/>
        </w:rPr>
        <w:t>n</w:t>
      </w:r>
      <w:r w:rsidRPr="00D6028B">
        <w:rPr>
          <w:lang w:val="en-US"/>
        </w:rPr>
        <w:t xml:space="preserve">itroaniline </w:t>
      </w:r>
      <w:r w:rsidR="004329CB" w:rsidRPr="00D6028B">
        <w:rPr>
          <w:lang w:val="en-US"/>
        </w:rPr>
        <w:t>(14.5 g, 105 mmol) and ethyl glycolate (9.5</w:t>
      </w:r>
      <w:r w:rsidR="009514DB">
        <w:rPr>
          <w:rFonts w:hint="eastAsia"/>
          <w:lang w:val="en-US"/>
        </w:rPr>
        <w:t xml:space="preserve"> mL</w:t>
      </w:r>
      <w:r w:rsidR="004329CB" w:rsidRPr="00D6028B">
        <w:rPr>
          <w:lang w:val="en-US"/>
        </w:rPr>
        <w:t xml:space="preserve">, 100 mmol) was </w:t>
      </w:r>
      <w:r>
        <w:rPr>
          <w:lang w:val="en-US"/>
        </w:rPr>
        <w:t xml:space="preserve">heated under </w:t>
      </w:r>
      <w:r w:rsidR="004329CB" w:rsidRPr="00D6028B">
        <w:rPr>
          <w:lang w:val="en-US"/>
        </w:rPr>
        <w:t>reflux at 170</w:t>
      </w:r>
      <w:r>
        <w:rPr>
          <w:lang w:val="en-US"/>
        </w:rPr>
        <w:t xml:space="preserve"> °</w:t>
      </w:r>
      <w:r w:rsidR="004329CB" w:rsidRPr="00D6028B">
        <w:rPr>
          <w:lang w:val="en-US"/>
        </w:rPr>
        <w:t xml:space="preserve">C. After 8 days </w:t>
      </w:r>
      <w:r>
        <w:rPr>
          <w:lang w:val="en-US"/>
        </w:rPr>
        <w:t xml:space="preserve">of </w:t>
      </w:r>
      <w:r w:rsidR="004329CB" w:rsidRPr="00D6028B">
        <w:rPr>
          <w:lang w:val="en-US"/>
        </w:rPr>
        <w:t xml:space="preserve">continuous stirring, the mixture was </w:t>
      </w:r>
      <w:r>
        <w:rPr>
          <w:lang w:val="en-US"/>
        </w:rPr>
        <w:t>partitioned between</w:t>
      </w:r>
      <w:r w:rsidRPr="00D6028B">
        <w:rPr>
          <w:lang w:val="en-US"/>
        </w:rPr>
        <w:t xml:space="preserve"> </w:t>
      </w:r>
      <w:r>
        <w:rPr>
          <w:lang w:val="en-US"/>
        </w:rPr>
        <w:t>EtOAc</w:t>
      </w:r>
      <w:r w:rsidR="004329CB" w:rsidRPr="00D6028B">
        <w:rPr>
          <w:lang w:val="en-US"/>
        </w:rPr>
        <w:t xml:space="preserve"> </w:t>
      </w:r>
      <w:r>
        <w:rPr>
          <w:lang w:val="en-US"/>
        </w:rPr>
        <w:t>and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>2</w:t>
      </w:r>
      <w:r>
        <w:rPr>
          <w:lang w:val="en-US"/>
        </w:rPr>
        <w:t xml:space="preserve"> </w:t>
      </w:r>
      <w:r w:rsidR="004329CB" w:rsidRPr="00D6028B">
        <w:rPr>
          <w:lang w:val="en-US"/>
        </w:rPr>
        <w:t xml:space="preserve">N HCl. The organic </w:t>
      </w:r>
      <w:r>
        <w:rPr>
          <w:lang w:val="en-US"/>
        </w:rPr>
        <w:t>phase</w:t>
      </w:r>
      <w:r w:rsidR="008739C3">
        <w:rPr>
          <w:lang w:val="en-US"/>
        </w:rPr>
        <w:t xml:space="preserve"> was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 xml:space="preserve">dried </w:t>
      </w:r>
      <w:r>
        <w:rPr>
          <w:lang w:val="en-US"/>
        </w:rPr>
        <w:t>(</w:t>
      </w:r>
      <w:r w:rsidR="004329CB" w:rsidRPr="00D6028B">
        <w:rPr>
          <w:lang w:val="en-US"/>
        </w:rPr>
        <w:t>MgSO</w:t>
      </w:r>
      <w:r w:rsidR="004329CB" w:rsidRPr="00D6028B">
        <w:rPr>
          <w:vertAlign w:val="subscript"/>
          <w:lang w:val="en-US"/>
        </w:rPr>
        <w:t>4</w:t>
      </w:r>
      <w:r>
        <w:rPr>
          <w:lang w:val="en-US"/>
        </w:rPr>
        <w:t>) and</w:t>
      </w:r>
      <w:r w:rsidRPr="00D6028B">
        <w:rPr>
          <w:lang w:val="en-US"/>
        </w:rPr>
        <w:t xml:space="preserve"> </w:t>
      </w:r>
      <w:r>
        <w:rPr>
          <w:lang w:val="en-US"/>
        </w:rPr>
        <w:t>concentrated; the</w:t>
      </w:r>
      <w:r w:rsidRPr="00287F87">
        <w:rPr>
          <w:rFonts w:hint="eastAsia"/>
          <w:lang w:val="en-US"/>
        </w:rPr>
        <w:t xml:space="preserve"> </w:t>
      </w:r>
      <w:r w:rsidR="004329CB" w:rsidRPr="00D6028B">
        <w:rPr>
          <w:lang w:val="en-US"/>
        </w:rPr>
        <w:t xml:space="preserve">residue was purified </w:t>
      </w:r>
      <w:r>
        <w:rPr>
          <w:lang w:val="en-US"/>
        </w:rPr>
        <w:t>through</w:t>
      </w:r>
      <w:r w:rsidRPr="00D6028B">
        <w:rPr>
          <w:lang w:val="en-US"/>
        </w:rPr>
        <w:t xml:space="preserve"> </w:t>
      </w:r>
      <w:r w:rsidR="004329CB" w:rsidRPr="00D6028B">
        <w:rPr>
          <w:lang w:val="en-US"/>
        </w:rPr>
        <w:t>column chromatography (</w:t>
      </w:r>
      <w:r>
        <w:rPr>
          <w:lang w:val="en-US"/>
        </w:rPr>
        <w:t>SiO</w:t>
      </w:r>
      <w:r w:rsidRPr="00D6028B">
        <w:rPr>
          <w:vertAlign w:val="subscript"/>
          <w:lang w:val="en-US"/>
        </w:rPr>
        <w:t>2</w:t>
      </w:r>
      <w:r>
        <w:rPr>
          <w:lang w:val="en-US"/>
        </w:rPr>
        <w:t>; CH</w:t>
      </w:r>
      <w:r w:rsidRPr="00D6028B">
        <w:rPr>
          <w:vertAlign w:val="subscript"/>
          <w:lang w:val="en-US"/>
        </w:rPr>
        <w:t>2</w:t>
      </w:r>
      <w:r>
        <w:rPr>
          <w:lang w:val="en-US"/>
        </w:rPr>
        <w:t>Cl</w:t>
      </w:r>
      <w:r w:rsidRPr="00D6028B">
        <w:rPr>
          <w:vertAlign w:val="subscript"/>
          <w:lang w:val="en-US"/>
        </w:rPr>
        <w:t>2</w:t>
      </w:r>
      <w:r w:rsidR="004329CB" w:rsidRPr="00D6028B">
        <w:rPr>
          <w:lang w:val="en-US"/>
        </w:rPr>
        <w:t>/</w:t>
      </w:r>
      <w:r>
        <w:rPr>
          <w:lang w:val="en-US"/>
        </w:rPr>
        <w:t>EtOAc</w:t>
      </w:r>
      <w:r w:rsidR="004329CB" w:rsidRPr="00D6028B">
        <w:rPr>
          <w:lang w:val="en-US"/>
        </w:rPr>
        <w:t>, 7:3)</w:t>
      </w:r>
      <w:r>
        <w:rPr>
          <w:lang w:val="en-US"/>
        </w:rPr>
        <w:t>. Yield: 1.0 g,</w:t>
      </w:r>
      <w:r w:rsidR="004329CB" w:rsidRPr="00D6028B">
        <w:rPr>
          <w:lang w:val="en-US"/>
        </w:rPr>
        <w:t xml:space="preserve"> 5.1%. </w:t>
      </w:r>
      <w:r w:rsidR="004329CB" w:rsidRPr="00D6028B">
        <w:rPr>
          <w:color w:val="000000" w:themeColor="text1"/>
          <w:vertAlign w:val="superscript"/>
          <w:lang w:val="en-US"/>
        </w:rPr>
        <w:t>1</w:t>
      </w:r>
      <w:r w:rsidR="004329CB" w:rsidRPr="00D6028B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NMR [CDCl</w:t>
      </w:r>
      <w:r w:rsidR="004329CB" w:rsidRPr="00D6028B">
        <w:rPr>
          <w:color w:val="000000" w:themeColor="text1"/>
          <w:vertAlign w:val="subscript"/>
          <w:lang w:val="en-US"/>
        </w:rPr>
        <w:t>3</w:t>
      </w:r>
      <w:r w:rsidR="004329CB" w:rsidRPr="00D6028B">
        <w:rPr>
          <w:color w:val="000000" w:themeColor="text1"/>
          <w:lang w:val="en-US"/>
        </w:rPr>
        <w:t xml:space="preserve"> (TMS)]</w:t>
      </w:r>
      <w:r>
        <w:rPr>
          <w:color w:val="000000" w:themeColor="text1"/>
          <w:lang w:val="en-US"/>
        </w:rPr>
        <w:t>:</w:t>
      </w:r>
      <w:r w:rsidR="004329CB" w:rsidRPr="00D6028B">
        <w:rPr>
          <w:color w:val="000000" w:themeColor="text1"/>
          <w:lang w:val="en-US"/>
        </w:rPr>
        <w:t xml:space="preserve"> δ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= 2.96 (s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4.33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="004329CB" w:rsidRPr="00D6028B">
        <w:rPr>
          <w:color w:val="000000" w:themeColor="text1"/>
          <w:lang w:val="en-US"/>
        </w:rPr>
        <w:t xml:space="preserve"> 9.3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2H</w:t>
      </w:r>
      <w:r w:rsidR="004329CB" w:rsidRPr="00D6028B">
        <w:rPr>
          <w:color w:val="000000" w:themeColor="text1"/>
          <w:lang w:val="en-US"/>
        </w:rPr>
        <w:t xml:space="preserve">), 7.22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="004329CB" w:rsidRPr="00D6028B">
        <w:rPr>
          <w:color w:val="000000" w:themeColor="text1"/>
          <w:lang w:val="en-US"/>
        </w:rPr>
        <w:t xml:space="preserve"> 7.9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7.66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="004329CB" w:rsidRPr="00D6028B">
        <w:rPr>
          <w:color w:val="000000" w:themeColor="text1"/>
          <w:lang w:val="en-US"/>
        </w:rPr>
        <w:t xml:space="preserve"> 7.8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8.21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="004329CB" w:rsidRPr="00D6028B">
        <w:rPr>
          <w:color w:val="000000" w:themeColor="text1"/>
          <w:lang w:val="en-US"/>
        </w:rPr>
        <w:t xml:space="preserve"> 8.5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), 8.79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="004329CB" w:rsidRPr="00D6028B">
        <w:rPr>
          <w:color w:val="000000" w:themeColor="text1"/>
          <w:lang w:val="en-US"/>
        </w:rPr>
        <w:t xml:space="preserve"> 8.6 Hz</w:t>
      </w:r>
      <w:r>
        <w:rPr>
          <w:color w:val="000000" w:themeColor="text1"/>
          <w:lang w:val="en-US"/>
        </w:rPr>
        <w:t xml:space="preserve">, </w:t>
      </w:r>
      <w:r w:rsidRPr="00287F87">
        <w:rPr>
          <w:rFonts w:hint="eastAsia"/>
          <w:color w:val="000000" w:themeColor="text1"/>
          <w:lang w:val="en-US"/>
        </w:rPr>
        <w:t>1H</w:t>
      </w:r>
      <w:r w:rsidR="004329CB" w:rsidRPr="00D6028B">
        <w:rPr>
          <w:color w:val="000000" w:themeColor="text1"/>
          <w:lang w:val="en-US"/>
        </w:rPr>
        <w:t xml:space="preserve">). ESI-MS: </w:t>
      </w:r>
      <w:r w:rsidR="004329CB" w:rsidRPr="00D6028B">
        <w:rPr>
          <w:i/>
          <w:color w:val="000000" w:themeColor="text1"/>
          <w:lang w:val="en-US"/>
        </w:rPr>
        <w:t>m</w:t>
      </w:r>
      <w:r w:rsidR="004329CB" w:rsidRPr="00D6028B">
        <w:rPr>
          <w:color w:val="000000" w:themeColor="text1"/>
          <w:lang w:val="en-US"/>
        </w:rPr>
        <w:t>/</w:t>
      </w:r>
      <w:r w:rsidR="004329CB" w:rsidRPr="00D6028B">
        <w:rPr>
          <w:i/>
          <w:color w:val="000000" w:themeColor="text1"/>
          <w:lang w:val="en-US"/>
        </w:rPr>
        <w:t xml:space="preserve">z </w:t>
      </w:r>
      <w:r w:rsidR="004329CB" w:rsidRPr="00D6028B">
        <w:rPr>
          <w:color w:val="000000" w:themeColor="text1"/>
          <w:lang w:val="en-US"/>
        </w:rPr>
        <w:t>196.12 [M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+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]</w:t>
      </w:r>
      <w:r w:rsidR="004329CB" w:rsidRPr="00D6028B">
        <w:rPr>
          <w:color w:val="000000" w:themeColor="text1"/>
          <w:vertAlign w:val="superscript"/>
          <w:lang w:val="en-US"/>
        </w:rPr>
        <w:t>+</w:t>
      </w:r>
      <w:r w:rsidR="004329CB" w:rsidRPr="00D6028B">
        <w:rPr>
          <w:color w:val="000000" w:themeColor="text1"/>
          <w:lang w:val="en-US"/>
        </w:rPr>
        <w:t xml:space="preserve"> (calcd. </w:t>
      </w:r>
      <w:r w:rsidRPr="00D6028B">
        <w:rPr>
          <w:i/>
          <w:color w:val="000000" w:themeColor="text1"/>
          <w:lang w:val="en-US"/>
        </w:rPr>
        <w:t>m</w:t>
      </w:r>
      <w:r>
        <w:rPr>
          <w:color w:val="000000" w:themeColor="text1"/>
          <w:lang w:val="en-US"/>
        </w:rPr>
        <w:t>/</w:t>
      </w:r>
      <w:r w:rsidRPr="00D6028B">
        <w:rPr>
          <w:i/>
          <w:color w:val="000000" w:themeColor="text1"/>
          <w:lang w:val="en-US"/>
        </w:rPr>
        <w:t>z</w:t>
      </w:r>
      <w:r>
        <w:rPr>
          <w:color w:val="000000" w:themeColor="text1"/>
          <w:lang w:val="en-US"/>
        </w:rPr>
        <w:t xml:space="preserve"> </w:t>
      </w:r>
      <w:r w:rsidR="004329CB" w:rsidRPr="00D6028B">
        <w:rPr>
          <w:color w:val="000000" w:themeColor="text1"/>
          <w:lang w:val="en-US"/>
        </w:rPr>
        <w:t>196.05).</w:t>
      </w:r>
    </w:p>
    <w:p w:rsidR="004329CB" w:rsidRPr="00D6028B" w:rsidRDefault="004329CB" w:rsidP="00D6028B">
      <w:pPr>
        <w:ind w:firstLineChars="50" w:firstLine="110"/>
        <w:jc w:val="both"/>
        <w:rPr>
          <w:lang w:val="en-US"/>
        </w:rPr>
      </w:pPr>
    </w:p>
    <w:p w:rsidR="004329CB" w:rsidRPr="00D6028B" w:rsidRDefault="004329CB" w:rsidP="00D6028B">
      <w:pPr>
        <w:jc w:val="both"/>
        <w:rPr>
          <w:b/>
          <w:lang w:val="en-US"/>
        </w:rPr>
      </w:pPr>
      <w:r w:rsidRPr="00D6028B">
        <w:rPr>
          <w:b/>
          <w:lang w:val="en-US"/>
        </w:rPr>
        <w:t>Compound 2</w:t>
      </w:r>
    </w:p>
    <w:p w:rsidR="004329CB" w:rsidRPr="00D6028B" w:rsidRDefault="004329CB" w:rsidP="00D6028B">
      <w:pPr>
        <w:jc w:val="both"/>
        <w:rPr>
          <w:color w:val="000000" w:themeColor="text1"/>
          <w:lang w:val="en-US"/>
        </w:rPr>
      </w:pPr>
      <w:r w:rsidRPr="00D6028B">
        <w:rPr>
          <w:lang w:val="en-US"/>
        </w:rPr>
        <w:t>A solution of POCl</w:t>
      </w:r>
      <w:r w:rsidRPr="00D6028B">
        <w:rPr>
          <w:vertAlign w:val="subscript"/>
          <w:lang w:val="en-US"/>
        </w:rPr>
        <w:t>3</w:t>
      </w:r>
      <w:r w:rsidRPr="00D6028B">
        <w:rPr>
          <w:lang w:val="en-US"/>
        </w:rPr>
        <w:t xml:space="preserve"> (0.9</w:t>
      </w:r>
      <w:r w:rsidR="009514DB">
        <w:rPr>
          <w:rFonts w:hint="eastAsia"/>
          <w:lang w:val="en-US"/>
        </w:rPr>
        <w:t xml:space="preserve"> mL</w:t>
      </w:r>
      <w:r w:rsidRPr="00D6028B">
        <w:rPr>
          <w:lang w:val="en-US"/>
        </w:rPr>
        <w:t>, 9.8 mmol) in triethylphosphate (5</w:t>
      </w:r>
      <w:r w:rsidR="009514DB">
        <w:rPr>
          <w:rFonts w:hint="eastAsia"/>
          <w:lang w:val="en-US"/>
        </w:rPr>
        <w:t xml:space="preserve"> mL</w:t>
      </w:r>
      <w:r w:rsidRPr="00D6028B">
        <w:rPr>
          <w:lang w:val="en-US"/>
        </w:rPr>
        <w:t>) was placed in an ice bath and kept at 0</w:t>
      </w:r>
      <w:r w:rsidR="008739C3">
        <w:rPr>
          <w:lang w:val="en-US"/>
        </w:rPr>
        <w:t xml:space="preserve"> °</w:t>
      </w:r>
      <w:r w:rsidRPr="00D6028B">
        <w:rPr>
          <w:lang w:val="en-US"/>
        </w:rPr>
        <w:t xml:space="preserve">C under </w:t>
      </w:r>
      <w:r w:rsidR="008739C3">
        <w:rPr>
          <w:lang w:val="en-US"/>
        </w:rPr>
        <w:t>N</w:t>
      </w:r>
      <w:r w:rsidR="008739C3" w:rsidRPr="00D6028B">
        <w:rPr>
          <w:vertAlign w:val="subscript"/>
          <w:lang w:val="en-US"/>
        </w:rPr>
        <w:t>2</w:t>
      </w:r>
      <w:r w:rsidRPr="00D6028B">
        <w:rPr>
          <w:lang w:val="en-US"/>
        </w:rPr>
        <w:t>. The solution was stirred vigorously while compound</w:t>
      </w:r>
      <w:r w:rsidR="008739C3">
        <w:rPr>
          <w:lang w:val="en-US"/>
        </w:rPr>
        <w:t xml:space="preserve"> </w:t>
      </w:r>
      <w:r w:rsidRPr="00D6028B">
        <w:rPr>
          <w:b/>
          <w:lang w:val="en-US"/>
        </w:rPr>
        <w:t>1</w:t>
      </w:r>
      <w:r w:rsidRPr="00D6028B">
        <w:rPr>
          <w:lang w:val="en-US"/>
        </w:rPr>
        <w:t xml:space="preserve"> (0.59 g, 3.0 mmol) was added slowly in small quantities. The reaction was </w:t>
      </w:r>
      <w:r w:rsidR="008739C3">
        <w:rPr>
          <w:lang w:val="en-US"/>
        </w:rPr>
        <w:t>left</w:t>
      </w:r>
      <w:r w:rsidR="008739C3" w:rsidRPr="00D6028B">
        <w:rPr>
          <w:lang w:val="en-US"/>
        </w:rPr>
        <w:t xml:space="preserve"> </w:t>
      </w:r>
      <w:r w:rsidRPr="00D6028B">
        <w:rPr>
          <w:lang w:val="en-US"/>
        </w:rPr>
        <w:t>to proceed overnight at 0</w:t>
      </w:r>
      <w:r w:rsidR="008739C3">
        <w:rPr>
          <w:lang w:val="en-US"/>
        </w:rPr>
        <w:t xml:space="preserve"> °</w:t>
      </w:r>
      <w:r w:rsidRPr="00D6028B">
        <w:rPr>
          <w:lang w:val="en-US"/>
        </w:rPr>
        <w:t>C. Unreacted POCl</w:t>
      </w:r>
      <w:r w:rsidRPr="00D6028B">
        <w:rPr>
          <w:vertAlign w:val="subscript"/>
          <w:lang w:val="en-US"/>
        </w:rPr>
        <w:t>3</w:t>
      </w:r>
      <w:r w:rsidRPr="00D6028B">
        <w:rPr>
          <w:lang w:val="en-US"/>
        </w:rPr>
        <w:t xml:space="preserve"> was removed </w:t>
      </w:r>
      <w:r w:rsidR="008739C3">
        <w:rPr>
          <w:lang w:val="en-US"/>
        </w:rPr>
        <w:t>through</w:t>
      </w:r>
      <w:r w:rsidR="008739C3" w:rsidRPr="00D6028B">
        <w:rPr>
          <w:lang w:val="en-US"/>
        </w:rPr>
        <w:t xml:space="preserve"> </w:t>
      </w:r>
      <w:r w:rsidRPr="00D6028B">
        <w:rPr>
          <w:lang w:val="en-US"/>
        </w:rPr>
        <w:t>rotary evaporation at 30</w:t>
      </w:r>
      <w:r w:rsidR="008739C3">
        <w:rPr>
          <w:lang w:val="en-US"/>
        </w:rPr>
        <w:t xml:space="preserve"> °</w:t>
      </w:r>
      <w:r w:rsidRPr="00D6028B">
        <w:rPr>
          <w:lang w:val="en-US"/>
        </w:rPr>
        <w:t xml:space="preserve">C. While the </w:t>
      </w:r>
      <w:r w:rsidR="00D20764">
        <w:rPr>
          <w:lang w:val="en-US"/>
        </w:rPr>
        <w:t xml:space="preserve">resulting </w:t>
      </w:r>
      <w:r w:rsidRPr="00D6028B">
        <w:rPr>
          <w:lang w:val="en-US"/>
        </w:rPr>
        <w:t>solution was stirred vigorously at 0</w:t>
      </w:r>
      <w:r w:rsidR="00D20764">
        <w:rPr>
          <w:lang w:val="en-US"/>
        </w:rPr>
        <w:t xml:space="preserve"> °</w:t>
      </w:r>
      <w:r w:rsidRPr="00D6028B">
        <w:rPr>
          <w:lang w:val="en-US"/>
        </w:rPr>
        <w:t>C, 4</w:t>
      </w:r>
      <w:r w:rsidR="00D20764">
        <w:rPr>
          <w:lang w:val="en-US"/>
        </w:rPr>
        <w:t xml:space="preserve"> M</w:t>
      </w:r>
      <w:r w:rsidRPr="00D6028B">
        <w:rPr>
          <w:lang w:val="en-US"/>
        </w:rPr>
        <w:t xml:space="preserve"> NaOH </w:t>
      </w:r>
      <w:r w:rsidR="00D20764">
        <w:rPr>
          <w:lang w:val="en-US"/>
        </w:rPr>
        <w:t>(</w:t>
      </w:r>
      <w:r w:rsidR="00D20764" w:rsidRPr="00287F87">
        <w:rPr>
          <w:rFonts w:hint="eastAsia"/>
          <w:lang w:val="en-US"/>
        </w:rPr>
        <w:t>7</w:t>
      </w:r>
      <w:r w:rsidR="00D20764">
        <w:rPr>
          <w:rFonts w:hint="eastAsia"/>
          <w:lang w:val="en-US"/>
        </w:rPr>
        <w:t xml:space="preserve"> mL</w:t>
      </w:r>
      <w:r w:rsidR="00D20764">
        <w:rPr>
          <w:lang w:val="en-US"/>
        </w:rPr>
        <w:t>)</w:t>
      </w:r>
      <w:r w:rsidR="00D20764" w:rsidRPr="00287F87">
        <w:rPr>
          <w:rFonts w:hint="eastAsia"/>
          <w:lang w:val="en-US"/>
        </w:rPr>
        <w:t xml:space="preserve"> </w:t>
      </w:r>
      <w:r w:rsidRPr="00D6028B">
        <w:rPr>
          <w:lang w:val="en-US"/>
        </w:rPr>
        <w:t>was added dropwise to hydrolyze the acid chloride. Cold water (50</w:t>
      </w:r>
      <w:r w:rsidR="009514DB">
        <w:rPr>
          <w:rFonts w:hint="eastAsia"/>
          <w:lang w:val="en-US"/>
        </w:rPr>
        <w:t xml:space="preserve"> mL</w:t>
      </w:r>
      <w:r w:rsidRPr="00D6028B">
        <w:rPr>
          <w:lang w:val="en-US"/>
        </w:rPr>
        <w:t>, 4</w:t>
      </w:r>
      <w:r w:rsidR="00D20764">
        <w:rPr>
          <w:lang w:val="en-US"/>
        </w:rPr>
        <w:t xml:space="preserve"> °</w:t>
      </w:r>
      <w:r w:rsidRPr="00D6028B">
        <w:rPr>
          <w:lang w:val="en-US"/>
        </w:rPr>
        <w:t xml:space="preserve">C) was added and </w:t>
      </w:r>
      <w:r w:rsidR="00D20764">
        <w:rPr>
          <w:lang w:val="en-US"/>
        </w:rPr>
        <w:t xml:space="preserve">then </w:t>
      </w:r>
      <w:r w:rsidRPr="00D6028B">
        <w:rPr>
          <w:lang w:val="en-US"/>
        </w:rPr>
        <w:t xml:space="preserve">the pH was adjusted to 7.5 </w:t>
      </w:r>
      <w:r w:rsidR="00D20764">
        <w:rPr>
          <w:lang w:val="en-US"/>
        </w:rPr>
        <w:t>using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6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M NaOH. The solution was applied to a DEAE-Sephadex A-25 column (2.</w:t>
      </w:r>
      <w:r w:rsidR="00D20764" w:rsidRPr="00D6028B">
        <w:rPr>
          <w:lang w:val="en-US"/>
        </w:rPr>
        <w:t>5</w:t>
      </w:r>
      <w:r w:rsidR="00D20764">
        <w:rPr>
          <w:lang w:val="en-US"/>
        </w:rPr>
        <w:t xml:space="preserve"> </w:t>
      </w:r>
      <w:r w:rsidR="00D20764">
        <w:rPr>
          <w:lang w:val="en-US"/>
        </w:rPr>
        <w:sym w:font="Symbol" w:char="F0B4"/>
      </w:r>
      <w:r w:rsidR="00D20764">
        <w:rPr>
          <w:lang w:val="en-US"/>
        </w:rPr>
        <w:t xml:space="preserve"> </w:t>
      </w:r>
      <w:r w:rsidR="00D20764" w:rsidRPr="00D6028B">
        <w:rPr>
          <w:lang w:val="en-US"/>
        </w:rPr>
        <w:t xml:space="preserve">30 </w:t>
      </w:r>
      <w:r w:rsidRPr="00D6028B">
        <w:rPr>
          <w:lang w:val="en-US"/>
        </w:rPr>
        <w:t>cm, 20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 xml:space="preserve">g) and eluted with a linear </w:t>
      </w:r>
      <w:r w:rsidR="00D20764" w:rsidRPr="00287F87">
        <w:rPr>
          <w:lang w:val="en-US"/>
        </w:rPr>
        <w:t xml:space="preserve">gradient </w:t>
      </w:r>
      <w:r w:rsidR="00D20764">
        <w:rPr>
          <w:lang w:val="en-US"/>
        </w:rPr>
        <w:t>(</w:t>
      </w:r>
      <w:r w:rsidRPr="00D6028B">
        <w:rPr>
          <w:lang w:val="en-US"/>
        </w:rPr>
        <w:t>0</w:t>
      </w:r>
      <w:r w:rsidR="00D20764">
        <w:rPr>
          <w:lang w:val="en-US"/>
        </w:rPr>
        <w:t>–</w:t>
      </w:r>
      <w:r w:rsidRPr="00D6028B">
        <w:rPr>
          <w:lang w:val="en-US"/>
        </w:rPr>
        <w:t>1.0 M</w:t>
      </w:r>
      <w:r w:rsidR="00D20764">
        <w:rPr>
          <w:lang w:val="en-US"/>
        </w:rPr>
        <w:t xml:space="preserve">; </w:t>
      </w:r>
      <w:r w:rsidRPr="00D6028B">
        <w:rPr>
          <w:lang w:val="en-US"/>
        </w:rPr>
        <w:t>total volume</w:t>
      </w:r>
      <w:r w:rsidR="00D20764">
        <w:rPr>
          <w:lang w:val="en-US"/>
        </w:rPr>
        <w:t>:</w:t>
      </w:r>
      <w:r w:rsidRPr="00D6028B">
        <w:rPr>
          <w:lang w:val="en-US"/>
        </w:rPr>
        <w:t xml:space="preserve"> 1 </w:t>
      </w:r>
      <w:r w:rsidR="00D20764">
        <w:rPr>
          <w:lang w:val="en-US"/>
        </w:rPr>
        <w:t>L</w:t>
      </w:r>
      <w:r w:rsidRPr="00D6028B">
        <w:rPr>
          <w:lang w:val="en-US"/>
        </w:rPr>
        <w:t xml:space="preserve">) </w:t>
      </w:r>
      <w:r w:rsidR="00D20764">
        <w:rPr>
          <w:lang w:val="en-US"/>
        </w:rPr>
        <w:t xml:space="preserve">of </w:t>
      </w:r>
      <w:r w:rsidRPr="00D6028B">
        <w:rPr>
          <w:lang w:val="en-US"/>
        </w:rPr>
        <w:t>triethylammonium hydrogencarbonate at 4</w:t>
      </w:r>
      <w:r w:rsidR="00D20764">
        <w:rPr>
          <w:lang w:val="en-US"/>
        </w:rPr>
        <w:t xml:space="preserve"> °</w:t>
      </w:r>
      <w:r w:rsidRPr="00D6028B">
        <w:rPr>
          <w:lang w:val="en-US"/>
        </w:rPr>
        <w:t xml:space="preserve">C. The major </w:t>
      </w:r>
      <w:r w:rsidR="00D20764">
        <w:rPr>
          <w:lang w:val="en-US"/>
        </w:rPr>
        <w:t>fractions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of compound </w:t>
      </w:r>
      <w:r w:rsidRPr="00D6028B">
        <w:rPr>
          <w:b/>
          <w:lang w:val="en-US"/>
        </w:rPr>
        <w:t>2</w:t>
      </w:r>
      <w:r w:rsidRPr="00D6028B">
        <w:rPr>
          <w:lang w:val="en-US"/>
        </w:rPr>
        <w:t xml:space="preserve"> </w:t>
      </w:r>
      <w:r w:rsidR="00D20764">
        <w:rPr>
          <w:lang w:val="en-US"/>
        </w:rPr>
        <w:t>were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eluted at 0.69</w:t>
      </w:r>
      <w:r w:rsidR="00D20764">
        <w:rPr>
          <w:lang w:val="en-US"/>
        </w:rPr>
        <w:t>–</w:t>
      </w:r>
      <w:r w:rsidRPr="00D6028B">
        <w:rPr>
          <w:lang w:val="en-US"/>
        </w:rPr>
        <w:t>0.75 M (10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/tube). The collected fractions were evaporated with </w:t>
      </w:r>
      <w:r w:rsidR="00D20764">
        <w:rPr>
          <w:lang w:val="en-US"/>
        </w:rPr>
        <w:t>EtOH</w:t>
      </w:r>
      <w:r w:rsidRPr="00D6028B">
        <w:rPr>
          <w:lang w:val="en-US"/>
        </w:rPr>
        <w:t xml:space="preserve"> several times to remove triethylammonium hydrogencarbonate. Yield</w:t>
      </w:r>
      <w:r w:rsidR="00D20764">
        <w:rPr>
          <w:lang w:val="en-US"/>
        </w:rPr>
        <w:t>:</w:t>
      </w:r>
      <w:r w:rsidRPr="00D6028B">
        <w:rPr>
          <w:lang w:val="en-US"/>
        </w:rPr>
        <w:t xml:space="preserve"> </w:t>
      </w:r>
      <w:r w:rsidR="00D20764" w:rsidRPr="00287F87">
        <w:rPr>
          <w:rFonts w:hint="eastAsia"/>
          <w:lang w:val="en-US"/>
        </w:rPr>
        <w:t>0.12 g</w:t>
      </w:r>
      <w:r w:rsidR="00D20764">
        <w:rPr>
          <w:lang w:val="en-US"/>
        </w:rPr>
        <w:t xml:space="preserve"> (</w:t>
      </w:r>
      <w:r w:rsidRPr="00D6028B">
        <w:rPr>
          <w:lang w:val="en-US"/>
        </w:rPr>
        <w:t xml:space="preserve">14%). </w:t>
      </w:r>
      <w:r w:rsidRPr="00D6028B">
        <w:rPr>
          <w:color w:val="000000" w:themeColor="text1"/>
          <w:vertAlign w:val="superscript"/>
          <w:lang w:val="en-US"/>
        </w:rPr>
        <w:t>1</w:t>
      </w:r>
      <w:r w:rsidRPr="00D6028B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NMR [D</w:t>
      </w:r>
      <w:r w:rsidRPr="00D6028B">
        <w:rPr>
          <w:color w:val="000000" w:themeColor="text1"/>
          <w:vertAlign w:val="subscript"/>
          <w:lang w:val="en-US"/>
        </w:rPr>
        <w:t>2</w:t>
      </w:r>
      <w:r w:rsidRPr="00D6028B">
        <w:rPr>
          <w:color w:val="000000" w:themeColor="text1"/>
          <w:lang w:val="en-US"/>
        </w:rPr>
        <w:t>O (TMS</w:t>
      </w:r>
      <w:r w:rsidR="00D20764" w:rsidRPr="00D6028B">
        <w:rPr>
          <w:color w:val="000000" w:themeColor="text1"/>
          <w:lang w:val="en-US"/>
        </w:rPr>
        <w:t>)]</w:t>
      </w:r>
      <w:r w:rsidR="00D20764">
        <w:rPr>
          <w:color w:val="000000" w:themeColor="text1"/>
          <w:lang w:val="en-US"/>
        </w:rPr>
        <w:t>:</w:t>
      </w:r>
      <w:r w:rsidR="00D20764" w:rsidRPr="00D6028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δ</w:t>
      </w:r>
      <w:r w:rsidR="00D20764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= 4.58 (d, </w:t>
      </w:r>
      <w:r w:rsidR="009514DB" w:rsidRPr="00D6028B">
        <w:rPr>
          <w:i/>
          <w:color w:val="000000" w:themeColor="text1"/>
          <w:lang w:val="en-US"/>
        </w:rPr>
        <w:lastRenderedPageBreak/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7.2 Hz</w:t>
      </w:r>
      <w:r w:rsidR="00D20764">
        <w:rPr>
          <w:color w:val="000000" w:themeColor="text1"/>
          <w:lang w:val="en-US"/>
        </w:rPr>
        <w:t xml:space="preserve">, </w:t>
      </w:r>
      <w:r w:rsidR="00D20764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 xml:space="preserve">), 7.17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7.9 Hz</w:t>
      </w:r>
      <w:r w:rsidR="00D20764">
        <w:rPr>
          <w:color w:val="000000" w:themeColor="text1"/>
          <w:lang w:val="en-US"/>
        </w:rPr>
        <w:t xml:space="preserve">, </w:t>
      </w:r>
      <w:r w:rsidR="00D20764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7.62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7.8 Hz</w:t>
      </w:r>
      <w:r w:rsidR="00D20764">
        <w:rPr>
          <w:color w:val="000000" w:themeColor="text1"/>
          <w:lang w:val="en-US"/>
        </w:rPr>
        <w:t xml:space="preserve">, </w:t>
      </w:r>
      <w:r w:rsidR="00D20764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8.16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8.5 Hz</w:t>
      </w:r>
      <w:r w:rsidR="00D20764">
        <w:rPr>
          <w:color w:val="000000" w:themeColor="text1"/>
          <w:lang w:val="en-US"/>
        </w:rPr>
        <w:t xml:space="preserve">, </w:t>
      </w:r>
      <w:r w:rsidR="00D20764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8.76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8.6 Hz</w:t>
      </w:r>
      <w:r w:rsidR="00D20764">
        <w:rPr>
          <w:color w:val="000000" w:themeColor="text1"/>
          <w:lang w:val="en-US"/>
        </w:rPr>
        <w:t xml:space="preserve">, </w:t>
      </w:r>
      <w:r w:rsidR="00D20764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). ESI-MS: </w:t>
      </w:r>
      <w:r w:rsidRPr="00D6028B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D6028B">
        <w:rPr>
          <w:i/>
          <w:color w:val="000000" w:themeColor="text1"/>
          <w:lang w:val="en-US"/>
        </w:rPr>
        <w:t xml:space="preserve">z </w:t>
      </w:r>
      <w:r w:rsidRPr="00D6028B">
        <w:rPr>
          <w:lang w:val="en-US"/>
        </w:rPr>
        <w:t>276.52 [M</w:t>
      </w:r>
      <w:r w:rsidR="00D20764">
        <w:rPr>
          <w:lang w:val="en-US"/>
        </w:rPr>
        <w:t xml:space="preserve"> – </w:t>
      </w:r>
      <w:r w:rsidRPr="00D6028B">
        <w:rPr>
          <w:lang w:val="en-US"/>
        </w:rPr>
        <w:t>H</w:t>
      </w:r>
      <w:r w:rsidR="00D20764">
        <w:rPr>
          <w:lang w:val="en-US"/>
        </w:rPr>
        <w:t>]</w:t>
      </w:r>
      <w:r w:rsidRPr="00D6028B">
        <w:rPr>
          <w:vertAlign w:val="superscript"/>
          <w:lang w:val="en-US"/>
        </w:rPr>
        <w:t>+</w:t>
      </w:r>
      <w:r w:rsidRPr="00D6028B">
        <w:rPr>
          <w:lang w:val="en-US"/>
        </w:rPr>
        <w:t xml:space="preserve"> (calcd. </w:t>
      </w:r>
      <w:r w:rsidR="00D20764" w:rsidRPr="00D6028B">
        <w:rPr>
          <w:i/>
          <w:lang w:val="en-US"/>
        </w:rPr>
        <w:t>m</w:t>
      </w:r>
      <w:r w:rsidR="00D20764">
        <w:rPr>
          <w:lang w:val="en-US"/>
        </w:rPr>
        <w:t>/</w:t>
      </w:r>
      <w:r w:rsidR="00D20764" w:rsidRPr="00D6028B">
        <w:rPr>
          <w:i/>
          <w:lang w:val="en-US"/>
        </w:rPr>
        <w:t>z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275.02).</w:t>
      </w:r>
    </w:p>
    <w:p w:rsidR="004329CB" w:rsidRPr="00D6028B" w:rsidRDefault="004329CB" w:rsidP="004329CB">
      <w:pPr>
        <w:ind w:firstLineChars="50" w:firstLine="110"/>
        <w:rPr>
          <w:lang w:val="en-US"/>
        </w:rPr>
      </w:pPr>
    </w:p>
    <w:p w:rsidR="004329CB" w:rsidRPr="00D6028B" w:rsidRDefault="004329CB" w:rsidP="00D6028B">
      <w:pPr>
        <w:rPr>
          <w:b/>
          <w:lang w:val="en-US"/>
        </w:rPr>
      </w:pPr>
      <w:r w:rsidRPr="00D6028B">
        <w:rPr>
          <w:b/>
          <w:lang w:val="en-US"/>
        </w:rPr>
        <w:t>Compound 3</w:t>
      </w:r>
    </w:p>
    <w:p w:rsidR="00F025FF" w:rsidRDefault="004329CB" w:rsidP="00D6028B">
      <w:pPr>
        <w:jc w:val="both"/>
        <w:rPr>
          <w:color w:val="000000" w:themeColor="text1"/>
          <w:lang w:val="en-US"/>
        </w:rPr>
      </w:pPr>
      <w:r w:rsidRPr="00D6028B">
        <w:rPr>
          <w:lang w:val="en-US"/>
        </w:rPr>
        <w:t xml:space="preserve">The triethylammonium salt of compound </w:t>
      </w:r>
      <w:r w:rsidRPr="00D6028B">
        <w:rPr>
          <w:b/>
          <w:lang w:val="en-US"/>
        </w:rPr>
        <w:t>2</w:t>
      </w:r>
      <w:r w:rsidRPr="00D6028B">
        <w:rPr>
          <w:lang w:val="en-US"/>
        </w:rPr>
        <w:t xml:space="preserve"> (0.12 g, 0.44 mmol) </w:t>
      </w:r>
      <w:r w:rsidR="00D20764">
        <w:rPr>
          <w:lang w:val="en-US"/>
        </w:rPr>
        <w:t>was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converted in </w:t>
      </w:r>
      <w:r w:rsidR="00D20764">
        <w:rPr>
          <w:lang w:val="en-US"/>
        </w:rPr>
        <w:t>its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tributylammonium salt </w:t>
      </w:r>
      <w:r w:rsidR="00D20764">
        <w:rPr>
          <w:lang w:val="en-US"/>
        </w:rPr>
        <w:t>through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addition of tributylamine (0.2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, 0.75 mmol) in dry </w:t>
      </w:r>
      <w:r w:rsidR="00D20764">
        <w:rPr>
          <w:lang w:val="en-US"/>
        </w:rPr>
        <w:t>MeOH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(1.3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). Triethylamine and </w:t>
      </w:r>
      <w:r w:rsidR="00D20764">
        <w:rPr>
          <w:lang w:val="en-US"/>
        </w:rPr>
        <w:t>MeOH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were removed </w:t>
      </w:r>
      <w:r w:rsidR="00D20764">
        <w:rPr>
          <w:lang w:val="en-US"/>
        </w:rPr>
        <w:t>through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rotary evaporation</w:t>
      </w:r>
      <w:r w:rsidR="00D20764">
        <w:rPr>
          <w:lang w:val="en-US"/>
        </w:rPr>
        <w:t xml:space="preserve"> and then the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tributylammonium salt was dissolved in dry DMF (1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). While stirring, </w:t>
      </w:r>
      <w:r w:rsidR="00D20764">
        <w:rPr>
          <w:lang w:val="en-US"/>
        </w:rPr>
        <w:t xml:space="preserve">a solution of </w:t>
      </w:r>
      <w:r w:rsidRPr="00D6028B">
        <w:rPr>
          <w:lang w:val="en-US"/>
        </w:rPr>
        <w:t>1,</w:t>
      </w:r>
      <w:r w:rsidR="00D20764" w:rsidRPr="00D6028B">
        <w:rPr>
          <w:lang w:val="en-US"/>
        </w:rPr>
        <w:t>1</w:t>
      </w:r>
      <w:r w:rsidR="00D20764">
        <w:rPr>
          <w:lang w:val="en-US"/>
        </w:rPr>
        <w:t>´</w:t>
      </w:r>
      <w:r w:rsidRPr="00D6028B">
        <w:rPr>
          <w:lang w:val="en-US"/>
        </w:rPr>
        <w:t xml:space="preserve">-carbonyldiimidazole (0.18 g, 1.1 mmol) in </w:t>
      </w:r>
      <w:r w:rsidR="00D20764" w:rsidRPr="00287F87">
        <w:rPr>
          <w:lang w:val="en-US"/>
        </w:rPr>
        <w:t xml:space="preserve">dry DMF </w:t>
      </w:r>
      <w:r w:rsidR="00D20764">
        <w:rPr>
          <w:lang w:val="en-US"/>
        </w:rPr>
        <w:t>(</w:t>
      </w:r>
      <w:r w:rsidRPr="00D6028B">
        <w:rPr>
          <w:lang w:val="en-US"/>
        </w:rPr>
        <w:t>1.4</w:t>
      </w:r>
      <w:r w:rsidR="009514DB">
        <w:rPr>
          <w:lang w:val="en-US"/>
        </w:rPr>
        <w:t xml:space="preserve"> mL</w:t>
      </w:r>
      <w:r w:rsidR="00D20764">
        <w:rPr>
          <w:lang w:val="en-US"/>
        </w:rPr>
        <w:t>)</w:t>
      </w:r>
      <w:r w:rsidRPr="00D6028B">
        <w:rPr>
          <w:lang w:val="en-US"/>
        </w:rPr>
        <w:t xml:space="preserve"> was added under </w:t>
      </w:r>
      <w:r w:rsidR="00D20764">
        <w:rPr>
          <w:lang w:val="en-US"/>
        </w:rPr>
        <w:t>Ar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and </w:t>
      </w:r>
      <w:r w:rsidR="00D20764">
        <w:rPr>
          <w:lang w:val="en-US"/>
        </w:rPr>
        <w:t xml:space="preserve">then </w:t>
      </w:r>
      <w:r w:rsidRPr="00D6028B">
        <w:rPr>
          <w:lang w:val="en-US"/>
        </w:rPr>
        <w:t xml:space="preserve">the reaction was </w:t>
      </w:r>
      <w:r w:rsidR="00D20764">
        <w:rPr>
          <w:lang w:val="en-US"/>
        </w:rPr>
        <w:t>left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to proceed for 18 </w:t>
      </w:r>
      <w:r w:rsidR="00D20764">
        <w:rPr>
          <w:lang w:val="en-US"/>
        </w:rPr>
        <w:t>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at room temperature. Excess </w:t>
      </w:r>
      <w:r w:rsidR="00D20764">
        <w:rPr>
          <w:lang w:val="en-US"/>
        </w:rPr>
        <w:t xml:space="preserve">of </w:t>
      </w:r>
      <w:r w:rsidRPr="00D6028B">
        <w:rPr>
          <w:lang w:val="en-US"/>
        </w:rPr>
        <w:t>1,1</w:t>
      </w:r>
      <w:r w:rsidR="00D20764">
        <w:rPr>
          <w:lang w:val="en-US"/>
        </w:rPr>
        <w:t>´</w:t>
      </w:r>
      <w:r w:rsidRPr="00D6028B">
        <w:rPr>
          <w:lang w:val="en-US"/>
        </w:rPr>
        <w:t xml:space="preserve">-carbonyldiimidazole was destroyed </w:t>
      </w:r>
      <w:r w:rsidR="00D20764">
        <w:rPr>
          <w:lang w:val="en-US"/>
        </w:rPr>
        <w:t>through the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addition of dry </w:t>
      </w:r>
      <w:r w:rsidR="00D20764">
        <w:rPr>
          <w:lang w:val="en-US"/>
        </w:rPr>
        <w:t>MeOH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(0.05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 xml:space="preserve">) and </w:t>
      </w:r>
      <w:r w:rsidR="00D20764" w:rsidRPr="00D6028B">
        <w:rPr>
          <w:lang w:val="en-US"/>
        </w:rPr>
        <w:t>stirr</w:t>
      </w:r>
      <w:r w:rsidR="00D20764">
        <w:rPr>
          <w:lang w:val="en-US"/>
        </w:rPr>
        <w:t>ing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for 1 </w:t>
      </w:r>
      <w:r w:rsidR="00D20764">
        <w:rPr>
          <w:lang w:val="en-US"/>
        </w:rPr>
        <w:t>h</w:t>
      </w:r>
      <w:r w:rsidRPr="00D6028B">
        <w:rPr>
          <w:lang w:val="en-US"/>
        </w:rPr>
        <w:t xml:space="preserve">. </w:t>
      </w:r>
      <w:r w:rsidR="00D20764">
        <w:rPr>
          <w:lang w:val="en-US"/>
        </w:rPr>
        <w:t>The resulting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solution was added dropwise with mixing to </w:t>
      </w:r>
      <w:r w:rsidR="00D20764">
        <w:rPr>
          <w:lang w:val="en-US"/>
        </w:rPr>
        <w:t xml:space="preserve">a solution of the </w:t>
      </w:r>
      <w:r w:rsidRPr="00D6028B">
        <w:rPr>
          <w:lang w:val="en-US"/>
        </w:rPr>
        <w:t>tributylammonium salt of pyrophosphate [prepared from tetrasodium pyrophosphate</w:t>
      </w:r>
      <w:r w:rsidR="00D20764">
        <w:rPr>
          <w:lang w:val="en-US"/>
        </w:rPr>
        <w:t xml:space="preserve"> (</w:t>
      </w:r>
      <w:r w:rsidRPr="00D6028B">
        <w:rPr>
          <w:lang w:val="en-US"/>
        </w:rPr>
        <w:t>0.53 g, 1.12 mmol</w:t>
      </w:r>
      <w:r w:rsidR="00D20764">
        <w:rPr>
          <w:lang w:val="en-US"/>
        </w:rPr>
        <w:t>)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as mentioned in </w:t>
      </w:r>
      <w:r w:rsidR="00D20764">
        <w:rPr>
          <w:lang w:val="en-US"/>
        </w:rPr>
        <w:t>S</w:t>
      </w:r>
      <w:r w:rsidRPr="00D6028B">
        <w:rPr>
          <w:lang w:val="en-US"/>
        </w:rPr>
        <w:t>ection (D)] in dry DMF (1.5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>). After reacting overnight at room temperature, the mixture was cooled to 0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°C in an ice bath. Cold water (2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>, 4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 xml:space="preserve">°C) was added with mixing and </w:t>
      </w:r>
      <w:r w:rsidR="00D20764">
        <w:rPr>
          <w:lang w:val="en-US"/>
        </w:rPr>
        <w:t xml:space="preserve">then </w:t>
      </w:r>
      <w:r w:rsidRPr="00D6028B">
        <w:rPr>
          <w:lang w:val="en-US"/>
        </w:rPr>
        <w:t xml:space="preserve">the pH was brought to 7.5 </w:t>
      </w:r>
      <w:r w:rsidR="00D20764">
        <w:rPr>
          <w:lang w:val="en-US"/>
        </w:rPr>
        <w:t>through the addition of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1 M NaOH. </w:t>
      </w:r>
      <w:r w:rsidR="00D20764">
        <w:rPr>
          <w:lang w:val="en-US"/>
        </w:rPr>
        <w:t>The</w:t>
      </w:r>
      <w:r w:rsidRPr="00D6028B">
        <w:rPr>
          <w:lang w:val="en-US"/>
        </w:rPr>
        <w:t xml:space="preserve"> mixture was </w:t>
      </w:r>
      <w:r w:rsidR="00D20764">
        <w:rPr>
          <w:lang w:val="en-US"/>
        </w:rPr>
        <w:t>partitioned between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ether</w:t>
      </w:r>
      <w:r w:rsidR="00D20764">
        <w:rPr>
          <w:lang w:val="en-US"/>
        </w:rPr>
        <w:t xml:space="preserve"> and </w:t>
      </w:r>
      <w:r w:rsidRPr="00D6028B">
        <w:rPr>
          <w:lang w:val="en-US"/>
        </w:rPr>
        <w:t xml:space="preserve">water and </w:t>
      </w:r>
      <w:r w:rsidR="00D20764">
        <w:rPr>
          <w:lang w:val="en-US"/>
        </w:rPr>
        <w:t xml:space="preserve">then the aqueous phase </w:t>
      </w:r>
      <w:r w:rsidRPr="00D6028B">
        <w:rPr>
          <w:lang w:val="en-US"/>
        </w:rPr>
        <w:t xml:space="preserve">was evaporated with </w:t>
      </w:r>
      <w:r w:rsidR="00D20764">
        <w:rPr>
          <w:lang w:val="en-US"/>
        </w:rPr>
        <w:t>EtOH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at 30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°C and dried. The residue was dissolved in 0.2 M triethylammonium hydrogencarbonate solution and applied to a DEAE-Sephadex A-25 column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(2.</w:t>
      </w:r>
      <w:r w:rsidR="00D20764" w:rsidRPr="00D6028B">
        <w:rPr>
          <w:lang w:val="en-US"/>
        </w:rPr>
        <w:t>5</w:t>
      </w:r>
      <w:r w:rsidR="00D20764">
        <w:rPr>
          <w:lang w:val="en-US"/>
        </w:rPr>
        <w:t xml:space="preserve"> </w:t>
      </w:r>
      <w:r w:rsidR="00D20764">
        <w:rPr>
          <w:lang w:val="en-US"/>
        </w:rPr>
        <w:sym w:font="Symbol" w:char="F0B4"/>
      </w:r>
      <w:r w:rsidR="00D20764">
        <w:rPr>
          <w:lang w:val="en-US"/>
        </w:rPr>
        <w:t xml:space="preserve"> </w:t>
      </w:r>
      <w:r w:rsidR="00D20764" w:rsidRPr="00D6028B">
        <w:rPr>
          <w:lang w:val="en-US"/>
        </w:rPr>
        <w:t xml:space="preserve">30 </w:t>
      </w:r>
      <w:r w:rsidRPr="00D6028B">
        <w:rPr>
          <w:lang w:val="en-US"/>
        </w:rPr>
        <w:t>cm, 20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 xml:space="preserve">g) and eluted with a linear </w:t>
      </w:r>
      <w:r w:rsidR="00D20764" w:rsidRPr="00287F87">
        <w:rPr>
          <w:lang w:val="en-US"/>
        </w:rPr>
        <w:t xml:space="preserve">gradient </w:t>
      </w:r>
      <w:r w:rsidR="00D20764">
        <w:rPr>
          <w:lang w:val="en-US"/>
        </w:rPr>
        <w:t>(</w:t>
      </w:r>
      <w:r w:rsidRPr="00D6028B">
        <w:rPr>
          <w:lang w:val="en-US"/>
        </w:rPr>
        <w:t>0.2</w:t>
      </w:r>
      <w:r w:rsidR="00D20764">
        <w:rPr>
          <w:lang w:val="en-US"/>
        </w:rPr>
        <w:t>–</w:t>
      </w:r>
      <w:r w:rsidRPr="00D6028B">
        <w:rPr>
          <w:lang w:val="en-US"/>
        </w:rPr>
        <w:t>1.0 M</w:t>
      </w:r>
      <w:r w:rsidR="00D20764">
        <w:rPr>
          <w:lang w:val="en-US"/>
        </w:rPr>
        <w:t xml:space="preserve">; </w:t>
      </w:r>
      <w:r w:rsidRPr="00D6028B">
        <w:rPr>
          <w:lang w:val="en-US"/>
        </w:rPr>
        <w:t>total volume</w:t>
      </w:r>
      <w:r w:rsidR="00D20764">
        <w:rPr>
          <w:lang w:val="en-US"/>
        </w:rPr>
        <w:t>:</w:t>
      </w:r>
      <w:r w:rsidRPr="00D6028B">
        <w:rPr>
          <w:lang w:val="en-US"/>
        </w:rPr>
        <w:t xml:space="preserve"> 0.8 </w:t>
      </w:r>
      <w:r w:rsidR="00D20764">
        <w:rPr>
          <w:lang w:val="en-US"/>
        </w:rPr>
        <w:t>L</w:t>
      </w:r>
      <w:r w:rsidRPr="00D6028B">
        <w:rPr>
          <w:lang w:val="en-US"/>
        </w:rPr>
        <w:t xml:space="preserve">) </w:t>
      </w:r>
      <w:r w:rsidR="00D20764">
        <w:rPr>
          <w:lang w:val="en-US"/>
        </w:rPr>
        <w:t xml:space="preserve">of </w:t>
      </w:r>
      <w:r w:rsidRPr="00D6028B">
        <w:rPr>
          <w:lang w:val="en-US"/>
        </w:rPr>
        <w:t>triethylammonium hydrogencarbonate at 4</w:t>
      </w:r>
      <w:r w:rsidR="00D20764">
        <w:rPr>
          <w:lang w:val="en-US"/>
        </w:rPr>
        <w:t xml:space="preserve"> </w:t>
      </w:r>
      <w:r w:rsidRPr="00D6028B">
        <w:rPr>
          <w:lang w:val="en-US"/>
        </w:rPr>
        <w:t>°C. The major</w:t>
      </w:r>
      <w:r w:rsidR="00D20764">
        <w:rPr>
          <w:lang w:val="en-US"/>
        </w:rPr>
        <w:t>ity</w:t>
      </w:r>
      <w:r w:rsidRPr="00D6028B">
        <w:rPr>
          <w:lang w:val="en-US"/>
        </w:rPr>
        <w:t xml:space="preserve"> of compound </w:t>
      </w:r>
      <w:r w:rsidRPr="00D6028B">
        <w:rPr>
          <w:b/>
          <w:lang w:val="en-US"/>
        </w:rPr>
        <w:t>4</w:t>
      </w:r>
      <w:r w:rsidRPr="00D6028B">
        <w:rPr>
          <w:lang w:val="en-US"/>
        </w:rPr>
        <w:t xml:space="preserve"> was eluted </w:t>
      </w:r>
      <w:r w:rsidR="00D20764">
        <w:rPr>
          <w:lang w:val="en-US"/>
        </w:rPr>
        <w:t>in</w:t>
      </w:r>
      <w:r w:rsidR="00D20764" w:rsidRPr="00D6028B">
        <w:rPr>
          <w:lang w:val="en-US"/>
        </w:rPr>
        <w:t xml:space="preserve"> </w:t>
      </w:r>
      <w:r w:rsidR="00D20764">
        <w:rPr>
          <w:lang w:val="en-US"/>
        </w:rPr>
        <w:t xml:space="preserve">the </w:t>
      </w:r>
      <w:r w:rsidRPr="00D6028B">
        <w:rPr>
          <w:lang w:val="en-US"/>
        </w:rPr>
        <w:t>0.69</w:t>
      </w:r>
      <w:r w:rsidR="00D20764">
        <w:rPr>
          <w:lang w:val="en-US"/>
        </w:rPr>
        <w:t>–</w:t>
      </w:r>
      <w:r w:rsidRPr="00D6028B">
        <w:rPr>
          <w:lang w:val="en-US"/>
        </w:rPr>
        <w:t>0.77 M (10</w:t>
      </w:r>
      <w:r w:rsidR="009514DB">
        <w:rPr>
          <w:lang w:val="en-US"/>
        </w:rPr>
        <w:t xml:space="preserve"> mL</w:t>
      </w:r>
      <w:r w:rsidRPr="00D6028B">
        <w:rPr>
          <w:lang w:val="en-US"/>
        </w:rPr>
        <w:t>/tube)</w:t>
      </w:r>
      <w:r w:rsidR="00D20764">
        <w:rPr>
          <w:lang w:val="en-US"/>
        </w:rPr>
        <w:t xml:space="preserve"> fractions, as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confirmed </w:t>
      </w:r>
      <w:r w:rsidR="00D20764">
        <w:rPr>
          <w:lang w:val="en-US"/>
        </w:rPr>
        <w:t>using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>ESI</w:t>
      </w:r>
      <w:r w:rsidR="00D20764">
        <w:rPr>
          <w:lang w:val="en-US"/>
        </w:rPr>
        <w:t xml:space="preserve"> MS. These fractions</w:t>
      </w:r>
      <w:r w:rsidRPr="00D6028B">
        <w:rPr>
          <w:lang w:val="en-US"/>
        </w:rPr>
        <w:t xml:space="preserve"> </w:t>
      </w:r>
      <w:r w:rsidR="00D20764">
        <w:rPr>
          <w:lang w:val="en-US"/>
        </w:rPr>
        <w:t>were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evaporated with </w:t>
      </w:r>
      <w:r w:rsidR="00D20764">
        <w:rPr>
          <w:lang w:val="en-US"/>
        </w:rPr>
        <w:t>EtOH</w:t>
      </w:r>
      <w:r w:rsidR="00D20764" w:rsidRPr="00D6028B">
        <w:rPr>
          <w:lang w:val="en-US"/>
        </w:rPr>
        <w:t xml:space="preserve"> </w:t>
      </w:r>
      <w:r w:rsidRPr="00D6028B">
        <w:rPr>
          <w:lang w:val="en-US"/>
        </w:rPr>
        <w:t xml:space="preserve">several times to remove triethylammonium hydrogencarbonate. The obtained product </w:t>
      </w:r>
      <w:r w:rsidR="00DD30AD">
        <w:rPr>
          <w:lang w:val="en-US"/>
        </w:rPr>
        <w:t>was</w:t>
      </w:r>
      <w:r w:rsidR="00DD30AD" w:rsidRPr="00D6028B">
        <w:rPr>
          <w:lang w:val="en-US"/>
        </w:rPr>
        <w:t xml:space="preserve"> </w:t>
      </w:r>
      <w:r w:rsidRPr="00D6028B">
        <w:rPr>
          <w:lang w:val="en-US"/>
        </w:rPr>
        <w:t>converted to the sodium salt using 1</w:t>
      </w:r>
      <w:r w:rsidR="00DD30AD">
        <w:rPr>
          <w:lang w:val="en-US"/>
        </w:rPr>
        <w:t xml:space="preserve"> </w:t>
      </w:r>
      <w:r w:rsidRPr="00D6028B">
        <w:rPr>
          <w:lang w:val="en-US"/>
        </w:rPr>
        <w:t>M NaI</w:t>
      </w:r>
      <w:r w:rsidR="00DD30AD">
        <w:rPr>
          <w:lang w:val="en-US"/>
        </w:rPr>
        <w:t xml:space="preserve"> in </w:t>
      </w:r>
      <w:r w:rsidRPr="00D6028B">
        <w:rPr>
          <w:lang w:val="en-US"/>
        </w:rPr>
        <w:t>acetone [see section (E)]. Yield</w:t>
      </w:r>
      <w:r w:rsidR="00DD30AD">
        <w:rPr>
          <w:lang w:val="en-US"/>
        </w:rPr>
        <w:t>:</w:t>
      </w:r>
      <w:r w:rsidRPr="00D6028B">
        <w:rPr>
          <w:lang w:val="en-US"/>
        </w:rPr>
        <w:t xml:space="preserve"> </w:t>
      </w:r>
      <w:r w:rsidR="00DD30AD" w:rsidRPr="00287F87">
        <w:rPr>
          <w:lang w:val="en-US"/>
        </w:rPr>
        <w:t>0.014</w:t>
      </w:r>
      <w:r w:rsidR="00DD30AD" w:rsidRPr="00287F87">
        <w:rPr>
          <w:rFonts w:hint="eastAsia"/>
          <w:lang w:val="en-US"/>
        </w:rPr>
        <w:t xml:space="preserve"> g</w:t>
      </w:r>
      <w:r w:rsidR="00DD30AD">
        <w:rPr>
          <w:lang w:val="en-US"/>
        </w:rPr>
        <w:t xml:space="preserve"> (</w:t>
      </w:r>
      <w:r w:rsidRPr="00D6028B">
        <w:rPr>
          <w:lang w:val="en-US"/>
        </w:rPr>
        <w:t xml:space="preserve">12%). </w:t>
      </w:r>
      <w:r w:rsidRPr="00D6028B">
        <w:rPr>
          <w:color w:val="000000" w:themeColor="text1"/>
          <w:vertAlign w:val="superscript"/>
          <w:lang w:val="en-US"/>
        </w:rPr>
        <w:t>1</w:t>
      </w:r>
      <w:r w:rsidRPr="00D6028B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Pr="00D6028B">
        <w:rPr>
          <w:color w:val="000000" w:themeColor="text1"/>
          <w:lang w:val="en-US"/>
        </w:rPr>
        <w:t xml:space="preserve"> [D</w:t>
      </w:r>
      <w:r w:rsidRPr="00D6028B">
        <w:rPr>
          <w:color w:val="000000" w:themeColor="text1"/>
          <w:vertAlign w:val="subscript"/>
          <w:lang w:val="en-US"/>
        </w:rPr>
        <w:t>2</w:t>
      </w:r>
      <w:r w:rsidRPr="00D6028B">
        <w:rPr>
          <w:color w:val="000000" w:themeColor="text1"/>
          <w:lang w:val="en-US"/>
        </w:rPr>
        <w:t>O (TMS</w:t>
      </w:r>
      <w:r w:rsidR="00DD30AD" w:rsidRPr="00D6028B">
        <w:rPr>
          <w:color w:val="000000" w:themeColor="text1"/>
          <w:lang w:val="en-US"/>
        </w:rPr>
        <w:t>)]</w:t>
      </w:r>
      <w:r w:rsidR="00DD30AD">
        <w:rPr>
          <w:color w:val="000000" w:themeColor="text1"/>
          <w:lang w:val="en-US"/>
        </w:rPr>
        <w:t>:</w:t>
      </w:r>
      <w:r w:rsidR="00DD30AD" w:rsidRPr="00D6028B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δ</w:t>
      </w:r>
      <w:r w:rsidR="00DD30AD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 xml:space="preserve">= 4.68 (d, </w:t>
      </w:r>
      <w:r w:rsidR="00DD30AD" w:rsidRPr="00D6028B">
        <w:rPr>
          <w:i/>
          <w:color w:val="000000" w:themeColor="text1"/>
          <w:lang w:val="en-US"/>
        </w:rPr>
        <w:t>J</w:t>
      </w:r>
      <w:r w:rsidR="00DD30AD">
        <w:rPr>
          <w:color w:val="000000" w:themeColor="text1"/>
          <w:lang w:val="en-US"/>
        </w:rPr>
        <w:t xml:space="preserve"> = </w:t>
      </w:r>
      <w:r w:rsidRPr="00D6028B">
        <w:rPr>
          <w:color w:val="000000" w:themeColor="text1"/>
          <w:lang w:val="en-US"/>
        </w:rPr>
        <w:t>7.7 Hz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rFonts w:hint="eastAsia"/>
          <w:color w:val="000000" w:themeColor="text1"/>
          <w:lang w:val="en-US"/>
        </w:rPr>
        <w:t>2H</w:t>
      </w:r>
      <w:r w:rsidRPr="00D6028B">
        <w:rPr>
          <w:color w:val="000000" w:themeColor="text1"/>
          <w:lang w:val="en-US"/>
        </w:rPr>
        <w:t xml:space="preserve">), 7.47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7.9</w:t>
      </w:r>
      <w:r w:rsidR="00DD30AD">
        <w:rPr>
          <w:color w:val="000000" w:themeColor="text1"/>
          <w:lang w:val="en-US"/>
        </w:rPr>
        <w:t xml:space="preserve"> Hz, </w:t>
      </w:r>
      <w:r w:rsidR="00DD30AD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7.79 (t,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7.9 Hz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8.04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8.3 Hz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), 8.19 (d, </w:t>
      </w:r>
      <w:r w:rsidR="009514DB" w:rsidRPr="00D6028B">
        <w:rPr>
          <w:i/>
          <w:color w:val="000000" w:themeColor="text1"/>
          <w:lang w:val="en-US"/>
        </w:rPr>
        <w:t>J</w:t>
      </w:r>
      <w:r w:rsidR="009514DB">
        <w:rPr>
          <w:rFonts w:hint="eastAsia"/>
          <w:color w:val="000000" w:themeColor="text1"/>
          <w:lang w:val="en-US"/>
        </w:rPr>
        <w:t xml:space="preserve"> =</w:t>
      </w:r>
      <w:r w:rsidRPr="00D6028B">
        <w:rPr>
          <w:color w:val="000000" w:themeColor="text1"/>
          <w:lang w:val="en-US"/>
        </w:rPr>
        <w:t xml:space="preserve"> 8.5 Hz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rFonts w:hint="eastAsia"/>
          <w:color w:val="000000" w:themeColor="text1"/>
          <w:lang w:val="en-US"/>
        </w:rPr>
        <w:t>1H</w:t>
      </w:r>
      <w:r w:rsidRPr="00D6028B">
        <w:rPr>
          <w:color w:val="000000" w:themeColor="text1"/>
          <w:lang w:val="en-US"/>
        </w:rPr>
        <w:t xml:space="preserve">). ESI-MS: </w:t>
      </w:r>
      <w:r w:rsidRPr="00D6028B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D6028B">
        <w:rPr>
          <w:i/>
          <w:color w:val="000000" w:themeColor="text1"/>
          <w:lang w:val="en-US"/>
        </w:rPr>
        <w:t xml:space="preserve">z </w:t>
      </w:r>
      <w:r w:rsidRPr="00D6028B">
        <w:rPr>
          <w:color w:val="000000" w:themeColor="text1"/>
          <w:lang w:val="en-US"/>
        </w:rPr>
        <w:t>= 434.89 [M</w:t>
      </w:r>
      <w:r w:rsidR="00DD30AD">
        <w:rPr>
          <w:color w:val="000000" w:themeColor="text1"/>
          <w:lang w:val="en-US"/>
        </w:rPr>
        <w:t xml:space="preserve"> – </w:t>
      </w:r>
      <w:r w:rsidRPr="00D6028B">
        <w:rPr>
          <w:color w:val="000000" w:themeColor="text1"/>
          <w:lang w:val="en-US"/>
        </w:rPr>
        <w:t>H</w:t>
      </w:r>
      <w:r w:rsidR="00DD30AD">
        <w:rPr>
          <w:color w:val="000000" w:themeColor="text1"/>
          <w:lang w:val="en-US"/>
        </w:rPr>
        <w:t>]</w:t>
      </w:r>
      <w:r w:rsidRPr="00D6028B">
        <w:rPr>
          <w:color w:val="000000" w:themeColor="text1"/>
          <w:vertAlign w:val="superscript"/>
          <w:lang w:val="en-US"/>
        </w:rPr>
        <w:t>+</w:t>
      </w:r>
      <w:r w:rsidRPr="00D6028B">
        <w:rPr>
          <w:color w:val="000000" w:themeColor="text1"/>
          <w:lang w:val="en-US"/>
        </w:rPr>
        <w:t xml:space="preserve"> (calcd. </w:t>
      </w:r>
      <w:r w:rsidR="00DD30AD" w:rsidRPr="00D6028B">
        <w:rPr>
          <w:i/>
          <w:color w:val="000000" w:themeColor="text1"/>
          <w:lang w:val="en-US"/>
        </w:rPr>
        <w:t>m</w:t>
      </w:r>
      <w:r w:rsidR="00DD30AD">
        <w:rPr>
          <w:color w:val="000000" w:themeColor="text1"/>
          <w:lang w:val="en-US"/>
        </w:rPr>
        <w:t>/</w:t>
      </w:r>
      <w:r w:rsidR="00DD30AD" w:rsidRPr="00D6028B">
        <w:rPr>
          <w:i/>
          <w:color w:val="000000" w:themeColor="text1"/>
          <w:lang w:val="en-US"/>
        </w:rPr>
        <w:t>z</w:t>
      </w:r>
      <w:r w:rsidR="00DD30AD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434.94).</w:t>
      </w:r>
    </w:p>
    <w:p w:rsidR="004329CB" w:rsidRPr="00287F87" w:rsidRDefault="00F025FF" w:rsidP="004329CB">
      <w:pPr>
        <w:pStyle w:val="a5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</w:pPr>
      <w:r>
        <w:rPr>
          <w:color w:val="000000" w:themeColor="text1"/>
          <w:lang w:val="en-US"/>
        </w:rPr>
        <w:br w:type="page"/>
      </w:r>
      <w:r w:rsidR="004329CB" w:rsidRPr="00287F87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lastRenderedPageBreak/>
        <w:t>Synthesis of AzoTP.</w:t>
      </w:r>
    </w:p>
    <w:p w:rsidR="004329CB" w:rsidRPr="00287F87" w:rsidRDefault="004329CB" w:rsidP="002F0EDE">
      <w:pPr>
        <w:pStyle w:val="a5"/>
        <w:ind w:leftChars="0"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  <w:r w:rsidRPr="00D5784B">
        <w:rPr>
          <w:noProof/>
          <w:color w:val="000000" w:themeColor="text1"/>
          <w:lang w:val="en-US"/>
        </w:rPr>
        <w:drawing>
          <wp:inline distT="0" distB="0" distL="0" distR="0">
            <wp:extent cx="6117021" cy="3288600"/>
            <wp:effectExtent l="0" t="0" r="0" b="0"/>
            <wp:docPr id="27" name="Picture 27" descr="E:\4thMarch2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4thMarch201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58"/>
                    <a:stretch/>
                  </pic:blipFill>
                  <pic:spPr bwMode="auto">
                    <a:xfrm>
                      <a:off x="0" y="0"/>
                      <a:ext cx="6120622" cy="329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0F3" w:rsidRPr="00287F87" w:rsidRDefault="00DD30AD" w:rsidP="00F450F3">
      <w:pPr>
        <w:jc w:val="both"/>
        <w:rPr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Synthe</w:t>
      </w:r>
      <w:r>
        <w:rPr>
          <w:b/>
          <w:color w:val="000000" w:themeColor="text1"/>
          <w:lang w:val="en-US"/>
        </w:rPr>
        <w:t>sis</w:t>
      </w:r>
      <w:r w:rsidRPr="00287F87">
        <w:rPr>
          <w:b/>
          <w:color w:val="000000" w:themeColor="text1"/>
          <w:lang w:val="en-US"/>
        </w:rPr>
        <w:t xml:space="preserve"> </w:t>
      </w:r>
      <w:r w:rsidR="00F450F3" w:rsidRPr="00287F87">
        <w:rPr>
          <w:b/>
          <w:color w:val="000000" w:themeColor="text1"/>
          <w:lang w:val="en-US"/>
        </w:rPr>
        <w:t>of AzoTP</w:t>
      </w:r>
      <w:r w:rsidR="00F450F3" w:rsidRPr="00287F87">
        <w:rPr>
          <w:color w:val="000000" w:themeColor="text1"/>
          <w:lang w:val="en-US"/>
        </w:rPr>
        <w:t xml:space="preserve">: </w:t>
      </w:r>
      <w:r w:rsidR="00F450F3" w:rsidRPr="00287F87">
        <w:rPr>
          <w:b/>
          <w:color w:val="000000" w:themeColor="text1"/>
          <w:lang w:val="en-US"/>
        </w:rPr>
        <w:t>a</w:t>
      </w:r>
      <w:r w:rsidR="00F450F3" w:rsidRPr="00287F87">
        <w:rPr>
          <w:color w:val="000000" w:themeColor="text1"/>
          <w:lang w:val="en-US"/>
        </w:rPr>
        <w:t xml:space="preserve">) AcOH, </w:t>
      </w:r>
      <w:r>
        <w:rPr>
          <w:color w:val="000000" w:themeColor="text1"/>
          <w:lang w:val="en-US"/>
        </w:rPr>
        <w:t>t</w:t>
      </w:r>
      <w:r w:rsidRPr="00287F87">
        <w:rPr>
          <w:color w:val="000000" w:themeColor="text1"/>
          <w:lang w:val="en-US"/>
        </w:rPr>
        <w:t>oluene</w:t>
      </w:r>
      <w:r w:rsidR="00F450F3" w:rsidRPr="00287F87">
        <w:rPr>
          <w:color w:val="000000" w:themeColor="text1"/>
          <w:lang w:val="en-US"/>
        </w:rPr>
        <w:t>, N</w:t>
      </w:r>
      <w:r w:rsidR="00F450F3" w:rsidRPr="00287F87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 xml:space="preserve"> atmosphere, 60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°C, 20 h</w:t>
      </w:r>
      <w:r>
        <w:rPr>
          <w:color w:val="000000" w:themeColor="text1"/>
          <w:lang w:val="en-US"/>
        </w:rPr>
        <w:t>;</w:t>
      </w:r>
      <w:r w:rsidR="00F450F3" w:rsidRPr="00287F87">
        <w:rPr>
          <w:color w:val="000000" w:themeColor="text1"/>
          <w:lang w:val="en-US"/>
        </w:rPr>
        <w:t xml:space="preserve"> </w:t>
      </w:r>
      <w:r w:rsidR="00F450F3" w:rsidRPr="00D6028B">
        <w:rPr>
          <w:b/>
          <w:color w:val="000000" w:themeColor="text1"/>
          <w:lang w:val="en-US"/>
        </w:rPr>
        <w:t>b</w:t>
      </w:r>
      <w:r w:rsidR="00F450F3" w:rsidRPr="00287F87">
        <w:rPr>
          <w:color w:val="000000" w:themeColor="text1"/>
          <w:lang w:val="en-US"/>
        </w:rPr>
        <w:t>) LiAlH</w:t>
      </w:r>
      <w:r w:rsidR="00F450F3" w:rsidRPr="00287F87">
        <w:rPr>
          <w:color w:val="000000" w:themeColor="text1"/>
          <w:vertAlign w:val="subscript"/>
          <w:lang w:val="en-US"/>
        </w:rPr>
        <w:t>4</w:t>
      </w:r>
      <w:r w:rsidR="00F450F3" w:rsidRPr="00287F87"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 xml:space="preserve">ethyl </w:t>
      </w:r>
      <w:r w:rsidR="00F450F3" w:rsidRPr="00287F87">
        <w:rPr>
          <w:color w:val="000000" w:themeColor="text1"/>
          <w:lang w:val="en-US"/>
        </w:rPr>
        <w:t xml:space="preserve">glycolate, dry THF, Ar atmosphere, rt, 18 </w:t>
      </w:r>
      <w:r>
        <w:rPr>
          <w:color w:val="000000" w:themeColor="text1"/>
          <w:lang w:val="en-US"/>
        </w:rPr>
        <w:t>h;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b/>
          <w:color w:val="000000" w:themeColor="text1"/>
          <w:lang w:val="en-US"/>
        </w:rPr>
        <w:t>c</w:t>
      </w:r>
      <w:r w:rsidR="00F450F3" w:rsidRPr="00287F87">
        <w:rPr>
          <w:color w:val="000000" w:themeColor="text1"/>
          <w:lang w:val="en-US"/>
        </w:rPr>
        <w:t>) di-</w:t>
      </w:r>
      <w:r w:rsidR="00F450F3" w:rsidRPr="00287F87">
        <w:rPr>
          <w:i/>
          <w:color w:val="000000" w:themeColor="text1"/>
          <w:lang w:val="en-US"/>
        </w:rPr>
        <w:t>tert</w:t>
      </w:r>
      <w:r w:rsidR="00F450F3" w:rsidRPr="00287F87">
        <w:rPr>
          <w:color w:val="000000" w:themeColor="text1"/>
          <w:lang w:val="en-US"/>
        </w:rPr>
        <w:t xml:space="preserve">-butyl </w:t>
      </w:r>
      <w:r w:rsidR="00F450F3" w:rsidRPr="00D6028B">
        <w:rPr>
          <w:i/>
          <w:color w:val="000000" w:themeColor="text1"/>
          <w:lang w:val="en-US"/>
        </w:rPr>
        <w:t>N</w:t>
      </w:r>
      <w:r w:rsidR="00F450F3" w:rsidRPr="00287F87">
        <w:rPr>
          <w:color w:val="000000" w:themeColor="text1"/>
          <w:lang w:val="en-US"/>
        </w:rPr>
        <w:t>,</w:t>
      </w:r>
      <w:r w:rsidR="00F450F3" w:rsidRPr="00D6028B">
        <w:rPr>
          <w:i/>
          <w:color w:val="000000" w:themeColor="text1"/>
          <w:lang w:val="en-US"/>
        </w:rPr>
        <w:t>N</w:t>
      </w:r>
      <w:r w:rsidR="00F450F3" w:rsidRPr="00287F87">
        <w:rPr>
          <w:color w:val="000000" w:themeColor="text1"/>
          <w:lang w:val="en-US"/>
        </w:rPr>
        <w:t>-diisopropylphosphoramidite, 1</w:t>
      </w:r>
      <w:r w:rsidR="00F450F3" w:rsidRPr="00D6028B">
        <w:rPr>
          <w:i/>
          <w:color w:val="000000" w:themeColor="text1"/>
          <w:lang w:val="en-US"/>
        </w:rPr>
        <w:t>H</w:t>
      </w:r>
      <w:r w:rsidR="00F450F3" w:rsidRPr="00287F87">
        <w:rPr>
          <w:color w:val="000000" w:themeColor="text1"/>
          <w:lang w:val="en-US"/>
        </w:rPr>
        <w:t xml:space="preserve">-tetrazole, dry THF, Ar atmosphere, rt, 7 </w:t>
      </w:r>
      <w:r>
        <w:rPr>
          <w:color w:val="000000" w:themeColor="text1"/>
          <w:lang w:val="en-US"/>
        </w:rPr>
        <w:t>h; t</w:t>
      </w:r>
      <w:r w:rsidR="00F450F3" w:rsidRPr="00287F87">
        <w:rPr>
          <w:color w:val="000000" w:themeColor="text1"/>
          <w:lang w:val="en-US"/>
        </w:rPr>
        <w:t>hen, mCPBA, 0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°C, 1h</w:t>
      </w:r>
      <w:r>
        <w:rPr>
          <w:color w:val="000000" w:themeColor="text1"/>
          <w:lang w:val="en-US"/>
        </w:rPr>
        <w:t>;</w:t>
      </w:r>
      <w:r w:rsidR="00F450F3" w:rsidRPr="00287F87">
        <w:rPr>
          <w:color w:val="000000" w:themeColor="text1"/>
          <w:lang w:val="en-US"/>
        </w:rPr>
        <w:t xml:space="preserve"> then rt, 40 min</w:t>
      </w:r>
      <w:r>
        <w:rPr>
          <w:color w:val="000000" w:themeColor="text1"/>
          <w:lang w:val="en-US"/>
        </w:rPr>
        <w:t>;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b/>
          <w:color w:val="000000" w:themeColor="text1"/>
          <w:lang w:val="en-US"/>
        </w:rPr>
        <w:t>d</w:t>
      </w:r>
      <w:r w:rsidR="00F450F3" w:rsidRPr="00287F87">
        <w:rPr>
          <w:color w:val="000000" w:themeColor="text1"/>
          <w:lang w:val="en-US"/>
        </w:rPr>
        <w:t xml:space="preserve">) </w:t>
      </w:r>
      <w:r w:rsidRPr="00287F87">
        <w:rPr>
          <w:color w:val="000000" w:themeColor="text1"/>
          <w:lang w:val="en-US"/>
        </w:rPr>
        <w:t xml:space="preserve">trifluoroacetic </w:t>
      </w:r>
      <w:r w:rsidR="00F450F3" w:rsidRPr="00287F87">
        <w:rPr>
          <w:color w:val="000000" w:themeColor="text1"/>
          <w:lang w:val="en-US"/>
        </w:rPr>
        <w:t>acid, dry CH</w:t>
      </w:r>
      <w:r w:rsidR="00F450F3" w:rsidRPr="00287F87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>Cl</w:t>
      </w:r>
      <w:r w:rsidR="00F450F3" w:rsidRPr="00287F87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 xml:space="preserve">, Ar atmosphere, rt, 6 </w:t>
      </w:r>
      <w:r>
        <w:rPr>
          <w:color w:val="000000" w:themeColor="text1"/>
          <w:lang w:val="en-US"/>
        </w:rPr>
        <w:t>h;</w:t>
      </w:r>
      <w:r w:rsidRPr="00287F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t</w:t>
      </w:r>
      <w:r w:rsidRPr="00287F87">
        <w:rPr>
          <w:color w:val="000000" w:themeColor="text1"/>
          <w:lang w:val="en-US"/>
        </w:rPr>
        <w:t xml:space="preserve">hen </w:t>
      </w:r>
      <w:r w:rsidR="00F450F3" w:rsidRPr="00287F87">
        <w:rPr>
          <w:color w:val="000000" w:themeColor="text1"/>
          <w:lang w:val="en-US"/>
        </w:rPr>
        <w:t xml:space="preserve">eluting through DEAE </w:t>
      </w:r>
      <w:r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 xml:space="preserve">ephadex </w:t>
      </w:r>
      <w:r w:rsidR="00F450F3" w:rsidRPr="00287F87">
        <w:rPr>
          <w:color w:val="000000" w:themeColor="text1"/>
          <w:lang w:val="en-US"/>
        </w:rPr>
        <w:t>A-25 anion exchanger, TEAB</w:t>
      </w:r>
      <w:r>
        <w:rPr>
          <w:color w:val="000000" w:themeColor="text1"/>
          <w:lang w:val="en-US"/>
        </w:rPr>
        <w:t>;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b/>
          <w:color w:val="000000" w:themeColor="text1"/>
          <w:lang w:val="en-US"/>
        </w:rPr>
        <w:t>e</w:t>
      </w:r>
      <w:r w:rsidR="00F450F3" w:rsidRPr="00287F87">
        <w:rPr>
          <w:color w:val="000000" w:themeColor="text1"/>
          <w:lang w:val="en-US"/>
        </w:rPr>
        <w:t xml:space="preserve">) </w:t>
      </w:r>
      <w:r w:rsidRPr="00287F87">
        <w:rPr>
          <w:color w:val="000000" w:themeColor="text1"/>
          <w:lang w:val="en-US"/>
        </w:rPr>
        <w:t>tributylamine</w:t>
      </w:r>
      <w:r w:rsidR="00F450F3" w:rsidRPr="00287F87"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carbonyldiimidazole</w:t>
      </w:r>
      <w:r w:rsidR="00F450F3" w:rsidRPr="00287F87"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pyrophosphate</w:t>
      </w:r>
      <w:r w:rsidR="00F450F3" w:rsidRPr="00287F87">
        <w:rPr>
          <w:color w:val="000000" w:themeColor="text1"/>
          <w:lang w:val="en-US"/>
        </w:rPr>
        <w:t>, dry DMF, Ar atmosphere, rt, overnight.</w:t>
      </w:r>
    </w:p>
    <w:p w:rsidR="00F450F3" w:rsidRPr="00287F87" w:rsidRDefault="00F450F3" w:rsidP="00F450F3">
      <w:pPr>
        <w:jc w:val="both"/>
        <w:rPr>
          <w:color w:val="000000" w:themeColor="text1"/>
          <w:u w:val="single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Compound 1</w:t>
      </w: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>A solution of 1,2-phenylenediamine (8.2 g, 75.8 mmol) in toluene (500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 was degassed </w:t>
      </w:r>
      <w:r w:rsidR="00DD30AD">
        <w:rPr>
          <w:color w:val="000000" w:themeColor="text1"/>
          <w:lang w:val="en-US"/>
        </w:rPr>
        <w:t>under a stream of</w:t>
      </w:r>
      <w:r w:rsidR="00DD30AD" w:rsidRPr="00287F87">
        <w:rPr>
          <w:color w:val="000000" w:themeColor="text1"/>
          <w:lang w:val="en-US"/>
        </w:rPr>
        <w:t xml:space="preserve"> </w:t>
      </w:r>
      <w:r w:rsidR="00DD30AD">
        <w:rPr>
          <w:color w:val="000000" w:themeColor="text1"/>
          <w:lang w:val="en-US"/>
        </w:rPr>
        <w:t>N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 xml:space="preserve"> for 20 min</w:t>
      </w:r>
      <w:r w:rsidR="00DD30AD">
        <w:rPr>
          <w:color w:val="000000" w:themeColor="text1"/>
          <w:lang w:val="en-US"/>
        </w:rPr>
        <w:t xml:space="preserve"> and then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nitrosobenzene (8.12 g, 75.8 mmol) and acetic acid (4 equiv.) were added under </w:t>
      </w:r>
      <w:r w:rsidR="00DD30AD">
        <w:rPr>
          <w:color w:val="000000" w:themeColor="text1"/>
          <w:lang w:val="en-US"/>
        </w:rPr>
        <w:t>N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>. The mixture was stirred at 60</w:t>
      </w:r>
      <w:r w:rsidR="00DD30AD">
        <w:rPr>
          <w:color w:val="000000" w:themeColor="text1"/>
          <w:lang w:val="en-US"/>
        </w:rPr>
        <w:t xml:space="preserve"> °</w:t>
      </w:r>
      <w:r w:rsidRPr="00287F87">
        <w:rPr>
          <w:color w:val="000000" w:themeColor="text1"/>
          <w:lang w:val="en-US"/>
        </w:rPr>
        <w:t xml:space="preserve">C for 24 h and </w:t>
      </w:r>
      <w:r w:rsidR="00DD30AD">
        <w:rPr>
          <w:color w:val="000000" w:themeColor="text1"/>
          <w:lang w:val="en-US"/>
        </w:rPr>
        <w:t xml:space="preserve">then </w:t>
      </w:r>
      <w:r w:rsidRPr="00287F87">
        <w:rPr>
          <w:color w:val="000000" w:themeColor="text1"/>
          <w:lang w:val="en-US"/>
        </w:rPr>
        <w:t xml:space="preserve">the solvent was </w:t>
      </w:r>
      <w:r w:rsidR="00DD30AD">
        <w:rPr>
          <w:color w:val="000000" w:themeColor="text1"/>
          <w:lang w:val="en-US"/>
        </w:rPr>
        <w:t>evaporated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under reduced pressure. The residue was </w:t>
      </w:r>
      <w:r w:rsidR="00DD30AD">
        <w:rPr>
          <w:color w:val="000000" w:themeColor="text1"/>
          <w:lang w:val="en-US"/>
        </w:rPr>
        <w:t>partitioned between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water</w:t>
      </w:r>
      <w:r w:rsidR="00DD30AD">
        <w:rPr>
          <w:color w:val="000000" w:themeColor="text1"/>
          <w:lang w:val="en-US"/>
        </w:rPr>
        <w:t xml:space="preserve"> and CH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="00DD30AD">
        <w:rPr>
          <w:color w:val="000000" w:themeColor="text1"/>
          <w:lang w:val="en-US"/>
        </w:rPr>
        <w:t>Cl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 xml:space="preserve">. The organic </w:t>
      </w:r>
      <w:r w:rsidR="00DD30AD">
        <w:rPr>
          <w:color w:val="000000" w:themeColor="text1"/>
          <w:lang w:val="en-US"/>
        </w:rPr>
        <w:t>phase</w:t>
      </w:r>
      <w:r w:rsidR="00DD30AD" w:rsidRPr="00287F87">
        <w:rPr>
          <w:color w:val="000000" w:themeColor="text1"/>
          <w:lang w:val="en-US"/>
        </w:rPr>
        <w:t xml:space="preserve"> </w:t>
      </w:r>
      <w:r w:rsidR="00DD30AD">
        <w:rPr>
          <w:color w:val="000000" w:themeColor="text1"/>
          <w:lang w:val="en-US"/>
        </w:rPr>
        <w:t>was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dried (MgSO</w:t>
      </w:r>
      <w:r w:rsidRPr="00287F87">
        <w:rPr>
          <w:color w:val="000000" w:themeColor="text1"/>
          <w:vertAlign w:val="subscript"/>
          <w:lang w:val="en-US"/>
        </w:rPr>
        <w:t>4</w:t>
      </w:r>
      <w:r w:rsidRPr="00287F87">
        <w:rPr>
          <w:color w:val="000000" w:themeColor="text1"/>
          <w:lang w:val="en-US"/>
        </w:rPr>
        <w:t xml:space="preserve">) and </w:t>
      </w:r>
      <w:r w:rsidR="00DD30AD">
        <w:rPr>
          <w:color w:val="000000" w:themeColor="text1"/>
          <w:lang w:val="en-US"/>
        </w:rPr>
        <w:t>concentrated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in a rotary evaporator. The residue was purified </w:t>
      </w:r>
      <w:r w:rsidR="00DD30AD">
        <w:rPr>
          <w:color w:val="000000" w:themeColor="text1"/>
          <w:lang w:val="en-US"/>
        </w:rPr>
        <w:t>through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column chromatography (</w:t>
      </w:r>
      <w:r w:rsidR="00DD30AD">
        <w:rPr>
          <w:color w:val="000000" w:themeColor="text1"/>
          <w:lang w:val="en-US"/>
        </w:rPr>
        <w:t>SiO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="00DD30AD">
        <w:rPr>
          <w:color w:val="000000" w:themeColor="text1"/>
          <w:lang w:val="en-US"/>
        </w:rPr>
        <w:t>; h</w:t>
      </w:r>
      <w:r w:rsidR="00DD30AD" w:rsidRPr="00287F87">
        <w:rPr>
          <w:color w:val="000000" w:themeColor="text1"/>
          <w:lang w:val="en-US"/>
        </w:rPr>
        <w:t>exane</w:t>
      </w:r>
      <w:r w:rsidRPr="00287F87">
        <w:rPr>
          <w:color w:val="000000" w:themeColor="text1"/>
          <w:lang w:val="en-US"/>
        </w:rPr>
        <w:t>/</w:t>
      </w:r>
      <w:r w:rsidR="00DD30AD">
        <w:rPr>
          <w:color w:val="000000" w:themeColor="text1"/>
          <w:lang w:val="en-US"/>
        </w:rPr>
        <w:t>EtOAc</w:t>
      </w:r>
      <w:r w:rsidRPr="00287F87">
        <w:rPr>
          <w:color w:val="000000" w:themeColor="text1"/>
          <w:lang w:val="en-US"/>
        </w:rPr>
        <w:t>, 8:2)</w:t>
      </w:r>
      <w:r w:rsidR="00DD30AD">
        <w:rPr>
          <w:color w:val="000000" w:themeColor="text1"/>
          <w:lang w:val="en-US"/>
        </w:rPr>
        <w:t>. Yield:</w:t>
      </w:r>
      <w:r w:rsidRPr="00287F87">
        <w:rPr>
          <w:color w:val="000000" w:themeColor="text1"/>
          <w:lang w:val="en-US"/>
        </w:rPr>
        <w:t xml:space="preserve"> </w:t>
      </w:r>
      <w:r w:rsidR="00DD30AD" w:rsidRPr="00287F87">
        <w:rPr>
          <w:color w:val="000000" w:themeColor="text1"/>
          <w:lang w:val="en-US"/>
        </w:rPr>
        <w:t xml:space="preserve">6.3 g </w:t>
      </w:r>
      <w:r w:rsidR="00DD30AD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 xml:space="preserve">42%). </w:t>
      </w:r>
      <w:r w:rsidRPr="00287F87">
        <w:rPr>
          <w:color w:val="000000" w:themeColor="text1"/>
          <w:vertAlign w:val="superscript"/>
          <w:lang w:val="en-US"/>
        </w:rPr>
        <w:t>1</w:t>
      </w:r>
      <w:r w:rsidRPr="00287F87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Pr="00287F87">
        <w:rPr>
          <w:color w:val="000000" w:themeColor="text1"/>
          <w:lang w:val="en-US"/>
        </w:rPr>
        <w:t xml:space="preserve"> [CDCl</w:t>
      </w:r>
      <w:r w:rsidRPr="00287F87">
        <w:rPr>
          <w:color w:val="000000" w:themeColor="text1"/>
          <w:vertAlign w:val="subscript"/>
          <w:lang w:val="en-US"/>
        </w:rPr>
        <w:t>3</w:t>
      </w:r>
      <w:r w:rsidRPr="00287F87">
        <w:rPr>
          <w:color w:val="000000" w:themeColor="text1"/>
          <w:lang w:val="en-US"/>
        </w:rPr>
        <w:t xml:space="preserve"> (TMS</w:t>
      </w:r>
      <w:r w:rsidR="00DD30AD" w:rsidRPr="00287F87">
        <w:rPr>
          <w:color w:val="000000" w:themeColor="text1"/>
          <w:lang w:val="en-US"/>
        </w:rPr>
        <w:t>)]</w:t>
      </w:r>
      <w:r w:rsidR="00DD30AD">
        <w:rPr>
          <w:color w:val="000000" w:themeColor="text1"/>
          <w:lang w:val="en-US"/>
        </w:rPr>
        <w:t>:</w:t>
      </w:r>
      <w:r w:rsidR="00DD30AD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δ</w:t>
      </w:r>
      <w:r w:rsidR="00DD30AD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= 5.9 (br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color w:val="000000" w:themeColor="text1"/>
          <w:lang w:val="en-US"/>
        </w:rPr>
        <w:t>2H</w:t>
      </w:r>
      <w:r w:rsidRPr="00287F87">
        <w:rPr>
          <w:color w:val="000000" w:themeColor="text1"/>
          <w:lang w:val="en-US"/>
        </w:rPr>
        <w:t xml:space="preserve">), 6.77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DD30AD" w:rsidRPr="00D6028B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8.2 Hz</w:t>
      </w:r>
      <w:r w:rsidR="00DD30AD">
        <w:rPr>
          <w:color w:val="000000" w:themeColor="text1"/>
          <w:lang w:val="en-US"/>
        </w:rPr>
        <w:t xml:space="preserve">, </w:t>
      </w:r>
      <w:r w:rsidR="00DD30AD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6.82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477F63" w:rsidRPr="00D6028B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7.6, 7.6 Hz</w:t>
      </w:r>
      <w:r w:rsidR="00477F63">
        <w:rPr>
          <w:color w:val="000000" w:themeColor="text1"/>
          <w:lang w:val="en-US"/>
        </w:rPr>
        <w:t xml:space="preserve">, </w:t>
      </w:r>
      <w:r w:rsidR="00477F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7.21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287F87">
        <w:rPr>
          <w:color w:val="000000" w:themeColor="text1"/>
          <w:lang w:val="en-US"/>
        </w:rPr>
        <w:t xml:space="preserve"> 7.6. 7.7 Hz</w:t>
      </w:r>
      <w:r w:rsidR="00477F63">
        <w:rPr>
          <w:color w:val="000000" w:themeColor="text1"/>
          <w:lang w:val="en-US"/>
        </w:rPr>
        <w:t xml:space="preserve">, </w:t>
      </w:r>
      <w:r w:rsidR="00477F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7.41 (t, </w:t>
      </w:r>
      <w:r w:rsidR="009514DB">
        <w:rPr>
          <w:i/>
          <w:color w:val="000000" w:themeColor="text1"/>
          <w:lang w:val="en-US"/>
        </w:rPr>
        <w:t>J =</w:t>
      </w:r>
      <w:r w:rsidRPr="00287F87">
        <w:rPr>
          <w:color w:val="000000" w:themeColor="text1"/>
          <w:lang w:val="en-US"/>
        </w:rPr>
        <w:t xml:space="preserve"> 7.3 Hz</w:t>
      </w:r>
      <w:r w:rsidR="00477F63">
        <w:rPr>
          <w:color w:val="000000" w:themeColor="text1"/>
          <w:lang w:val="en-US"/>
        </w:rPr>
        <w:t xml:space="preserve">, </w:t>
      </w:r>
      <w:r w:rsidR="00477F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7.49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477F63" w:rsidRPr="00D6028B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7.2, 7.7 Hz</w:t>
      </w:r>
      <w:r w:rsidR="00477F63">
        <w:rPr>
          <w:color w:val="000000" w:themeColor="text1"/>
          <w:lang w:val="en-US"/>
        </w:rPr>
        <w:t xml:space="preserve">, </w:t>
      </w:r>
      <w:r w:rsidR="00477F63" w:rsidRPr="00287F87">
        <w:rPr>
          <w:color w:val="000000" w:themeColor="text1"/>
          <w:lang w:val="en-US"/>
        </w:rPr>
        <w:t>2H</w:t>
      </w:r>
      <w:r w:rsidRPr="00287F87">
        <w:rPr>
          <w:color w:val="000000" w:themeColor="text1"/>
          <w:lang w:val="en-US"/>
        </w:rPr>
        <w:t>), 7.82</w:t>
      </w:r>
      <w:r w:rsidR="00477F63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7.85 (m</w:t>
      </w:r>
      <w:r w:rsidR="00477F63">
        <w:rPr>
          <w:color w:val="000000" w:themeColor="text1"/>
          <w:lang w:val="en-US"/>
        </w:rPr>
        <w:t xml:space="preserve">, </w:t>
      </w:r>
      <w:r w:rsidR="00477F63" w:rsidRPr="00287F87">
        <w:rPr>
          <w:color w:val="000000" w:themeColor="text1"/>
          <w:lang w:val="en-US"/>
        </w:rPr>
        <w:t>3H</w:t>
      </w:r>
      <w:r w:rsidRPr="00287F87">
        <w:rPr>
          <w:color w:val="000000" w:themeColor="text1"/>
          <w:lang w:val="en-US"/>
        </w:rPr>
        <w:t xml:space="preserve">). ESI-MS: </w:t>
      </w:r>
      <w:r w:rsidRPr="00287F87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287F87">
        <w:rPr>
          <w:i/>
          <w:color w:val="000000" w:themeColor="text1"/>
          <w:lang w:val="en-US"/>
        </w:rPr>
        <w:t xml:space="preserve">z </w:t>
      </w:r>
      <w:r w:rsidRPr="00287F87">
        <w:rPr>
          <w:color w:val="000000" w:themeColor="text1"/>
          <w:lang w:val="en-US"/>
        </w:rPr>
        <w:t>= 198.12 [M</w:t>
      </w:r>
      <w:r w:rsidR="00477F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+</w:t>
      </w:r>
      <w:r w:rsidR="00477F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H</w:t>
      </w:r>
      <w:r w:rsidR="00477F63">
        <w:rPr>
          <w:color w:val="000000" w:themeColor="text1"/>
          <w:lang w:val="en-US"/>
        </w:rPr>
        <w:t>]</w:t>
      </w:r>
      <w:r w:rsidRPr="00287F87">
        <w:rPr>
          <w:color w:val="000000" w:themeColor="text1"/>
          <w:vertAlign w:val="superscript"/>
          <w:lang w:val="en-US"/>
        </w:rPr>
        <w:t>+</w:t>
      </w:r>
      <w:r w:rsidRPr="00287F87">
        <w:rPr>
          <w:color w:val="000000" w:themeColor="text1"/>
          <w:lang w:val="en-US"/>
        </w:rPr>
        <w:t xml:space="preserve"> (calcd. </w:t>
      </w:r>
      <w:r w:rsidR="00477F63" w:rsidRPr="00D6028B">
        <w:rPr>
          <w:i/>
          <w:color w:val="000000" w:themeColor="text1"/>
          <w:lang w:val="en-US"/>
        </w:rPr>
        <w:t>m</w:t>
      </w:r>
      <w:r w:rsidR="00477F63">
        <w:rPr>
          <w:color w:val="000000" w:themeColor="text1"/>
          <w:lang w:val="en-US"/>
        </w:rPr>
        <w:t>/</w:t>
      </w:r>
      <w:r w:rsidR="00477F63" w:rsidRPr="00D6028B">
        <w:rPr>
          <w:i/>
          <w:color w:val="000000" w:themeColor="text1"/>
          <w:lang w:val="en-US"/>
        </w:rPr>
        <w:t>z</w:t>
      </w:r>
      <w:r w:rsidR="00477F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198.1).</w:t>
      </w:r>
    </w:p>
    <w:p w:rsidR="004329CB" w:rsidRPr="00287F87" w:rsidRDefault="004329CB" w:rsidP="00F450F3">
      <w:pPr>
        <w:jc w:val="both"/>
        <w:rPr>
          <w:color w:val="000000" w:themeColor="text1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Compound 2</w:t>
      </w: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 xml:space="preserve">A solution of compound </w:t>
      </w:r>
      <w:r w:rsidRPr="00D6028B">
        <w:rPr>
          <w:b/>
          <w:color w:val="000000" w:themeColor="text1"/>
          <w:lang w:val="en-US"/>
        </w:rPr>
        <w:t>1</w:t>
      </w:r>
      <w:r w:rsidRPr="00287F87">
        <w:rPr>
          <w:color w:val="000000" w:themeColor="text1"/>
          <w:lang w:val="en-US"/>
        </w:rPr>
        <w:t xml:space="preserve"> (5.9 g, 30 mmol) in dry</w:t>
      </w:r>
      <w:r w:rsidR="004328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THF (2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 was added dropwise to a solution of </w:t>
      </w:r>
      <w:r w:rsidR="00432863">
        <w:rPr>
          <w:color w:val="000000" w:themeColor="text1"/>
          <w:lang w:val="en-US"/>
        </w:rPr>
        <w:t>LiAlH</w:t>
      </w:r>
      <w:r w:rsidR="00432863" w:rsidRPr="00D6028B">
        <w:rPr>
          <w:color w:val="000000" w:themeColor="text1"/>
          <w:vertAlign w:val="subscript"/>
          <w:lang w:val="en-US"/>
        </w:rPr>
        <w:t>4</w:t>
      </w:r>
      <w:r w:rsidRPr="00287F87">
        <w:rPr>
          <w:color w:val="000000" w:themeColor="text1"/>
          <w:lang w:val="en-US"/>
        </w:rPr>
        <w:t xml:space="preserve"> (</w:t>
      </w:r>
      <w:r w:rsidR="00432863" w:rsidRPr="00287F87">
        <w:rPr>
          <w:color w:val="000000" w:themeColor="text1"/>
          <w:lang w:val="en-US"/>
        </w:rPr>
        <w:t>2</w:t>
      </w:r>
      <w:r w:rsidR="00432863">
        <w:rPr>
          <w:color w:val="000000" w:themeColor="text1"/>
          <w:lang w:val="en-US"/>
        </w:rPr>
        <w:t xml:space="preserve"> </w:t>
      </w:r>
      <w:r w:rsidR="00432863" w:rsidRPr="00287F87">
        <w:rPr>
          <w:color w:val="000000" w:themeColor="text1"/>
          <w:lang w:val="en-US"/>
        </w:rPr>
        <w:t>M solution in THF</w:t>
      </w:r>
      <w:r w:rsidR="00432863">
        <w:rPr>
          <w:color w:val="000000" w:themeColor="text1"/>
          <w:lang w:val="en-US"/>
        </w:rPr>
        <w:t>,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3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, 6 mmol) with stirring at room temperature under </w:t>
      </w:r>
      <w:r w:rsidR="00432863">
        <w:rPr>
          <w:color w:val="000000" w:themeColor="text1"/>
          <w:lang w:val="en-US"/>
        </w:rPr>
        <w:t xml:space="preserve">a </w:t>
      </w:r>
      <w:r w:rsidR="00DD30AD">
        <w:rPr>
          <w:color w:val="000000" w:themeColor="text1"/>
          <w:lang w:val="en-US"/>
        </w:rPr>
        <w:t>N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 xml:space="preserve"> atmosphere. After the addition</w:t>
      </w:r>
      <w:r w:rsidR="00432863">
        <w:rPr>
          <w:color w:val="000000" w:themeColor="text1"/>
          <w:lang w:val="en-US"/>
        </w:rPr>
        <w:t xml:space="preserve"> was complete</w:t>
      </w:r>
      <w:r w:rsidRPr="00287F87">
        <w:rPr>
          <w:color w:val="000000" w:themeColor="text1"/>
          <w:lang w:val="en-US"/>
        </w:rPr>
        <w:t xml:space="preserve">, stirring was maintained for 40 min. </w:t>
      </w:r>
      <w:r w:rsidR="00432863">
        <w:rPr>
          <w:color w:val="000000" w:themeColor="text1"/>
          <w:lang w:val="en-US"/>
        </w:rPr>
        <w:t>E</w:t>
      </w:r>
      <w:r w:rsidRPr="00287F87">
        <w:rPr>
          <w:color w:val="000000" w:themeColor="text1"/>
          <w:lang w:val="en-US"/>
        </w:rPr>
        <w:t>thyl glycolate (0.57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, 6</w:t>
      </w:r>
      <w:r w:rsidR="00432863">
        <w:rPr>
          <w:color w:val="000000" w:themeColor="text1"/>
          <w:lang w:val="en-US"/>
        </w:rPr>
        <w:t>.0</w:t>
      </w:r>
      <w:r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lastRenderedPageBreak/>
        <w:t xml:space="preserve">mmol) was added dropwise to the </w:t>
      </w:r>
      <w:r w:rsidR="00432863">
        <w:rPr>
          <w:color w:val="000000" w:themeColor="text1"/>
          <w:lang w:val="en-US"/>
        </w:rPr>
        <w:t>resulting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mixture and </w:t>
      </w:r>
      <w:r w:rsidR="00432863">
        <w:rPr>
          <w:color w:val="000000" w:themeColor="text1"/>
          <w:lang w:val="en-US"/>
        </w:rPr>
        <w:t xml:space="preserve">then </w:t>
      </w:r>
      <w:r w:rsidR="00432863" w:rsidRPr="00287F87">
        <w:rPr>
          <w:color w:val="000000" w:themeColor="text1"/>
          <w:lang w:val="en-US"/>
        </w:rPr>
        <w:t xml:space="preserve">stirring </w:t>
      </w:r>
      <w:r w:rsidR="00432863">
        <w:rPr>
          <w:color w:val="000000" w:themeColor="text1"/>
          <w:lang w:val="en-US"/>
        </w:rPr>
        <w:t>was maintained</w:t>
      </w:r>
      <w:r w:rsidRPr="00287F87">
        <w:rPr>
          <w:color w:val="000000" w:themeColor="text1"/>
          <w:lang w:val="en-US"/>
        </w:rPr>
        <w:t xml:space="preserve"> overnight. Then reaction was quenched </w:t>
      </w:r>
      <w:r w:rsidR="00432863" w:rsidRPr="00287F87">
        <w:rPr>
          <w:color w:val="000000" w:themeColor="text1"/>
          <w:lang w:val="en-US"/>
        </w:rPr>
        <w:t xml:space="preserve">carefully </w:t>
      </w:r>
      <w:r w:rsidR="00432863">
        <w:rPr>
          <w:color w:val="000000" w:themeColor="text1"/>
          <w:lang w:val="en-US"/>
        </w:rPr>
        <w:t>through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successive addition</w:t>
      </w:r>
      <w:r w:rsidR="00432863"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 xml:space="preserve"> of </w:t>
      </w:r>
      <w:r w:rsidR="00432863">
        <w:rPr>
          <w:color w:val="000000" w:themeColor="text1"/>
          <w:lang w:val="en-US"/>
        </w:rPr>
        <w:t>H</w:t>
      </w:r>
      <w:r w:rsidR="00432863" w:rsidRPr="00D6028B">
        <w:rPr>
          <w:color w:val="000000" w:themeColor="text1"/>
          <w:vertAlign w:val="subscript"/>
          <w:lang w:val="en-US"/>
        </w:rPr>
        <w:t>2</w:t>
      </w:r>
      <w:r w:rsidR="00432863">
        <w:rPr>
          <w:color w:val="000000" w:themeColor="text1"/>
          <w:lang w:val="en-US"/>
        </w:rPr>
        <w:t>O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(0.3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), 10% NaOH (0.3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)</w:t>
      </w:r>
      <w:r w:rsidR="00432863">
        <w:rPr>
          <w:color w:val="000000" w:themeColor="text1"/>
          <w:lang w:val="en-US"/>
        </w:rPr>
        <w:t>,</w:t>
      </w:r>
      <w:r w:rsidRPr="00287F87">
        <w:rPr>
          <w:color w:val="000000" w:themeColor="text1"/>
          <w:lang w:val="en-US"/>
        </w:rPr>
        <w:t xml:space="preserve"> and </w:t>
      </w:r>
      <w:r w:rsidR="00432863">
        <w:rPr>
          <w:color w:val="000000" w:themeColor="text1"/>
          <w:lang w:val="en-US"/>
        </w:rPr>
        <w:t>H</w:t>
      </w:r>
      <w:r w:rsidR="00432863" w:rsidRPr="00D6028B">
        <w:rPr>
          <w:color w:val="000000" w:themeColor="text1"/>
          <w:vertAlign w:val="subscript"/>
          <w:lang w:val="en-US"/>
        </w:rPr>
        <w:t>2</w:t>
      </w:r>
      <w:r w:rsidR="00432863">
        <w:rPr>
          <w:color w:val="000000" w:themeColor="text1"/>
          <w:lang w:val="en-US"/>
        </w:rPr>
        <w:t>O</w:t>
      </w:r>
      <w:r w:rsidRPr="00287F87">
        <w:rPr>
          <w:color w:val="000000" w:themeColor="text1"/>
          <w:lang w:val="en-US"/>
        </w:rPr>
        <w:t xml:space="preserve"> (1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). The mixture was </w:t>
      </w:r>
      <w:r w:rsidR="00432863">
        <w:rPr>
          <w:color w:val="000000" w:themeColor="text1"/>
          <w:lang w:val="en-US"/>
        </w:rPr>
        <w:t>partitioned between</w:t>
      </w:r>
      <w:r w:rsidR="00432863" w:rsidRPr="00287F87">
        <w:rPr>
          <w:color w:val="000000" w:themeColor="text1"/>
          <w:lang w:val="en-US"/>
        </w:rPr>
        <w:t xml:space="preserve"> </w:t>
      </w:r>
      <w:r w:rsidR="00432863">
        <w:rPr>
          <w:color w:val="000000" w:themeColor="text1"/>
          <w:lang w:val="en-US"/>
        </w:rPr>
        <w:t>H</w:t>
      </w:r>
      <w:r w:rsidR="00432863" w:rsidRPr="00D6028B">
        <w:rPr>
          <w:color w:val="000000" w:themeColor="text1"/>
          <w:vertAlign w:val="subscript"/>
          <w:lang w:val="en-US"/>
        </w:rPr>
        <w:t>2</w:t>
      </w:r>
      <w:r w:rsidR="00432863">
        <w:rPr>
          <w:color w:val="000000" w:themeColor="text1"/>
          <w:lang w:val="en-US"/>
        </w:rPr>
        <w:t xml:space="preserve">O and </w:t>
      </w:r>
      <w:r w:rsidR="00DD30AD">
        <w:rPr>
          <w:color w:val="000000" w:themeColor="text1"/>
          <w:lang w:val="en-US"/>
        </w:rPr>
        <w:t>CH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="00DD30AD">
        <w:rPr>
          <w:color w:val="000000" w:themeColor="text1"/>
          <w:lang w:val="en-US"/>
        </w:rPr>
        <w:t>Cl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 xml:space="preserve"> and </w:t>
      </w:r>
      <w:r w:rsidR="00432863">
        <w:rPr>
          <w:color w:val="000000" w:themeColor="text1"/>
          <w:lang w:val="en-US"/>
        </w:rPr>
        <w:t>the organic phase</w:t>
      </w:r>
      <w:r w:rsidRPr="00287F87">
        <w:rPr>
          <w:color w:val="000000" w:themeColor="text1"/>
          <w:lang w:val="en-US"/>
        </w:rPr>
        <w:t xml:space="preserve"> dried </w:t>
      </w:r>
      <w:r w:rsidR="00432863">
        <w:rPr>
          <w:color w:val="000000" w:themeColor="text1"/>
          <w:lang w:val="en-US"/>
        </w:rPr>
        <w:t>(</w:t>
      </w:r>
      <w:r w:rsidR="00432863" w:rsidRPr="00287F87">
        <w:rPr>
          <w:color w:val="000000" w:themeColor="text1"/>
          <w:lang w:val="en-US"/>
        </w:rPr>
        <w:t>MgSO</w:t>
      </w:r>
      <w:r w:rsidR="00432863" w:rsidRPr="00D6028B">
        <w:rPr>
          <w:color w:val="000000" w:themeColor="text1"/>
          <w:vertAlign w:val="subscript"/>
          <w:lang w:val="en-US"/>
        </w:rPr>
        <w:t>4</w:t>
      </w:r>
      <w:r w:rsidR="00432863">
        <w:rPr>
          <w:color w:val="000000" w:themeColor="text1"/>
          <w:lang w:val="en-US"/>
        </w:rPr>
        <w:t xml:space="preserve">) </w:t>
      </w:r>
      <w:r w:rsidRPr="00287F87">
        <w:rPr>
          <w:color w:val="000000" w:themeColor="text1"/>
          <w:lang w:val="en-US"/>
        </w:rPr>
        <w:t xml:space="preserve">and concentrated in </w:t>
      </w:r>
      <w:r w:rsidR="00432863">
        <w:rPr>
          <w:color w:val="000000" w:themeColor="text1"/>
          <w:lang w:val="en-US"/>
        </w:rPr>
        <w:t xml:space="preserve">a </w:t>
      </w:r>
      <w:r w:rsidRPr="00287F87">
        <w:rPr>
          <w:color w:val="000000" w:themeColor="text1"/>
          <w:lang w:val="en-US"/>
        </w:rPr>
        <w:t xml:space="preserve">rotary evaporator. The residue was </w:t>
      </w:r>
      <w:r w:rsidR="00432863">
        <w:rPr>
          <w:color w:val="000000" w:themeColor="text1"/>
          <w:lang w:val="en-US"/>
        </w:rPr>
        <w:t xml:space="preserve">subjected to </w:t>
      </w:r>
      <w:r w:rsidR="00432863" w:rsidRPr="00287F87">
        <w:rPr>
          <w:color w:val="000000" w:themeColor="text1"/>
          <w:lang w:val="en-US"/>
        </w:rPr>
        <w:t>chromatograph</w:t>
      </w:r>
      <w:r w:rsidR="00432863">
        <w:rPr>
          <w:color w:val="000000" w:themeColor="text1"/>
          <w:lang w:val="en-US"/>
        </w:rPr>
        <w:t>y (SiO</w:t>
      </w:r>
      <w:r w:rsidR="00432863" w:rsidRPr="00D6028B">
        <w:rPr>
          <w:color w:val="000000" w:themeColor="text1"/>
          <w:vertAlign w:val="subscript"/>
          <w:lang w:val="en-US"/>
        </w:rPr>
        <w:t>2</w:t>
      </w:r>
      <w:r w:rsidR="00432863">
        <w:rPr>
          <w:color w:val="000000" w:themeColor="text1"/>
          <w:lang w:val="en-US"/>
        </w:rPr>
        <w:t>; h</w:t>
      </w:r>
      <w:r w:rsidRPr="00287F87">
        <w:rPr>
          <w:color w:val="000000" w:themeColor="text1"/>
          <w:lang w:val="en-US"/>
        </w:rPr>
        <w:t>exane/</w:t>
      </w:r>
      <w:r w:rsidR="00DD30AD">
        <w:rPr>
          <w:color w:val="000000" w:themeColor="text1"/>
          <w:lang w:val="en-US"/>
        </w:rPr>
        <w:t>EtOAc</w:t>
      </w:r>
      <w:r w:rsidRPr="00287F87">
        <w:rPr>
          <w:color w:val="000000" w:themeColor="text1"/>
          <w:lang w:val="en-US"/>
        </w:rPr>
        <w:t>, 6:4)</w:t>
      </w:r>
      <w:r w:rsidR="00432863">
        <w:rPr>
          <w:color w:val="000000" w:themeColor="text1"/>
          <w:lang w:val="en-US"/>
        </w:rPr>
        <w:t>. Y</w:t>
      </w:r>
      <w:r w:rsidR="00432863" w:rsidRPr="00287F87">
        <w:rPr>
          <w:color w:val="000000" w:themeColor="text1"/>
          <w:lang w:val="en-US"/>
        </w:rPr>
        <w:t>ield</w:t>
      </w:r>
      <w:r w:rsidR="00432863">
        <w:rPr>
          <w:color w:val="000000" w:themeColor="text1"/>
          <w:lang w:val="en-US"/>
        </w:rPr>
        <w:t>:</w:t>
      </w:r>
      <w:r w:rsidR="00432863" w:rsidRPr="00287F87">
        <w:rPr>
          <w:color w:val="000000" w:themeColor="text1"/>
          <w:lang w:val="en-US"/>
        </w:rPr>
        <w:t xml:space="preserve"> 1.</w:t>
      </w:r>
      <w:r w:rsidR="00432863">
        <w:rPr>
          <w:color w:val="000000" w:themeColor="text1"/>
          <w:lang w:val="en-US"/>
        </w:rPr>
        <w:t>7</w:t>
      </w:r>
      <w:r w:rsidR="00432863" w:rsidRPr="00287F87">
        <w:rPr>
          <w:color w:val="000000" w:themeColor="text1"/>
          <w:lang w:val="en-US"/>
        </w:rPr>
        <w:t xml:space="preserve"> g</w:t>
      </w:r>
      <w:r w:rsidR="00432863">
        <w:rPr>
          <w:color w:val="000000" w:themeColor="text1"/>
          <w:lang w:val="en-US"/>
        </w:rPr>
        <w:t xml:space="preserve"> (</w:t>
      </w:r>
      <w:r w:rsidRPr="00287F87">
        <w:rPr>
          <w:color w:val="000000" w:themeColor="text1"/>
          <w:lang w:val="en-US"/>
        </w:rPr>
        <w:t xml:space="preserve">22%). </w:t>
      </w:r>
      <w:r w:rsidRPr="00287F87">
        <w:rPr>
          <w:color w:val="000000" w:themeColor="text1"/>
          <w:vertAlign w:val="superscript"/>
          <w:lang w:val="en-US"/>
        </w:rPr>
        <w:t>1</w:t>
      </w:r>
      <w:r w:rsidRPr="00287F87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Pr="00287F87">
        <w:rPr>
          <w:color w:val="000000" w:themeColor="text1"/>
          <w:lang w:val="en-US"/>
        </w:rPr>
        <w:t xml:space="preserve"> [CDCl</w:t>
      </w:r>
      <w:r w:rsidRPr="00287F87">
        <w:rPr>
          <w:color w:val="000000" w:themeColor="text1"/>
          <w:vertAlign w:val="subscript"/>
          <w:lang w:val="en-US"/>
        </w:rPr>
        <w:t>3</w:t>
      </w:r>
      <w:r w:rsidRPr="00287F87">
        <w:rPr>
          <w:color w:val="000000" w:themeColor="text1"/>
          <w:lang w:val="en-US"/>
        </w:rPr>
        <w:t xml:space="preserve"> (TMS</w:t>
      </w:r>
      <w:r w:rsidR="00432863" w:rsidRPr="00287F87">
        <w:rPr>
          <w:color w:val="000000" w:themeColor="text1"/>
          <w:lang w:val="en-US"/>
        </w:rPr>
        <w:t>)]</w:t>
      </w:r>
      <w:r w:rsidR="00432863">
        <w:rPr>
          <w:color w:val="000000" w:themeColor="text1"/>
          <w:lang w:val="en-US"/>
        </w:rPr>
        <w:t>: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δ</w:t>
      </w:r>
      <w:r w:rsidR="004328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= 2.46 (t,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287F87">
        <w:rPr>
          <w:color w:val="000000" w:themeColor="text1"/>
          <w:lang w:val="en-US"/>
        </w:rPr>
        <w:t xml:space="preserve"> 5.4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4.35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287F87">
        <w:rPr>
          <w:color w:val="000000" w:themeColor="text1"/>
          <w:lang w:val="en-US"/>
        </w:rPr>
        <w:t xml:space="preserve"> 5.4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2H</w:t>
      </w:r>
      <w:r w:rsidRPr="00287F87">
        <w:rPr>
          <w:color w:val="000000" w:themeColor="text1"/>
          <w:lang w:val="en-US"/>
        </w:rPr>
        <w:t xml:space="preserve">), 7.21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287F87">
        <w:rPr>
          <w:color w:val="000000" w:themeColor="text1"/>
          <w:lang w:val="en-US"/>
        </w:rPr>
        <w:t xml:space="preserve"> 7.6, 7.8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>), 7.47</w:t>
      </w:r>
      <w:r w:rsidR="00432863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7.56 (m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4H</w:t>
      </w:r>
      <w:r w:rsidRPr="00287F87">
        <w:rPr>
          <w:color w:val="000000" w:themeColor="text1"/>
          <w:lang w:val="en-US"/>
        </w:rPr>
        <w:t xml:space="preserve">), 7.89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287F87">
        <w:rPr>
          <w:color w:val="000000" w:themeColor="text1"/>
          <w:lang w:val="en-US"/>
        </w:rPr>
        <w:t xml:space="preserve"> 8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 xml:space="preserve">), 7.92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432863">
        <w:rPr>
          <w:i/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8.4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2H</w:t>
      </w:r>
      <w:r w:rsidRPr="00287F87">
        <w:rPr>
          <w:color w:val="000000" w:themeColor="text1"/>
          <w:lang w:val="en-US"/>
        </w:rPr>
        <w:t xml:space="preserve">), 8.72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432863">
        <w:rPr>
          <w:i/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8.4 Hz</w:t>
      </w:r>
      <w:r w:rsidR="00432863">
        <w:rPr>
          <w:color w:val="000000" w:themeColor="text1"/>
          <w:lang w:val="en-US"/>
        </w:rPr>
        <w:t xml:space="preserve">, </w:t>
      </w:r>
      <w:r w:rsidR="00432863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>), 11.0 (</w:t>
      </w:r>
      <w:r w:rsidR="00432863" w:rsidRPr="00287F87">
        <w:rPr>
          <w:color w:val="000000" w:themeColor="text1"/>
          <w:lang w:val="en-US"/>
        </w:rPr>
        <w:t>br</w:t>
      </w:r>
      <w:r w:rsidR="00432863">
        <w:rPr>
          <w:color w:val="000000" w:themeColor="text1"/>
          <w:lang w:val="en-US"/>
        </w:rPr>
        <w:t>,</w:t>
      </w:r>
      <w:r w:rsidR="0043286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1H). ESI-MS: </w:t>
      </w:r>
      <w:r w:rsidRPr="00287F87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287F87">
        <w:rPr>
          <w:i/>
          <w:color w:val="000000" w:themeColor="text1"/>
          <w:lang w:val="en-US"/>
        </w:rPr>
        <w:t xml:space="preserve">z </w:t>
      </w:r>
      <w:r w:rsidRPr="00287F87">
        <w:rPr>
          <w:color w:val="000000" w:themeColor="text1"/>
          <w:lang w:val="en-US"/>
        </w:rPr>
        <w:t>= 278.12 [M</w:t>
      </w:r>
      <w:r w:rsidR="004328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+</w:t>
      </w:r>
      <w:r w:rsidR="004328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Na</w:t>
      </w:r>
      <w:r w:rsidR="00432863">
        <w:rPr>
          <w:color w:val="000000" w:themeColor="text1"/>
          <w:lang w:val="en-US"/>
        </w:rPr>
        <w:t>]</w:t>
      </w:r>
      <w:r w:rsidRPr="00287F87">
        <w:rPr>
          <w:color w:val="000000" w:themeColor="text1"/>
          <w:vertAlign w:val="superscript"/>
          <w:lang w:val="en-US"/>
        </w:rPr>
        <w:t>+</w:t>
      </w:r>
      <w:r w:rsidRPr="00287F87">
        <w:rPr>
          <w:color w:val="000000" w:themeColor="text1"/>
          <w:lang w:val="en-US"/>
        </w:rPr>
        <w:t xml:space="preserve"> (calcd. </w:t>
      </w:r>
      <w:r w:rsidR="00432863" w:rsidRPr="00D6028B">
        <w:rPr>
          <w:i/>
          <w:color w:val="000000" w:themeColor="text1"/>
          <w:lang w:val="en-US"/>
        </w:rPr>
        <w:t>m</w:t>
      </w:r>
      <w:r w:rsidR="00432863">
        <w:rPr>
          <w:color w:val="000000" w:themeColor="text1"/>
          <w:lang w:val="en-US"/>
        </w:rPr>
        <w:t>/</w:t>
      </w:r>
      <w:r w:rsidR="00432863" w:rsidRPr="00D6028B">
        <w:rPr>
          <w:i/>
          <w:color w:val="000000" w:themeColor="text1"/>
          <w:lang w:val="en-US"/>
        </w:rPr>
        <w:t>z</w:t>
      </w:r>
      <w:r w:rsidR="00432863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278.09).</w:t>
      </w: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Compound 3</w:t>
      </w:r>
    </w:p>
    <w:p w:rsidR="00F450F3" w:rsidRPr="00287F87" w:rsidRDefault="003E4769" w:rsidP="00F450F3">
      <w:pPr>
        <w:jc w:val="both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>1</w:t>
      </w:r>
      <w:r w:rsidRPr="00D6028B">
        <w:rPr>
          <w:i/>
          <w:color w:val="000000" w:themeColor="text1"/>
          <w:lang w:val="en-US"/>
        </w:rPr>
        <w:t>H</w:t>
      </w:r>
      <w:r w:rsidRPr="00287F87">
        <w:rPr>
          <w:color w:val="000000" w:themeColor="text1"/>
          <w:lang w:val="en-US"/>
        </w:rPr>
        <w:t>-Tetrazole (0.83</w:t>
      </w:r>
      <w:r>
        <w:rPr>
          <w:color w:val="000000" w:themeColor="text1"/>
          <w:lang w:val="en-US"/>
        </w:rPr>
        <w:t>0</w:t>
      </w:r>
      <w:r w:rsidRPr="00287F87">
        <w:rPr>
          <w:color w:val="000000" w:themeColor="text1"/>
          <w:lang w:val="en-US"/>
        </w:rPr>
        <w:t xml:space="preserve"> g, 12</w:t>
      </w:r>
      <w:r>
        <w:rPr>
          <w:color w:val="000000" w:themeColor="text1"/>
          <w:lang w:val="en-US"/>
        </w:rPr>
        <w:t>.0</w:t>
      </w:r>
      <w:r w:rsidRPr="00287F87">
        <w:rPr>
          <w:color w:val="000000" w:themeColor="text1"/>
          <w:lang w:val="en-US"/>
        </w:rPr>
        <w:t xml:space="preserve"> mmol) was added </w:t>
      </w:r>
      <w:r>
        <w:rPr>
          <w:color w:val="000000" w:themeColor="text1"/>
          <w:lang w:val="en-US"/>
        </w:rPr>
        <w:t>to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a solution of compound </w:t>
      </w:r>
      <w:r w:rsidR="00F450F3" w:rsidRPr="00D6028B">
        <w:rPr>
          <w:b/>
          <w:color w:val="000000" w:themeColor="text1"/>
          <w:lang w:val="en-US"/>
        </w:rPr>
        <w:t>2</w:t>
      </w:r>
      <w:r w:rsidR="00F450F3" w:rsidRPr="00287F87">
        <w:rPr>
          <w:color w:val="000000" w:themeColor="text1"/>
          <w:lang w:val="en-US"/>
        </w:rPr>
        <w:t xml:space="preserve"> (1.02 g, 4</w:t>
      </w:r>
      <w:r>
        <w:rPr>
          <w:color w:val="000000" w:themeColor="text1"/>
          <w:lang w:val="en-US"/>
        </w:rPr>
        <w:t>.00</w:t>
      </w:r>
      <w:r w:rsidR="00F450F3" w:rsidRPr="00287F87">
        <w:rPr>
          <w:color w:val="000000" w:themeColor="text1"/>
          <w:lang w:val="en-US"/>
        </w:rPr>
        <w:t xml:space="preserve"> mmol) </w:t>
      </w:r>
      <w:r>
        <w:rPr>
          <w:color w:val="000000" w:themeColor="text1"/>
          <w:lang w:val="en-US"/>
        </w:rPr>
        <w:t xml:space="preserve">and </w:t>
      </w:r>
      <w:r w:rsidRPr="00287F87">
        <w:rPr>
          <w:color w:val="000000" w:themeColor="text1"/>
          <w:lang w:val="en-US"/>
        </w:rPr>
        <w:t>di-</w:t>
      </w:r>
      <w:r w:rsidRPr="00287F87">
        <w:rPr>
          <w:i/>
          <w:iCs/>
          <w:color w:val="000000" w:themeColor="text1"/>
          <w:lang w:val="en-US"/>
        </w:rPr>
        <w:t>tert</w:t>
      </w:r>
      <w:r w:rsidRPr="00287F87">
        <w:rPr>
          <w:color w:val="000000" w:themeColor="text1"/>
          <w:lang w:val="en-US"/>
        </w:rPr>
        <w:t xml:space="preserve">-butyl </w:t>
      </w:r>
      <w:r w:rsidRPr="00287F87">
        <w:rPr>
          <w:i/>
          <w:iCs/>
          <w:color w:val="000000" w:themeColor="text1"/>
          <w:lang w:val="en-US"/>
        </w:rPr>
        <w:t>N</w:t>
      </w:r>
      <w:r w:rsidRPr="00D6028B">
        <w:rPr>
          <w:iCs/>
          <w:color w:val="000000" w:themeColor="text1"/>
          <w:lang w:val="en-US"/>
        </w:rPr>
        <w:t>,</w:t>
      </w:r>
      <w:r w:rsidRPr="00287F87">
        <w:rPr>
          <w:i/>
          <w:iCs/>
          <w:color w:val="000000" w:themeColor="text1"/>
          <w:lang w:val="en-US"/>
        </w:rPr>
        <w:t>N</w:t>
      </w:r>
      <w:r w:rsidRPr="00287F87">
        <w:rPr>
          <w:color w:val="000000" w:themeColor="text1"/>
          <w:lang w:val="en-US"/>
        </w:rPr>
        <w:t>-diisopropylphosphoramidite (1.64</w:t>
      </w:r>
      <w:r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, 5.2</w:t>
      </w:r>
      <w:r>
        <w:rPr>
          <w:color w:val="000000" w:themeColor="text1"/>
          <w:lang w:val="en-US"/>
        </w:rPr>
        <w:t>0</w:t>
      </w:r>
      <w:r w:rsidRPr="00287F87">
        <w:rPr>
          <w:color w:val="000000" w:themeColor="text1"/>
          <w:lang w:val="en-US"/>
        </w:rPr>
        <w:t xml:space="preserve"> mmol)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in dry THF </w:t>
      </w:r>
      <w:r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20</w:t>
      </w:r>
      <w:r>
        <w:rPr>
          <w:color w:val="000000" w:themeColor="text1"/>
          <w:lang w:val="en-US"/>
        </w:rPr>
        <w:t xml:space="preserve"> mL)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and</w:t>
      </w:r>
      <w:r>
        <w:rPr>
          <w:color w:val="000000" w:themeColor="text1"/>
          <w:lang w:val="en-US"/>
        </w:rPr>
        <w:t xml:space="preserve"> then the mixture was </w:t>
      </w:r>
      <w:r w:rsidR="00F450F3" w:rsidRPr="00287F87">
        <w:rPr>
          <w:color w:val="000000" w:themeColor="text1"/>
          <w:lang w:val="en-US"/>
        </w:rPr>
        <w:t xml:space="preserve"> stirred for 7 </w:t>
      </w:r>
      <w:r w:rsidR="00DD30AD">
        <w:rPr>
          <w:color w:val="000000" w:themeColor="text1"/>
          <w:lang w:val="en-US"/>
        </w:rPr>
        <w:t>h</w:t>
      </w:r>
      <w:r w:rsidR="00F450F3" w:rsidRPr="00287F87">
        <w:rPr>
          <w:color w:val="000000" w:themeColor="text1"/>
          <w:lang w:val="en-US"/>
        </w:rPr>
        <w:t xml:space="preserve"> at room temperature. </w:t>
      </w:r>
      <w:r>
        <w:rPr>
          <w:color w:val="000000" w:themeColor="text1"/>
          <w:lang w:val="en-US"/>
        </w:rPr>
        <w:t>A</w:t>
      </w:r>
      <w:r w:rsidR="00F450F3" w:rsidRPr="00287F87">
        <w:rPr>
          <w:color w:val="000000" w:themeColor="text1"/>
          <w:lang w:val="en-US"/>
        </w:rPr>
        <w:t xml:space="preserve"> solution of </w:t>
      </w:r>
      <w:r w:rsidR="00F450F3" w:rsidRPr="00287F87">
        <w:rPr>
          <w:i/>
          <w:iCs/>
          <w:color w:val="000000" w:themeColor="text1"/>
          <w:lang w:val="en-US"/>
        </w:rPr>
        <w:t>m</w:t>
      </w:r>
      <w:r w:rsidR="00F450F3" w:rsidRPr="00287F87">
        <w:rPr>
          <w:color w:val="000000" w:themeColor="text1"/>
          <w:lang w:val="en-US"/>
        </w:rPr>
        <w:t>-chloroperoxybenzoic acid (</w:t>
      </w:r>
      <w:r w:rsidRPr="00287F87">
        <w:rPr>
          <w:color w:val="000000" w:themeColor="text1"/>
          <w:lang w:val="en-US"/>
        </w:rPr>
        <w:t>65%</w:t>
      </w:r>
      <w:r>
        <w:rPr>
          <w:color w:val="000000" w:themeColor="text1"/>
          <w:lang w:val="en-US"/>
        </w:rPr>
        <w:t>,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1.85 g</w:t>
      </w:r>
      <w:r>
        <w:rPr>
          <w:color w:val="000000" w:themeColor="text1"/>
          <w:lang w:val="en-US"/>
        </w:rPr>
        <w:t xml:space="preserve">, </w:t>
      </w:r>
      <w:r w:rsidR="00F450F3" w:rsidRPr="00287F87">
        <w:rPr>
          <w:color w:val="000000" w:themeColor="text1"/>
          <w:lang w:val="en-US"/>
        </w:rPr>
        <w:t xml:space="preserve">6.93 mmol) in dry </w:t>
      </w:r>
      <w:r w:rsidR="00DD30AD">
        <w:rPr>
          <w:color w:val="000000" w:themeColor="text1"/>
          <w:lang w:val="en-US"/>
        </w:rPr>
        <w:t>CH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="00DD30AD">
        <w:rPr>
          <w:color w:val="000000" w:themeColor="text1"/>
          <w:lang w:val="en-US"/>
        </w:rPr>
        <w:t>Cl</w:t>
      </w:r>
      <w:r w:rsidR="00DD30AD" w:rsidRPr="00D6028B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10</w:t>
      </w:r>
      <w:r>
        <w:rPr>
          <w:color w:val="000000" w:themeColor="text1"/>
          <w:lang w:val="en-US"/>
        </w:rPr>
        <w:t xml:space="preserve"> mL)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was added</w:t>
      </w:r>
      <w:r>
        <w:rPr>
          <w:color w:val="000000" w:themeColor="text1"/>
          <w:lang w:val="en-US"/>
        </w:rPr>
        <w:t>;</w:t>
      </w:r>
      <w:r w:rsidR="00F450F3" w:rsidRPr="00287F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 the</w:t>
      </w:r>
      <w:r w:rsidR="00F450F3" w:rsidRPr="00287F87">
        <w:rPr>
          <w:color w:val="000000" w:themeColor="text1"/>
          <w:lang w:val="en-US"/>
        </w:rPr>
        <w:t xml:space="preserve"> mixture </w:t>
      </w:r>
      <w:r>
        <w:rPr>
          <w:color w:val="000000" w:themeColor="text1"/>
          <w:lang w:val="en-US"/>
        </w:rPr>
        <w:t>was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stirred for 1 h in an ice bath</w:t>
      </w:r>
      <w:r>
        <w:rPr>
          <w:color w:val="000000" w:themeColor="text1"/>
          <w:lang w:val="en-US"/>
        </w:rPr>
        <w:t xml:space="preserve"> and then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for 25 min at room temperature</w:t>
      </w:r>
      <w:r>
        <w:rPr>
          <w:color w:val="000000" w:themeColor="text1"/>
          <w:lang w:val="en-US"/>
        </w:rPr>
        <w:t>. S</w:t>
      </w:r>
      <w:r w:rsidR="00F450F3" w:rsidRPr="00287F87">
        <w:rPr>
          <w:color w:val="000000" w:themeColor="text1"/>
          <w:lang w:val="en-US"/>
        </w:rPr>
        <w:t>aturated aqueous NaHCO</w:t>
      </w:r>
      <w:r w:rsidR="00F450F3" w:rsidRPr="00D6028B">
        <w:rPr>
          <w:color w:val="000000" w:themeColor="text1"/>
          <w:vertAlign w:val="subscript"/>
          <w:lang w:val="en-US"/>
        </w:rPr>
        <w:t>3</w:t>
      </w:r>
      <w:r w:rsidR="00F450F3" w:rsidRPr="00287F87">
        <w:rPr>
          <w:color w:val="000000" w:themeColor="text1"/>
          <w:lang w:val="en-US"/>
        </w:rPr>
        <w:t xml:space="preserve"> (45</w:t>
      </w:r>
      <w:r w:rsidR="009514DB">
        <w:rPr>
          <w:color w:val="000000" w:themeColor="text1"/>
          <w:lang w:val="en-US"/>
        </w:rPr>
        <w:t xml:space="preserve"> mL</w:t>
      </w:r>
      <w:r w:rsidR="00F450F3" w:rsidRPr="00287F87">
        <w:rPr>
          <w:color w:val="000000" w:themeColor="text1"/>
          <w:lang w:val="en-US"/>
        </w:rPr>
        <w:t xml:space="preserve">) was added and </w:t>
      </w:r>
      <w:r>
        <w:rPr>
          <w:color w:val="000000" w:themeColor="text1"/>
          <w:lang w:val="en-US"/>
        </w:rPr>
        <w:t xml:space="preserve">the </w:t>
      </w:r>
      <w:r w:rsidR="00F450F3" w:rsidRPr="00287F87">
        <w:rPr>
          <w:color w:val="000000" w:themeColor="text1"/>
          <w:lang w:val="en-US"/>
        </w:rPr>
        <w:t xml:space="preserve">mixture was stirred for </w:t>
      </w:r>
      <w:r>
        <w:rPr>
          <w:color w:val="000000" w:themeColor="text1"/>
          <w:lang w:val="en-US"/>
        </w:rPr>
        <w:t xml:space="preserve">a </w:t>
      </w:r>
      <w:r w:rsidRPr="00287F87">
        <w:rPr>
          <w:color w:val="000000" w:themeColor="text1"/>
          <w:lang w:val="en-US"/>
        </w:rPr>
        <w:t xml:space="preserve">further </w:t>
      </w:r>
      <w:r w:rsidR="00F450F3" w:rsidRPr="00287F87">
        <w:rPr>
          <w:color w:val="000000" w:themeColor="text1"/>
          <w:lang w:val="en-US"/>
        </w:rPr>
        <w:t xml:space="preserve">40 min. </w:t>
      </w:r>
      <w:r w:rsidR="00DD30AD">
        <w:rPr>
          <w:color w:val="000000" w:themeColor="text1"/>
          <w:lang w:val="en-US"/>
        </w:rPr>
        <w:t>EtOAc</w:t>
      </w:r>
      <w:r w:rsidR="00F450F3" w:rsidRPr="00287F87">
        <w:rPr>
          <w:color w:val="000000" w:themeColor="text1"/>
          <w:lang w:val="en-US"/>
        </w:rPr>
        <w:t xml:space="preserve"> (130</w:t>
      </w:r>
      <w:r w:rsidR="009514DB">
        <w:rPr>
          <w:color w:val="000000" w:themeColor="text1"/>
          <w:lang w:val="en-US"/>
        </w:rPr>
        <w:t xml:space="preserve"> mL</w:t>
      </w:r>
      <w:r w:rsidR="00F450F3" w:rsidRPr="00287F87">
        <w:rPr>
          <w:color w:val="000000" w:themeColor="text1"/>
          <w:lang w:val="en-US"/>
        </w:rPr>
        <w:t xml:space="preserve">) was added and </w:t>
      </w:r>
      <w:r>
        <w:rPr>
          <w:color w:val="000000" w:themeColor="text1"/>
          <w:lang w:val="en-US"/>
        </w:rPr>
        <w:t>then the organic phase</w:t>
      </w:r>
      <w:r w:rsidR="00F450F3" w:rsidRPr="00287F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was </w:t>
      </w:r>
      <w:r w:rsidR="00F450F3" w:rsidRPr="00287F87">
        <w:rPr>
          <w:color w:val="000000" w:themeColor="text1"/>
          <w:lang w:val="en-US"/>
        </w:rPr>
        <w:t>washed with saturated aqueous solutions of NaHCO</w:t>
      </w:r>
      <w:r w:rsidR="00F450F3" w:rsidRPr="00D6028B">
        <w:rPr>
          <w:color w:val="000000" w:themeColor="text1"/>
          <w:vertAlign w:val="subscript"/>
          <w:lang w:val="en-US"/>
        </w:rPr>
        <w:t>3</w:t>
      </w:r>
      <w:r w:rsidR="00F450F3" w:rsidRPr="00287F87">
        <w:rPr>
          <w:color w:val="000000" w:themeColor="text1"/>
          <w:lang w:val="en-US"/>
        </w:rPr>
        <w:t xml:space="preserve"> (twice) and NaCl (once)</w:t>
      </w:r>
      <w:r>
        <w:rPr>
          <w:color w:val="000000" w:themeColor="text1"/>
          <w:lang w:val="en-US"/>
        </w:rPr>
        <w:t>,</w:t>
      </w:r>
      <w:r w:rsidR="00F450F3" w:rsidRPr="00287F87">
        <w:rPr>
          <w:color w:val="000000" w:themeColor="text1"/>
          <w:lang w:val="en-US"/>
        </w:rPr>
        <w:t xml:space="preserve"> dried </w:t>
      </w:r>
      <w:r>
        <w:rPr>
          <w:color w:val="000000" w:themeColor="text1"/>
          <w:lang w:val="en-US"/>
        </w:rPr>
        <w:t>(</w:t>
      </w:r>
      <w:r w:rsidR="00F450F3" w:rsidRPr="00287F87">
        <w:rPr>
          <w:color w:val="000000" w:themeColor="text1"/>
          <w:lang w:val="en-US"/>
        </w:rPr>
        <w:t>MgSO</w:t>
      </w:r>
      <w:r w:rsidR="00F450F3" w:rsidRPr="00D6028B">
        <w:rPr>
          <w:color w:val="000000" w:themeColor="text1"/>
          <w:vertAlign w:val="subscript"/>
          <w:lang w:val="en-US"/>
        </w:rPr>
        <w:t>4</w:t>
      </w:r>
      <w:r>
        <w:rPr>
          <w:color w:val="000000" w:themeColor="text1"/>
          <w:lang w:val="en-US"/>
        </w:rPr>
        <w:t>)</w:t>
      </w:r>
      <w:r w:rsidR="00F450F3" w:rsidRPr="00287F87">
        <w:rPr>
          <w:color w:val="000000" w:themeColor="text1"/>
          <w:lang w:val="en-US"/>
        </w:rPr>
        <w:t xml:space="preserve">, </w:t>
      </w:r>
      <w:r>
        <w:rPr>
          <w:color w:val="000000" w:themeColor="text1"/>
          <w:lang w:val="en-US"/>
        </w:rPr>
        <w:t xml:space="preserve">concentrated, </w:t>
      </w:r>
      <w:r w:rsidR="00F450F3" w:rsidRPr="00287F87">
        <w:rPr>
          <w:color w:val="000000" w:themeColor="text1"/>
          <w:lang w:val="en-US"/>
        </w:rPr>
        <w:t xml:space="preserve">and dried in vacuum. The </w:t>
      </w:r>
      <w:r>
        <w:rPr>
          <w:color w:val="000000" w:themeColor="text1"/>
          <w:lang w:val="en-US"/>
        </w:rPr>
        <w:t>residue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was purified </w:t>
      </w:r>
      <w:r>
        <w:rPr>
          <w:color w:val="000000" w:themeColor="text1"/>
          <w:lang w:val="en-US"/>
        </w:rPr>
        <w:t>through</w:t>
      </w:r>
      <w:r w:rsidR="00F450F3" w:rsidRPr="00287F87">
        <w:rPr>
          <w:color w:val="000000" w:themeColor="text1"/>
          <w:lang w:val="en-US"/>
        </w:rPr>
        <w:t xml:space="preserve"> column chromatography (</w:t>
      </w:r>
      <w:r>
        <w:rPr>
          <w:color w:val="000000" w:themeColor="text1"/>
          <w:lang w:val="en-US"/>
        </w:rPr>
        <w:t>SiO</w:t>
      </w:r>
      <w:r w:rsidRPr="00D6028B"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>; h</w:t>
      </w:r>
      <w:r w:rsidRPr="00287F87">
        <w:rPr>
          <w:color w:val="000000" w:themeColor="text1"/>
          <w:lang w:val="en-US"/>
        </w:rPr>
        <w:t>exane</w:t>
      </w:r>
      <w:r w:rsidR="00F450F3" w:rsidRPr="00287F87">
        <w:rPr>
          <w:color w:val="000000" w:themeColor="text1"/>
          <w:lang w:val="en-US"/>
        </w:rPr>
        <w:t>/</w:t>
      </w:r>
      <w:r w:rsidR="00DD30AD">
        <w:rPr>
          <w:color w:val="000000" w:themeColor="text1"/>
          <w:lang w:val="en-US"/>
        </w:rPr>
        <w:t>EtOAc</w:t>
      </w:r>
      <w:r w:rsidR="00F450F3" w:rsidRPr="00287F87">
        <w:rPr>
          <w:color w:val="000000" w:themeColor="text1"/>
          <w:lang w:val="en-US"/>
        </w:rPr>
        <w:t>, 6:4)</w:t>
      </w:r>
      <w:r>
        <w:rPr>
          <w:color w:val="000000" w:themeColor="text1"/>
          <w:lang w:val="en-US"/>
        </w:rPr>
        <w:t>. Yield:</w:t>
      </w:r>
      <w:r w:rsidR="00F450F3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0.68 g </w:t>
      </w:r>
      <w:r>
        <w:rPr>
          <w:color w:val="000000" w:themeColor="text1"/>
          <w:lang w:val="en-US"/>
        </w:rPr>
        <w:t>(</w:t>
      </w:r>
      <w:r w:rsidR="00F450F3" w:rsidRPr="00287F87">
        <w:rPr>
          <w:color w:val="000000" w:themeColor="text1"/>
          <w:lang w:val="en-US"/>
        </w:rPr>
        <w:t>38</w:t>
      </w:r>
      <w:r w:rsidR="006C31EF">
        <w:rPr>
          <w:color w:val="000000" w:themeColor="text1"/>
          <w:lang w:val="en-US"/>
        </w:rPr>
        <w:t>%</w:t>
      </w:r>
      <w:r w:rsidR="00F450F3" w:rsidRPr="00287F87">
        <w:rPr>
          <w:color w:val="000000" w:themeColor="text1"/>
          <w:lang w:val="en-US"/>
        </w:rPr>
        <w:t xml:space="preserve">). </w:t>
      </w:r>
      <w:r w:rsidR="00F450F3" w:rsidRPr="00287F87">
        <w:rPr>
          <w:color w:val="000000" w:themeColor="text1"/>
          <w:vertAlign w:val="superscript"/>
          <w:lang w:val="en-US"/>
        </w:rPr>
        <w:t>1</w:t>
      </w:r>
      <w:r w:rsidR="00F450F3" w:rsidRPr="00287F87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="00F450F3" w:rsidRPr="00287F87">
        <w:rPr>
          <w:color w:val="000000" w:themeColor="text1"/>
          <w:lang w:val="en-US"/>
        </w:rPr>
        <w:t xml:space="preserve"> [CDCl</w:t>
      </w:r>
      <w:r w:rsidR="00F450F3" w:rsidRPr="00287F87">
        <w:rPr>
          <w:color w:val="000000" w:themeColor="text1"/>
          <w:vertAlign w:val="subscript"/>
          <w:lang w:val="en-US"/>
        </w:rPr>
        <w:t>3</w:t>
      </w:r>
      <w:r w:rsidR="00F450F3" w:rsidRPr="00287F87">
        <w:rPr>
          <w:color w:val="000000" w:themeColor="text1"/>
          <w:lang w:val="en-US"/>
        </w:rPr>
        <w:t xml:space="preserve"> (TMS</w:t>
      </w:r>
      <w:r w:rsidRPr="00287F87">
        <w:rPr>
          <w:color w:val="000000" w:themeColor="text1"/>
          <w:lang w:val="en-US"/>
        </w:rPr>
        <w:t>)]</w:t>
      </w:r>
      <w:r>
        <w:rPr>
          <w:color w:val="000000" w:themeColor="text1"/>
          <w:lang w:val="en-US"/>
        </w:rPr>
        <w:t>: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δ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= 1.46 (s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18H</w:t>
      </w:r>
      <w:r w:rsidR="00F450F3" w:rsidRPr="00287F87">
        <w:rPr>
          <w:color w:val="000000" w:themeColor="text1"/>
          <w:lang w:val="en-US"/>
        </w:rPr>
        <w:t xml:space="preserve">), 4.60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Pr="00D6028B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7.1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 xml:space="preserve">), 7.21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3E4769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7.7, 7.8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>), 7.47</w:t>
      </w:r>
      <w:r>
        <w:rPr>
          <w:color w:val="000000" w:themeColor="text1"/>
          <w:lang w:val="en-US"/>
        </w:rPr>
        <w:t>–</w:t>
      </w:r>
      <w:r w:rsidR="00F450F3" w:rsidRPr="00287F87">
        <w:rPr>
          <w:color w:val="000000" w:themeColor="text1"/>
          <w:lang w:val="en-US"/>
        </w:rPr>
        <w:t>7.52 (m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 xml:space="preserve">), 7.56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3E4769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7.2, 8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>), 7.88 (d,</w:t>
      </w:r>
      <w:r w:rsidR="00F450F3" w:rsidRPr="00287F87">
        <w:rPr>
          <w:i/>
          <w:color w:val="000000" w:themeColor="text1"/>
          <w:lang w:val="en-US"/>
        </w:rPr>
        <w:t xml:space="preserve">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3E4769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8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>), 8.05 (d,</w:t>
      </w:r>
      <w:r w:rsidR="00F450F3" w:rsidRPr="00287F87">
        <w:rPr>
          <w:i/>
          <w:color w:val="000000" w:themeColor="text1"/>
          <w:lang w:val="en-US"/>
        </w:rPr>
        <w:t xml:space="preserve">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8.5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>), 8.70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8.4 Hz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>), 10.73 (br</w:t>
      </w:r>
      <w:r>
        <w:rPr>
          <w:color w:val="000000" w:themeColor="text1"/>
          <w:lang w:val="en-US"/>
        </w:rPr>
        <w:t xml:space="preserve">, </w:t>
      </w:r>
      <w:r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 xml:space="preserve">). ESI-MS: </w:t>
      </w:r>
      <w:r w:rsidR="00F450F3" w:rsidRPr="00287F87">
        <w:rPr>
          <w:i/>
          <w:color w:val="000000" w:themeColor="text1"/>
          <w:lang w:val="en-US"/>
        </w:rPr>
        <w:t>m</w:t>
      </w:r>
      <w:r w:rsidR="00F450F3" w:rsidRPr="00D6028B">
        <w:rPr>
          <w:color w:val="000000" w:themeColor="text1"/>
          <w:lang w:val="en-US"/>
        </w:rPr>
        <w:t>/</w:t>
      </w:r>
      <w:r w:rsidR="00F450F3" w:rsidRPr="00287F87">
        <w:rPr>
          <w:i/>
          <w:color w:val="000000" w:themeColor="text1"/>
          <w:lang w:val="en-US"/>
        </w:rPr>
        <w:t xml:space="preserve">z </w:t>
      </w:r>
      <w:r w:rsidR="00F450F3" w:rsidRPr="00287F87">
        <w:rPr>
          <w:color w:val="000000" w:themeColor="text1"/>
          <w:lang w:val="en-US"/>
        </w:rPr>
        <w:t>= 448.22 [M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+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H</w:t>
      </w:r>
      <w:r>
        <w:rPr>
          <w:color w:val="000000" w:themeColor="text1"/>
          <w:lang w:val="en-US"/>
        </w:rPr>
        <w:t>]</w:t>
      </w:r>
      <w:r w:rsidR="00F450F3" w:rsidRPr="00287F87">
        <w:rPr>
          <w:color w:val="000000" w:themeColor="text1"/>
          <w:vertAlign w:val="superscript"/>
          <w:lang w:val="en-US"/>
        </w:rPr>
        <w:t>+</w:t>
      </w:r>
      <w:r w:rsidR="00F450F3" w:rsidRPr="00287F87">
        <w:rPr>
          <w:color w:val="000000" w:themeColor="text1"/>
          <w:lang w:val="en-US"/>
        </w:rPr>
        <w:t xml:space="preserve"> (calcd. </w:t>
      </w:r>
      <w:r w:rsidRPr="00D6028B">
        <w:rPr>
          <w:i/>
          <w:color w:val="000000" w:themeColor="text1"/>
          <w:lang w:val="en-US"/>
        </w:rPr>
        <w:t>m</w:t>
      </w:r>
      <w:r>
        <w:rPr>
          <w:color w:val="000000" w:themeColor="text1"/>
          <w:lang w:val="en-US"/>
        </w:rPr>
        <w:t>/</w:t>
      </w:r>
      <w:r w:rsidRPr="00D6028B">
        <w:rPr>
          <w:i/>
          <w:color w:val="000000" w:themeColor="text1"/>
          <w:lang w:val="en-US"/>
        </w:rPr>
        <w:t>z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448.20).</w:t>
      </w: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Compound 4</w:t>
      </w:r>
    </w:p>
    <w:p w:rsidR="00F450F3" w:rsidRPr="00287F87" w:rsidRDefault="0066643A" w:rsidP="00F450F3">
      <w:pPr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T</w:t>
      </w:r>
      <w:r w:rsidRPr="00287F87">
        <w:rPr>
          <w:color w:val="000000" w:themeColor="text1"/>
          <w:lang w:val="en-US"/>
        </w:rPr>
        <w:t>rifluoroacetic acid (1.77</w:t>
      </w:r>
      <w:r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 was added </w:t>
      </w:r>
      <w:r>
        <w:rPr>
          <w:color w:val="000000" w:themeColor="text1"/>
          <w:lang w:val="en-US"/>
        </w:rPr>
        <w:t>to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a solution of compound </w:t>
      </w:r>
      <w:r w:rsidR="00F450F3" w:rsidRPr="00D6028B">
        <w:rPr>
          <w:b/>
          <w:color w:val="000000" w:themeColor="text1"/>
          <w:lang w:val="en-US"/>
        </w:rPr>
        <w:t>3</w:t>
      </w:r>
      <w:r w:rsidR="00F450F3" w:rsidRPr="00287F87">
        <w:rPr>
          <w:color w:val="000000" w:themeColor="text1"/>
          <w:lang w:val="en-US"/>
        </w:rPr>
        <w:t xml:space="preserve"> (0.65</w:t>
      </w:r>
      <w:r>
        <w:rPr>
          <w:color w:val="000000" w:themeColor="text1"/>
          <w:lang w:val="en-US"/>
        </w:rPr>
        <w:t>0</w:t>
      </w:r>
      <w:r w:rsidR="00F450F3" w:rsidRPr="00287F87">
        <w:rPr>
          <w:color w:val="000000" w:themeColor="text1"/>
          <w:lang w:val="en-US"/>
        </w:rPr>
        <w:t xml:space="preserve"> g, 1.45 mmol</w:t>
      </w:r>
      <w:r w:rsidRPr="00287F87">
        <w:rPr>
          <w:color w:val="000000" w:themeColor="text1"/>
          <w:lang w:val="en-US"/>
        </w:rPr>
        <w:t>)</w:t>
      </w:r>
      <w:r>
        <w:rPr>
          <w:color w:val="000000" w:themeColor="text1"/>
          <w:lang w:val="en-US"/>
        </w:rPr>
        <w:t xml:space="preserve"> in</w:t>
      </w:r>
      <w:r w:rsidRPr="00287F87">
        <w:rPr>
          <w:color w:val="000000" w:themeColor="text1"/>
          <w:lang w:val="en-US"/>
        </w:rPr>
        <w:t xml:space="preserve"> dry </w:t>
      </w:r>
      <w:r>
        <w:rPr>
          <w:color w:val="000000" w:themeColor="text1"/>
          <w:lang w:val="en-US"/>
        </w:rPr>
        <w:t>CH</w:t>
      </w:r>
      <w:r w:rsidRPr="0066643A">
        <w:rPr>
          <w:color w:val="000000" w:themeColor="text1"/>
          <w:vertAlign w:val="subscript"/>
          <w:lang w:val="en-US"/>
        </w:rPr>
        <w:t>2</w:t>
      </w:r>
      <w:r>
        <w:rPr>
          <w:color w:val="000000" w:themeColor="text1"/>
          <w:lang w:val="en-US"/>
        </w:rPr>
        <w:t>Cl</w:t>
      </w:r>
      <w:r w:rsidRPr="0066643A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 xml:space="preserve"> (16</w:t>
      </w:r>
      <w:r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 </w:t>
      </w:r>
      <w:r>
        <w:rPr>
          <w:color w:val="000000" w:themeColor="text1"/>
          <w:lang w:val="en-US"/>
        </w:rPr>
        <w:t>and then the mixture was</w:t>
      </w:r>
      <w:r w:rsidR="00F450F3" w:rsidRPr="00287F87">
        <w:rPr>
          <w:color w:val="000000" w:themeColor="text1"/>
          <w:lang w:val="en-US"/>
        </w:rPr>
        <w:t xml:space="preserve"> stirred for 6 </w:t>
      </w:r>
      <w:r w:rsidR="00DD30AD">
        <w:rPr>
          <w:color w:val="000000" w:themeColor="text1"/>
          <w:lang w:val="en-US"/>
        </w:rPr>
        <w:t>h</w:t>
      </w:r>
      <w:r w:rsidR="00F450F3" w:rsidRPr="00287F87">
        <w:rPr>
          <w:color w:val="000000" w:themeColor="text1"/>
          <w:lang w:val="en-US"/>
        </w:rPr>
        <w:t xml:space="preserve"> at room temperature </w:t>
      </w:r>
      <w:r>
        <w:rPr>
          <w:color w:val="000000" w:themeColor="text1"/>
          <w:lang w:val="en-US"/>
        </w:rPr>
        <w:t>before the solvent was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evaporated. </w:t>
      </w:r>
      <w:r w:rsidR="00D20764">
        <w:rPr>
          <w:color w:val="000000" w:themeColor="text1"/>
          <w:lang w:val="en-US"/>
        </w:rPr>
        <w:t>MeOH</w:t>
      </w:r>
      <w:r w:rsidR="00F450F3" w:rsidRPr="00287F87">
        <w:rPr>
          <w:color w:val="000000" w:themeColor="text1"/>
          <w:lang w:val="en-US"/>
        </w:rPr>
        <w:t xml:space="preserve"> (30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)</w:t>
      </w:r>
      <w:r>
        <w:rPr>
          <w:color w:val="000000" w:themeColor="text1"/>
          <w:lang w:val="en-US"/>
        </w:rPr>
        <w:t xml:space="preserve"> was added and then </w:t>
      </w:r>
      <w:r w:rsidR="00F450F3" w:rsidRPr="00287F87">
        <w:rPr>
          <w:color w:val="000000" w:themeColor="text1"/>
          <w:lang w:val="en-US"/>
        </w:rPr>
        <w:t>the mixture was evaporated</w:t>
      </w:r>
      <w:r>
        <w:rPr>
          <w:color w:val="000000" w:themeColor="text1"/>
          <w:lang w:val="en-US"/>
        </w:rPr>
        <w:t>; this procedure was</w:t>
      </w:r>
      <w:r w:rsidR="00F450F3" w:rsidRPr="00287F87">
        <w:rPr>
          <w:color w:val="000000" w:themeColor="text1"/>
          <w:lang w:val="en-US"/>
        </w:rPr>
        <w:t xml:space="preserve"> repeated three </w:t>
      </w:r>
      <w:r w:rsidRPr="00287F87">
        <w:rPr>
          <w:color w:val="000000" w:themeColor="text1"/>
          <w:lang w:val="en-US"/>
        </w:rPr>
        <w:t xml:space="preserve">more </w:t>
      </w:r>
      <w:r w:rsidR="00F450F3" w:rsidRPr="00287F87">
        <w:rPr>
          <w:color w:val="000000" w:themeColor="text1"/>
          <w:lang w:val="en-US"/>
        </w:rPr>
        <w:t>times to remove CF</w:t>
      </w:r>
      <w:r w:rsidR="00F450F3" w:rsidRPr="00287F87">
        <w:rPr>
          <w:color w:val="000000" w:themeColor="text1"/>
          <w:vertAlign w:val="subscript"/>
          <w:lang w:val="en-US"/>
        </w:rPr>
        <w:t>3</w:t>
      </w:r>
      <w:r w:rsidR="00F450F3" w:rsidRPr="00287F87">
        <w:rPr>
          <w:color w:val="000000" w:themeColor="text1"/>
          <w:lang w:val="en-US"/>
        </w:rPr>
        <w:t>COOH completely</w:t>
      </w:r>
      <w:r>
        <w:rPr>
          <w:color w:val="000000" w:themeColor="text1"/>
          <w:lang w:val="en-US"/>
        </w:rPr>
        <w:t>,</w:t>
      </w:r>
      <w:r w:rsidR="00F450F3" w:rsidRPr="00287F87">
        <w:rPr>
          <w:color w:val="000000" w:themeColor="text1"/>
          <w:lang w:val="en-US"/>
        </w:rPr>
        <w:t xml:space="preserve"> followed by washing with CH</w:t>
      </w:r>
      <w:r w:rsidR="00F450F3" w:rsidRPr="00287F87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>Cl</w:t>
      </w:r>
      <w:r w:rsidR="00F450F3" w:rsidRPr="00287F87">
        <w:rPr>
          <w:color w:val="000000" w:themeColor="text1"/>
          <w:vertAlign w:val="subscript"/>
          <w:lang w:val="en-US"/>
        </w:rPr>
        <w:t>2</w:t>
      </w:r>
      <w:r w:rsidR="00F450F3" w:rsidRPr="00287F87">
        <w:rPr>
          <w:color w:val="000000" w:themeColor="text1"/>
          <w:lang w:val="en-US"/>
        </w:rPr>
        <w:t xml:space="preserve">. </w:t>
      </w:r>
      <w:r>
        <w:rPr>
          <w:color w:val="000000" w:themeColor="text1"/>
          <w:lang w:val="en-US"/>
        </w:rPr>
        <w:t>All</w:t>
      </w:r>
      <w:r w:rsidR="00F450F3" w:rsidRPr="00287F87">
        <w:rPr>
          <w:color w:val="000000" w:themeColor="text1"/>
          <w:lang w:val="en-US"/>
        </w:rPr>
        <w:t xml:space="preserve"> solvents </w:t>
      </w:r>
      <w:r>
        <w:rPr>
          <w:color w:val="000000" w:themeColor="text1"/>
          <w:lang w:val="en-US"/>
        </w:rPr>
        <w:t>were removed using a</w:t>
      </w:r>
      <w:r w:rsidR="00F450F3" w:rsidRPr="00287F87">
        <w:rPr>
          <w:color w:val="000000" w:themeColor="text1"/>
          <w:lang w:val="en-US"/>
        </w:rPr>
        <w:t xml:space="preserve"> rotary evaporator and </w:t>
      </w:r>
      <w:r>
        <w:rPr>
          <w:color w:val="000000" w:themeColor="text1"/>
          <w:lang w:val="en-US"/>
        </w:rPr>
        <w:t xml:space="preserve">the residue </w:t>
      </w:r>
      <w:r w:rsidR="00F450F3" w:rsidRPr="00287F87">
        <w:rPr>
          <w:color w:val="000000" w:themeColor="text1"/>
          <w:lang w:val="en-US"/>
        </w:rPr>
        <w:t xml:space="preserve">dried </w:t>
      </w:r>
      <w:r>
        <w:rPr>
          <w:color w:val="000000" w:themeColor="text1"/>
          <w:lang w:val="en-US"/>
        </w:rPr>
        <w:t>under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vacuum. </w:t>
      </w:r>
      <w:r>
        <w:rPr>
          <w:color w:val="000000" w:themeColor="text1"/>
          <w:lang w:val="en-US"/>
        </w:rPr>
        <w:t>W</w:t>
      </w:r>
      <w:r w:rsidR="00F450F3" w:rsidRPr="00287F87">
        <w:rPr>
          <w:color w:val="000000" w:themeColor="text1"/>
          <w:lang w:val="en-US"/>
        </w:rPr>
        <w:t xml:space="preserve">ater was added </w:t>
      </w:r>
      <w:r>
        <w:rPr>
          <w:color w:val="000000" w:themeColor="text1"/>
          <w:lang w:val="en-US"/>
        </w:rPr>
        <w:t>to</w:t>
      </w:r>
      <w:r w:rsidRPr="00287F87">
        <w:rPr>
          <w:color w:val="000000" w:themeColor="text1"/>
          <w:lang w:val="en-US"/>
        </w:rPr>
        <w:t xml:space="preserve"> the residue </w:t>
      </w:r>
      <w:r w:rsidR="00F450F3" w:rsidRPr="00287F87">
        <w:rPr>
          <w:color w:val="000000" w:themeColor="text1"/>
          <w:lang w:val="en-US"/>
        </w:rPr>
        <w:t xml:space="preserve">and </w:t>
      </w:r>
      <w:r>
        <w:rPr>
          <w:color w:val="000000" w:themeColor="text1"/>
          <w:lang w:val="en-US"/>
        </w:rPr>
        <w:t xml:space="preserve">the </w:t>
      </w:r>
      <w:r w:rsidR="00F450F3" w:rsidRPr="00287F87">
        <w:rPr>
          <w:color w:val="000000" w:themeColor="text1"/>
          <w:lang w:val="en-US"/>
        </w:rPr>
        <w:t xml:space="preserve">pH adjusted to 7.5 </w:t>
      </w:r>
      <w:r>
        <w:rPr>
          <w:color w:val="000000" w:themeColor="text1"/>
          <w:lang w:val="en-US"/>
        </w:rPr>
        <w:t>using</w:t>
      </w:r>
      <w:r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1</w:t>
      </w:r>
      <w:r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M NaOH</w:t>
      </w:r>
      <w:r>
        <w:rPr>
          <w:color w:val="000000" w:themeColor="text1"/>
          <w:lang w:val="en-US"/>
        </w:rPr>
        <w:t>, providing</w:t>
      </w:r>
      <w:r w:rsidR="00F450F3" w:rsidRPr="00287F87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>a</w:t>
      </w:r>
      <w:r w:rsidR="00F450F3" w:rsidRPr="00287F87">
        <w:rPr>
          <w:color w:val="000000" w:themeColor="text1"/>
          <w:lang w:val="en-US"/>
        </w:rPr>
        <w:t xml:space="preserve"> clear solution. The dissolved product was converted to </w:t>
      </w:r>
      <w:r>
        <w:rPr>
          <w:color w:val="000000" w:themeColor="text1"/>
          <w:lang w:val="en-US"/>
        </w:rPr>
        <w:t xml:space="preserve">its </w:t>
      </w:r>
      <w:r w:rsidR="00F450F3" w:rsidRPr="00287F87">
        <w:rPr>
          <w:color w:val="000000" w:themeColor="text1"/>
          <w:lang w:val="en-US"/>
        </w:rPr>
        <w:t xml:space="preserve">triethylammonium salt by eluting through a DEAE </w:t>
      </w:r>
      <w:r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 xml:space="preserve">ephadex </w:t>
      </w:r>
      <w:r w:rsidR="00F450F3" w:rsidRPr="00287F87">
        <w:rPr>
          <w:color w:val="000000" w:themeColor="text1"/>
          <w:lang w:val="en-US"/>
        </w:rPr>
        <w:t>A-25 column with 0.5 M triethylammonium hydrogencarbonate solution at 4</w:t>
      </w:r>
      <w:r>
        <w:rPr>
          <w:color w:val="000000" w:themeColor="text1"/>
          <w:lang w:val="en-US"/>
        </w:rPr>
        <w:t xml:space="preserve"> °</w:t>
      </w:r>
      <w:r w:rsidR="00F450F3" w:rsidRPr="00287F87">
        <w:rPr>
          <w:color w:val="000000" w:themeColor="text1"/>
          <w:lang w:val="en-US"/>
        </w:rPr>
        <w:t>C</w:t>
      </w:r>
      <w:r>
        <w:rPr>
          <w:color w:val="000000" w:themeColor="text1"/>
          <w:lang w:val="en-US"/>
        </w:rPr>
        <w:t xml:space="preserve">; </w:t>
      </w:r>
      <w:r w:rsidR="004511B4">
        <w:rPr>
          <w:color w:val="000000" w:themeColor="text1"/>
          <w:lang w:val="en-US"/>
        </w:rPr>
        <w:t>the eluate</w:t>
      </w:r>
      <w:r w:rsidR="004511B4"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was evaporated with </w:t>
      </w:r>
      <w:r w:rsidR="00D20764">
        <w:rPr>
          <w:color w:val="000000" w:themeColor="text1"/>
          <w:lang w:val="en-US"/>
        </w:rPr>
        <w:t>EtOH</w:t>
      </w:r>
      <w:r w:rsidR="00F450F3" w:rsidRPr="00287F87">
        <w:rPr>
          <w:color w:val="000000" w:themeColor="text1"/>
          <w:lang w:val="en-US"/>
        </w:rPr>
        <w:t xml:space="preserve"> several times to remove triethyl ammonium hydrogencarbonate. Yield</w:t>
      </w:r>
      <w:r w:rsidR="004511B4">
        <w:rPr>
          <w:color w:val="000000" w:themeColor="text1"/>
          <w:lang w:val="en-US"/>
        </w:rPr>
        <w:t>:</w:t>
      </w:r>
      <w:r w:rsidR="004511B4" w:rsidRPr="00287F87">
        <w:rPr>
          <w:color w:val="000000" w:themeColor="text1"/>
          <w:lang w:val="en-US"/>
        </w:rPr>
        <w:t xml:space="preserve"> 0.73 g </w:t>
      </w:r>
      <w:r w:rsidR="004511B4">
        <w:rPr>
          <w:color w:val="000000" w:themeColor="text1"/>
          <w:lang w:val="en-US"/>
        </w:rPr>
        <w:t>(</w:t>
      </w:r>
      <w:r w:rsidR="00F450F3" w:rsidRPr="00287F87">
        <w:rPr>
          <w:color w:val="000000" w:themeColor="text1"/>
          <w:lang w:val="en-US"/>
        </w:rPr>
        <w:t>95</w:t>
      </w:r>
      <w:r w:rsidR="006C31EF">
        <w:rPr>
          <w:color w:val="000000" w:themeColor="text1"/>
          <w:lang w:val="en-US"/>
        </w:rPr>
        <w:t>%</w:t>
      </w:r>
      <w:r w:rsidR="00F450F3" w:rsidRPr="00287F87">
        <w:rPr>
          <w:color w:val="000000" w:themeColor="text1"/>
          <w:lang w:val="en-US"/>
        </w:rPr>
        <w:t xml:space="preserve">).  </w:t>
      </w:r>
      <w:r w:rsidR="00F450F3" w:rsidRPr="00287F87">
        <w:rPr>
          <w:color w:val="000000" w:themeColor="text1"/>
          <w:vertAlign w:val="superscript"/>
          <w:lang w:val="en-US"/>
        </w:rPr>
        <w:t>1</w:t>
      </w:r>
      <w:r w:rsidR="00F450F3" w:rsidRPr="00287F87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="00F450F3" w:rsidRPr="00287F87">
        <w:rPr>
          <w:color w:val="000000" w:themeColor="text1"/>
          <w:lang w:val="en-US"/>
        </w:rPr>
        <w:t xml:space="preserve"> [CD</w:t>
      </w:r>
      <w:r w:rsidR="00F450F3" w:rsidRPr="00287F87">
        <w:rPr>
          <w:color w:val="000000" w:themeColor="text1"/>
          <w:vertAlign w:val="subscript"/>
          <w:lang w:val="en-US"/>
        </w:rPr>
        <w:t>3</w:t>
      </w:r>
      <w:r w:rsidR="00F450F3" w:rsidRPr="00287F87">
        <w:rPr>
          <w:color w:val="000000" w:themeColor="text1"/>
          <w:lang w:val="en-US"/>
        </w:rPr>
        <w:t>OD (TMS</w:t>
      </w:r>
      <w:r w:rsidR="004511B4" w:rsidRPr="00287F87">
        <w:rPr>
          <w:color w:val="000000" w:themeColor="text1"/>
          <w:lang w:val="en-US"/>
        </w:rPr>
        <w:t>)]</w:t>
      </w:r>
      <w:r w:rsidR="004511B4">
        <w:rPr>
          <w:color w:val="000000" w:themeColor="text1"/>
          <w:lang w:val="en-US"/>
        </w:rPr>
        <w:t>:</w:t>
      </w:r>
      <w:r w:rsidR="004511B4"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δ</w:t>
      </w:r>
      <w:r w:rsidR="004511B4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= 4.62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287F87">
        <w:rPr>
          <w:color w:val="000000" w:themeColor="text1"/>
          <w:lang w:val="en-US"/>
        </w:rPr>
        <w:t xml:space="preserve"> 6.6 Hz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 xml:space="preserve">), 7.25 (dd,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287F87">
        <w:rPr>
          <w:color w:val="000000" w:themeColor="text1"/>
          <w:lang w:val="en-US"/>
        </w:rPr>
        <w:t xml:space="preserve"> 7.7, 7.8 Hz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>), 7.50</w:t>
      </w:r>
      <w:r w:rsidR="004511B4">
        <w:rPr>
          <w:color w:val="000000" w:themeColor="text1"/>
          <w:lang w:val="en-US"/>
        </w:rPr>
        <w:t>–</w:t>
      </w:r>
      <w:r w:rsidR="00F450F3" w:rsidRPr="00287F87">
        <w:rPr>
          <w:color w:val="000000" w:themeColor="text1"/>
          <w:lang w:val="en-US"/>
        </w:rPr>
        <w:t>7.59 (m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4H</w:t>
      </w:r>
      <w:r w:rsidR="00F450F3" w:rsidRPr="00287F87">
        <w:rPr>
          <w:color w:val="000000" w:themeColor="text1"/>
          <w:lang w:val="en-US"/>
        </w:rPr>
        <w:t xml:space="preserve">), 7.89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287F87">
        <w:rPr>
          <w:color w:val="000000" w:themeColor="text1"/>
          <w:lang w:val="en-US"/>
        </w:rPr>
        <w:t xml:space="preserve"> 8.2 Hz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 xml:space="preserve">), 8.07 (d, </w:t>
      </w:r>
      <w:r w:rsidR="009514DB">
        <w:rPr>
          <w:i/>
          <w:color w:val="000000" w:themeColor="text1"/>
          <w:lang w:val="en-US"/>
        </w:rPr>
        <w:t xml:space="preserve">J </w:t>
      </w:r>
      <w:r w:rsidR="009514DB" w:rsidRPr="00D6028B">
        <w:rPr>
          <w:color w:val="000000" w:themeColor="text1"/>
          <w:lang w:val="en-US"/>
        </w:rPr>
        <w:t>=</w:t>
      </w:r>
      <w:r w:rsidR="00F450F3" w:rsidRPr="00287F87">
        <w:rPr>
          <w:color w:val="000000" w:themeColor="text1"/>
          <w:lang w:val="en-US"/>
        </w:rPr>
        <w:t xml:space="preserve"> 8.5 Hz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2H</w:t>
      </w:r>
      <w:r w:rsidR="00F450F3" w:rsidRPr="00287F87">
        <w:rPr>
          <w:color w:val="000000" w:themeColor="text1"/>
          <w:lang w:val="en-US"/>
        </w:rPr>
        <w:t xml:space="preserve">), 8.63 (d, </w:t>
      </w:r>
      <w:r w:rsidR="009514DB">
        <w:rPr>
          <w:i/>
          <w:color w:val="000000" w:themeColor="text1"/>
          <w:lang w:val="en-US"/>
        </w:rPr>
        <w:t>J</w:t>
      </w:r>
      <w:r w:rsidR="009514DB" w:rsidRPr="00D6028B">
        <w:rPr>
          <w:color w:val="000000" w:themeColor="text1"/>
          <w:lang w:val="en-US"/>
        </w:rPr>
        <w:t xml:space="preserve"> =</w:t>
      </w:r>
      <w:r w:rsidR="004511B4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8.4 Hz</w:t>
      </w:r>
      <w:r w:rsidR="004511B4">
        <w:rPr>
          <w:color w:val="000000" w:themeColor="text1"/>
          <w:lang w:val="en-US"/>
        </w:rPr>
        <w:t xml:space="preserve">, </w:t>
      </w:r>
      <w:r w:rsidR="004511B4" w:rsidRPr="00287F87">
        <w:rPr>
          <w:color w:val="000000" w:themeColor="text1"/>
          <w:lang w:val="en-US"/>
        </w:rPr>
        <w:t>1H</w:t>
      </w:r>
      <w:r w:rsidR="00F450F3" w:rsidRPr="00287F87">
        <w:rPr>
          <w:color w:val="000000" w:themeColor="text1"/>
          <w:lang w:val="en-US"/>
        </w:rPr>
        <w:t xml:space="preserve">). ESI-MS: </w:t>
      </w:r>
      <w:r w:rsidR="00F450F3" w:rsidRPr="00287F87">
        <w:rPr>
          <w:i/>
          <w:color w:val="000000" w:themeColor="text1"/>
          <w:lang w:val="en-US"/>
        </w:rPr>
        <w:t>m</w:t>
      </w:r>
      <w:r w:rsidR="00F450F3" w:rsidRPr="00D6028B">
        <w:rPr>
          <w:color w:val="000000" w:themeColor="text1"/>
          <w:lang w:val="en-US"/>
        </w:rPr>
        <w:t>/</w:t>
      </w:r>
      <w:r w:rsidR="00F450F3" w:rsidRPr="00287F87">
        <w:rPr>
          <w:i/>
          <w:color w:val="000000" w:themeColor="text1"/>
          <w:lang w:val="en-US"/>
        </w:rPr>
        <w:t xml:space="preserve">z </w:t>
      </w:r>
      <w:r w:rsidR="00F450F3" w:rsidRPr="00287F87">
        <w:rPr>
          <w:color w:val="000000" w:themeColor="text1"/>
          <w:lang w:val="en-US"/>
        </w:rPr>
        <w:t>= 334.06 [M</w:t>
      </w:r>
      <w:r w:rsidR="004511B4">
        <w:rPr>
          <w:color w:val="000000" w:themeColor="text1"/>
          <w:lang w:val="en-US"/>
        </w:rPr>
        <w:t xml:space="preserve"> – </w:t>
      </w:r>
      <w:r w:rsidR="00F450F3" w:rsidRPr="00287F87">
        <w:rPr>
          <w:color w:val="000000" w:themeColor="text1"/>
          <w:lang w:val="en-US"/>
        </w:rPr>
        <w:t>H</w:t>
      </w:r>
      <w:r w:rsidR="004511B4">
        <w:rPr>
          <w:color w:val="000000" w:themeColor="text1"/>
          <w:lang w:val="en-US"/>
        </w:rPr>
        <w:t>]</w:t>
      </w:r>
      <w:r w:rsidR="00F450F3" w:rsidRPr="00287F87">
        <w:rPr>
          <w:color w:val="000000" w:themeColor="text1"/>
          <w:vertAlign w:val="superscript"/>
          <w:lang w:val="en-US"/>
        </w:rPr>
        <w:t>+</w:t>
      </w:r>
      <w:r w:rsidR="00F450F3" w:rsidRPr="00287F87">
        <w:rPr>
          <w:color w:val="000000" w:themeColor="text1"/>
          <w:lang w:val="en-US"/>
        </w:rPr>
        <w:t xml:space="preserve"> (calcd. </w:t>
      </w:r>
      <w:r w:rsidR="004511B4" w:rsidRPr="00D6028B">
        <w:rPr>
          <w:i/>
          <w:color w:val="000000" w:themeColor="text1"/>
          <w:lang w:val="en-US"/>
        </w:rPr>
        <w:t>m</w:t>
      </w:r>
      <w:r w:rsidR="004511B4">
        <w:rPr>
          <w:color w:val="000000" w:themeColor="text1"/>
          <w:lang w:val="en-US"/>
        </w:rPr>
        <w:t>/</w:t>
      </w:r>
      <w:r w:rsidR="004511B4" w:rsidRPr="00D6028B">
        <w:rPr>
          <w:i/>
          <w:color w:val="000000" w:themeColor="text1"/>
          <w:lang w:val="en-US"/>
        </w:rPr>
        <w:t>z</w:t>
      </w:r>
      <w:r w:rsidR="004511B4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>334.06).</w:t>
      </w: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lang w:val="en-US"/>
        </w:rPr>
      </w:pPr>
      <w:r w:rsidRPr="00287F87">
        <w:rPr>
          <w:b/>
          <w:color w:val="000000" w:themeColor="text1"/>
          <w:lang w:val="en-US"/>
        </w:rPr>
        <w:t>Compound 5</w:t>
      </w:r>
    </w:p>
    <w:p w:rsidR="00F025FF" w:rsidRDefault="00F450F3" w:rsidP="00D6028B">
      <w:pPr>
        <w:jc w:val="both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 xml:space="preserve">The triethylammonium salt of compound </w:t>
      </w:r>
      <w:r w:rsidRPr="00D6028B">
        <w:rPr>
          <w:b/>
          <w:color w:val="000000" w:themeColor="text1"/>
          <w:lang w:val="en-US"/>
        </w:rPr>
        <w:t>4</w:t>
      </w:r>
      <w:r w:rsidRPr="00287F87">
        <w:rPr>
          <w:color w:val="000000" w:themeColor="text1"/>
          <w:lang w:val="en-US"/>
        </w:rPr>
        <w:t xml:space="preserve"> (0.64 g, 1.2 mmol) </w:t>
      </w:r>
      <w:r w:rsidR="00B104E5">
        <w:rPr>
          <w:color w:val="000000" w:themeColor="text1"/>
          <w:lang w:val="en-US"/>
        </w:rPr>
        <w:t>was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converted to </w:t>
      </w:r>
      <w:r w:rsidR="00B104E5">
        <w:rPr>
          <w:color w:val="000000" w:themeColor="text1"/>
          <w:lang w:val="en-US"/>
        </w:rPr>
        <w:t xml:space="preserve">its </w:t>
      </w:r>
      <w:r w:rsidRPr="00287F87">
        <w:rPr>
          <w:color w:val="000000" w:themeColor="text1"/>
          <w:lang w:val="en-US"/>
        </w:rPr>
        <w:t xml:space="preserve">tributylammonium salt </w:t>
      </w:r>
      <w:r w:rsidR="00B104E5">
        <w:rPr>
          <w:color w:val="000000" w:themeColor="text1"/>
          <w:lang w:val="en-US"/>
        </w:rPr>
        <w:t>through the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addition of tributylamine (1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, 4 mmol) in dry </w:t>
      </w:r>
      <w:r w:rsidR="00D20764">
        <w:rPr>
          <w:color w:val="000000" w:themeColor="text1"/>
          <w:lang w:val="en-US"/>
        </w:rPr>
        <w:t>MeOH</w:t>
      </w:r>
      <w:r w:rsidRPr="00287F87">
        <w:rPr>
          <w:color w:val="000000" w:themeColor="text1"/>
          <w:lang w:val="en-US"/>
        </w:rPr>
        <w:t xml:space="preserve"> (7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). Triethylamine and </w:t>
      </w:r>
      <w:r w:rsidR="00D20764">
        <w:rPr>
          <w:color w:val="000000" w:themeColor="text1"/>
          <w:lang w:val="en-US"/>
        </w:rPr>
        <w:t>MeOH</w:t>
      </w:r>
      <w:r w:rsidRPr="00287F87">
        <w:rPr>
          <w:color w:val="000000" w:themeColor="text1"/>
          <w:lang w:val="en-US"/>
        </w:rPr>
        <w:t xml:space="preserve"> were removed </w:t>
      </w:r>
      <w:r w:rsidR="00B104E5">
        <w:rPr>
          <w:color w:val="000000" w:themeColor="text1"/>
          <w:lang w:val="en-US"/>
        </w:rPr>
        <w:t>through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rotary evaporation. The tributylammonium salt was dissolved in dry </w:t>
      </w:r>
      <w:r w:rsidRPr="00287F87">
        <w:rPr>
          <w:color w:val="000000" w:themeColor="text1"/>
          <w:lang w:val="en-US"/>
        </w:rPr>
        <w:lastRenderedPageBreak/>
        <w:t>DMF (12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). While stirring, </w:t>
      </w:r>
      <w:r w:rsidR="00B104E5">
        <w:rPr>
          <w:color w:val="000000" w:themeColor="text1"/>
          <w:lang w:val="en-US"/>
        </w:rPr>
        <w:t xml:space="preserve">a solution of </w:t>
      </w:r>
      <w:r w:rsidRPr="00287F87">
        <w:rPr>
          <w:color w:val="000000" w:themeColor="text1"/>
          <w:lang w:val="en-US"/>
        </w:rPr>
        <w:t>1,</w:t>
      </w:r>
      <w:r w:rsidR="00B104E5" w:rsidRPr="00287F87">
        <w:rPr>
          <w:color w:val="000000" w:themeColor="text1"/>
          <w:lang w:val="en-US"/>
        </w:rPr>
        <w:t>1</w:t>
      </w:r>
      <w:r w:rsidR="00B104E5">
        <w:rPr>
          <w:color w:val="000000" w:themeColor="text1"/>
          <w:lang w:val="en-US"/>
        </w:rPr>
        <w:t>´</w:t>
      </w:r>
      <w:r w:rsidRPr="00287F87">
        <w:rPr>
          <w:color w:val="000000" w:themeColor="text1"/>
          <w:lang w:val="en-US"/>
        </w:rPr>
        <w:t xml:space="preserve">-carbonyldiimidazole (1.2 g, 7.5 mmol) in </w:t>
      </w:r>
      <w:r w:rsidR="00B104E5" w:rsidRPr="00287F87">
        <w:rPr>
          <w:color w:val="000000" w:themeColor="text1"/>
          <w:lang w:val="en-US"/>
        </w:rPr>
        <w:t xml:space="preserve">dry DMF </w:t>
      </w:r>
      <w:r w:rsidR="00B104E5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10</w:t>
      </w:r>
      <w:r w:rsidR="009514DB">
        <w:rPr>
          <w:color w:val="000000" w:themeColor="text1"/>
          <w:lang w:val="en-US"/>
        </w:rPr>
        <w:t xml:space="preserve"> mL</w:t>
      </w:r>
      <w:r w:rsidR="00B104E5">
        <w:rPr>
          <w:color w:val="000000" w:themeColor="text1"/>
          <w:lang w:val="en-US"/>
        </w:rPr>
        <w:t>)</w:t>
      </w:r>
      <w:r w:rsidRPr="00287F87">
        <w:rPr>
          <w:color w:val="000000" w:themeColor="text1"/>
          <w:lang w:val="en-US"/>
        </w:rPr>
        <w:t xml:space="preserve"> was added under </w:t>
      </w:r>
      <w:r w:rsidR="00B104E5">
        <w:rPr>
          <w:color w:val="000000" w:themeColor="text1"/>
          <w:lang w:val="en-US"/>
        </w:rPr>
        <w:t>Ar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and </w:t>
      </w:r>
      <w:r w:rsidR="00B104E5">
        <w:rPr>
          <w:color w:val="000000" w:themeColor="text1"/>
          <w:lang w:val="en-US"/>
        </w:rPr>
        <w:t xml:space="preserve">then </w:t>
      </w:r>
      <w:r w:rsidRPr="00287F87">
        <w:rPr>
          <w:color w:val="000000" w:themeColor="text1"/>
          <w:lang w:val="en-US"/>
        </w:rPr>
        <w:t xml:space="preserve">the reaction was </w:t>
      </w:r>
      <w:r w:rsidR="00B104E5">
        <w:rPr>
          <w:color w:val="000000" w:themeColor="text1"/>
          <w:lang w:val="en-US"/>
        </w:rPr>
        <w:t>left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for 16 </w:t>
      </w:r>
      <w:r w:rsidR="00DD30AD">
        <w:rPr>
          <w:color w:val="000000" w:themeColor="text1"/>
          <w:lang w:val="en-US"/>
        </w:rPr>
        <w:t>h</w:t>
      </w:r>
      <w:r w:rsidRPr="00287F87">
        <w:rPr>
          <w:color w:val="000000" w:themeColor="text1"/>
          <w:lang w:val="en-US"/>
        </w:rPr>
        <w:t xml:space="preserve"> at room temperature. Excess 1,</w:t>
      </w:r>
      <w:r w:rsidR="00B104E5" w:rsidRPr="00287F87">
        <w:rPr>
          <w:color w:val="000000" w:themeColor="text1"/>
          <w:lang w:val="en-US"/>
        </w:rPr>
        <w:t>1</w:t>
      </w:r>
      <w:r w:rsidR="00B104E5">
        <w:rPr>
          <w:color w:val="000000" w:themeColor="text1"/>
          <w:lang w:val="en-US"/>
        </w:rPr>
        <w:t>´</w:t>
      </w:r>
      <w:r w:rsidRPr="00287F87">
        <w:rPr>
          <w:color w:val="000000" w:themeColor="text1"/>
          <w:lang w:val="en-US"/>
        </w:rPr>
        <w:t xml:space="preserve">-carbonyldiimidazole was destroyed </w:t>
      </w:r>
      <w:r w:rsidR="00B104E5">
        <w:rPr>
          <w:color w:val="000000" w:themeColor="text1"/>
          <w:lang w:val="en-US"/>
        </w:rPr>
        <w:t>through the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addition of dry </w:t>
      </w:r>
      <w:r w:rsidR="00D20764">
        <w:rPr>
          <w:color w:val="000000" w:themeColor="text1"/>
          <w:lang w:val="en-US"/>
        </w:rPr>
        <w:t>MeOH</w:t>
      </w:r>
      <w:r w:rsidRPr="00287F87">
        <w:rPr>
          <w:color w:val="000000" w:themeColor="text1"/>
          <w:lang w:val="en-US"/>
        </w:rPr>
        <w:t xml:space="preserve"> </w:t>
      </w:r>
      <w:r w:rsidR="00D20764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6 mmol, 0.3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 xml:space="preserve">) and </w:t>
      </w:r>
      <w:r w:rsidR="00B104E5" w:rsidRPr="00287F87">
        <w:rPr>
          <w:color w:val="000000" w:themeColor="text1"/>
          <w:lang w:val="en-US"/>
        </w:rPr>
        <w:t>stirr</w:t>
      </w:r>
      <w:r w:rsidR="00B104E5">
        <w:rPr>
          <w:color w:val="000000" w:themeColor="text1"/>
          <w:lang w:val="en-US"/>
        </w:rPr>
        <w:t>ing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for 1</w:t>
      </w:r>
      <w:r w:rsidR="00DD30AD">
        <w:rPr>
          <w:color w:val="000000" w:themeColor="text1"/>
          <w:lang w:val="en-US"/>
        </w:rPr>
        <w:t xml:space="preserve"> h</w:t>
      </w:r>
      <w:r w:rsidRPr="00287F87">
        <w:rPr>
          <w:color w:val="000000" w:themeColor="text1"/>
          <w:lang w:val="en-US"/>
        </w:rPr>
        <w:t xml:space="preserve">. This solution was added dropwise with mixing to </w:t>
      </w:r>
      <w:r w:rsidR="00B104E5">
        <w:rPr>
          <w:color w:val="000000" w:themeColor="text1"/>
          <w:lang w:val="en-US"/>
        </w:rPr>
        <w:t xml:space="preserve">a solution of the </w:t>
      </w:r>
      <w:r w:rsidRPr="00287F87">
        <w:rPr>
          <w:color w:val="000000" w:themeColor="text1"/>
          <w:lang w:val="en-US"/>
        </w:rPr>
        <w:t>tributylammonium salt of pyrophosphate [prepared from tetrasodium pyrophosphate</w:t>
      </w:r>
      <w:r w:rsidR="00B104E5">
        <w:rPr>
          <w:color w:val="000000" w:themeColor="text1"/>
          <w:lang w:val="en-US"/>
        </w:rPr>
        <w:t xml:space="preserve"> (</w:t>
      </w:r>
      <w:r w:rsidRPr="00287F87">
        <w:rPr>
          <w:color w:val="000000" w:themeColor="text1"/>
          <w:lang w:val="en-US"/>
        </w:rPr>
        <w:t>3.5 g, 7.5 mmol</w:t>
      </w:r>
      <w:r w:rsidR="00B104E5">
        <w:rPr>
          <w:color w:val="000000" w:themeColor="text1"/>
          <w:lang w:val="en-US"/>
        </w:rPr>
        <w:t>)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as mentioned in </w:t>
      </w:r>
      <w:r w:rsidR="00B104E5"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>ection (D)] in dry DMF (10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). After reacting overnight at room temperature, the mixture was cooled to 0</w:t>
      </w:r>
      <w:r w:rsidR="00B104E5">
        <w:rPr>
          <w:color w:val="000000" w:themeColor="text1"/>
          <w:lang w:val="en-US"/>
        </w:rPr>
        <w:t xml:space="preserve"> °</w:t>
      </w:r>
      <w:r w:rsidRPr="00287F87">
        <w:rPr>
          <w:color w:val="000000" w:themeColor="text1"/>
          <w:lang w:val="en-US"/>
        </w:rPr>
        <w:t>C in an ice bath. Cold water (15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, 4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°C) was added with mixing and </w:t>
      </w:r>
      <w:r w:rsidR="00B104E5">
        <w:rPr>
          <w:color w:val="000000" w:themeColor="text1"/>
          <w:lang w:val="en-US"/>
        </w:rPr>
        <w:t xml:space="preserve">then </w:t>
      </w:r>
      <w:r w:rsidRPr="00287F87">
        <w:rPr>
          <w:color w:val="000000" w:themeColor="text1"/>
          <w:lang w:val="en-US"/>
        </w:rPr>
        <w:t xml:space="preserve">the pH was brought to 7.5 </w:t>
      </w:r>
      <w:r w:rsidR="00B104E5">
        <w:rPr>
          <w:color w:val="000000" w:themeColor="text1"/>
          <w:lang w:val="en-US"/>
        </w:rPr>
        <w:t>using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1 M NaOH. The reaction mixture was </w:t>
      </w:r>
      <w:r w:rsidR="00B104E5">
        <w:rPr>
          <w:color w:val="000000" w:themeColor="text1"/>
          <w:lang w:val="en-US"/>
        </w:rPr>
        <w:t>partitioned between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ether</w:t>
      </w:r>
      <w:r w:rsidR="00B104E5">
        <w:rPr>
          <w:color w:val="000000" w:themeColor="text1"/>
          <w:lang w:val="en-US"/>
        </w:rPr>
        <w:t xml:space="preserve"> and H</w:t>
      </w:r>
      <w:r w:rsidR="00B104E5" w:rsidRPr="00D6028B">
        <w:rPr>
          <w:color w:val="000000" w:themeColor="text1"/>
          <w:vertAlign w:val="subscript"/>
          <w:lang w:val="en-US"/>
        </w:rPr>
        <w:t>2</w:t>
      </w:r>
      <w:r w:rsidR="00B104E5">
        <w:rPr>
          <w:color w:val="000000" w:themeColor="text1"/>
          <w:lang w:val="en-US"/>
        </w:rPr>
        <w:t xml:space="preserve">O; the aqueous phase </w:t>
      </w:r>
      <w:r w:rsidRPr="00287F87">
        <w:rPr>
          <w:color w:val="000000" w:themeColor="text1"/>
          <w:lang w:val="en-US"/>
        </w:rPr>
        <w:t xml:space="preserve">was evaporated with </w:t>
      </w:r>
      <w:r w:rsidR="00D20764">
        <w:rPr>
          <w:color w:val="000000" w:themeColor="text1"/>
          <w:lang w:val="en-US"/>
        </w:rPr>
        <w:t>EtOH</w:t>
      </w:r>
      <w:r w:rsidRPr="00287F87">
        <w:rPr>
          <w:color w:val="000000" w:themeColor="text1"/>
          <w:lang w:val="en-US"/>
        </w:rPr>
        <w:t xml:space="preserve"> at 30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°C and dried. The residue was dissolved in 0.2 M triethylammonium hydrogencarbonate and applied to a DEAE-Sephadex A-25 column</w:t>
      </w:r>
      <w:r w:rsidR="00B104E5">
        <w:rPr>
          <w:color w:val="000000" w:themeColor="text1"/>
          <w:lang w:val="en-US"/>
        </w:rPr>
        <w:t xml:space="preserve"> </w:t>
      </w:r>
      <w:r w:rsidR="00D20764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2.</w:t>
      </w:r>
      <w:r w:rsidR="00B104E5" w:rsidRPr="00287F87">
        <w:rPr>
          <w:color w:val="000000" w:themeColor="text1"/>
          <w:lang w:val="en-US"/>
        </w:rPr>
        <w:t>5</w:t>
      </w:r>
      <w:r w:rsidR="00B104E5">
        <w:rPr>
          <w:color w:val="000000" w:themeColor="text1"/>
          <w:lang w:val="en-US"/>
        </w:rPr>
        <w:t xml:space="preserve"> </w:t>
      </w:r>
      <w:r w:rsidR="00B104E5">
        <w:rPr>
          <w:color w:val="000000" w:themeColor="text1"/>
          <w:lang w:val="en-US"/>
        </w:rPr>
        <w:sym w:font="Symbol" w:char="F0B4"/>
      </w:r>
      <w:r w:rsidR="00B104E5">
        <w:rPr>
          <w:color w:val="000000" w:themeColor="text1"/>
          <w:lang w:val="en-US"/>
        </w:rPr>
        <w:t xml:space="preserve"> </w:t>
      </w:r>
      <w:r w:rsidR="00B104E5" w:rsidRPr="00287F87">
        <w:rPr>
          <w:color w:val="000000" w:themeColor="text1"/>
          <w:lang w:val="en-US"/>
        </w:rPr>
        <w:t xml:space="preserve">30 </w:t>
      </w:r>
      <w:r w:rsidRPr="00287F87">
        <w:rPr>
          <w:color w:val="000000" w:themeColor="text1"/>
          <w:lang w:val="en-US"/>
        </w:rPr>
        <w:t>cm, 20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g) and eluted with a linear </w:t>
      </w:r>
      <w:r w:rsidR="00B104E5" w:rsidRPr="00287F87">
        <w:rPr>
          <w:color w:val="000000" w:themeColor="text1"/>
          <w:lang w:val="en-US"/>
        </w:rPr>
        <w:t xml:space="preserve">gradient </w:t>
      </w:r>
      <w:r w:rsidR="00B104E5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0.2</w:t>
      </w:r>
      <w:r w:rsidR="00B104E5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1.0 M</w:t>
      </w:r>
      <w:r w:rsidR="00B104E5">
        <w:rPr>
          <w:color w:val="000000" w:themeColor="text1"/>
          <w:lang w:val="en-US"/>
        </w:rPr>
        <w:t xml:space="preserve">; </w:t>
      </w:r>
      <w:r w:rsidRPr="00287F87">
        <w:rPr>
          <w:color w:val="000000" w:themeColor="text1"/>
          <w:lang w:val="en-US"/>
        </w:rPr>
        <w:t>total volume</w:t>
      </w:r>
      <w:r w:rsidR="00B104E5">
        <w:rPr>
          <w:color w:val="000000" w:themeColor="text1"/>
          <w:lang w:val="en-US"/>
        </w:rPr>
        <w:t>:</w:t>
      </w:r>
      <w:r w:rsidRPr="00287F87">
        <w:rPr>
          <w:color w:val="000000" w:themeColor="text1"/>
          <w:lang w:val="en-US"/>
        </w:rPr>
        <w:t xml:space="preserve"> 1 </w:t>
      </w:r>
      <w:r w:rsidR="00B104E5">
        <w:rPr>
          <w:color w:val="000000" w:themeColor="text1"/>
          <w:lang w:val="en-US"/>
        </w:rPr>
        <w:t>L</w:t>
      </w:r>
      <w:r w:rsidRPr="00287F87">
        <w:rPr>
          <w:color w:val="000000" w:themeColor="text1"/>
          <w:lang w:val="en-US"/>
        </w:rPr>
        <w:t xml:space="preserve">) </w:t>
      </w:r>
      <w:r w:rsidR="00B104E5">
        <w:rPr>
          <w:color w:val="000000" w:themeColor="text1"/>
          <w:lang w:val="en-US"/>
        </w:rPr>
        <w:t xml:space="preserve">of </w:t>
      </w:r>
      <w:r w:rsidRPr="00287F87">
        <w:rPr>
          <w:color w:val="000000" w:themeColor="text1"/>
          <w:lang w:val="en-US"/>
        </w:rPr>
        <w:t>triethylammonium hydrogencarbonate at 4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°C. The major</w:t>
      </w:r>
      <w:r w:rsidR="00B104E5">
        <w:rPr>
          <w:color w:val="000000" w:themeColor="text1"/>
          <w:lang w:val="en-US"/>
        </w:rPr>
        <w:t>ity</w:t>
      </w:r>
      <w:r w:rsidRPr="00287F87">
        <w:rPr>
          <w:color w:val="000000" w:themeColor="text1"/>
          <w:lang w:val="en-US"/>
        </w:rPr>
        <w:t xml:space="preserve"> of compound </w:t>
      </w:r>
      <w:r w:rsidRPr="00D6028B">
        <w:rPr>
          <w:b/>
          <w:color w:val="000000" w:themeColor="text1"/>
          <w:lang w:val="en-US"/>
        </w:rPr>
        <w:t>5</w:t>
      </w:r>
      <w:r w:rsidRPr="00287F87">
        <w:rPr>
          <w:color w:val="000000" w:themeColor="text1"/>
          <w:lang w:val="en-US"/>
        </w:rPr>
        <w:t xml:space="preserve"> eluted </w:t>
      </w:r>
      <w:r w:rsidR="00B104E5">
        <w:rPr>
          <w:color w:val="000000" w:themeColor="text1"/>
          <w:lang w:val="en-US"/>
        </w:rPr>
        <w:t>in the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0.67</w:t>
      </w:r>
      <w:r w:rsidR="00B104E5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0.86 M (10</w:t>
      </w:r>
      <w:r w:rsidR="009514DB">
        <w:rPr>
          <w:color w:val="000000" w:themeColor="text1"/>
          <w:lang w:val="en-US"/>
        </w:rPr>
        <w:t xml:space="preserve"> mL</w:t>
      </w:r>
      <w:r w:rsidRPr="00287F87">
        <w:rPr>
          <w:color w:val="000000" w:themeColor="text1"/>
          <w:lang w:val="en-US"/>
        </w:rPr>
        <w:t>/tube)</w:t>
      </w:r>
      <w:r w:rsidR="00B104E5">
        <w:rPr>
          <w:color w:val="000000" w:themeColor="text1"/>
          <w:lang w:val="en-US"/>
        </w:rPr>
        <w:t xml:space="preserve"> fractions, as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confirmed </w:t>
      </w:r>
      <w:r w:rsidR="00B104E5">
        <w:rPr>
          <w:color w:val="000000" w:themeColor="text1"/>
          <w:lang w:val="en-US"/>
        </w:rPr>
        <w:t>using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ESI</w:t>
      </w:r>
      <w:r w:rsidR="00B104E5">
        <w:rPr>
          <w:color w:val="000000" w:themeColor="text1"/>
          <w:lang w:val="en-US"/>
        </w:rPr>
        <w:t xml:space="preserve"> MS. These fractions</w:t>
      </w:r>
      <w:r w:rsidRPr="00287F87">
        <w:rPr>
          <w:color w:val="000000" w:themeColor="text1"/>
          <w:lang w:val="en-US"/>
        </w:rPr>
        <w:t xml:space="preserve"> </w:t>
      </w:r>
      <w:r w:rsidR="00B104E5">
        <w:rPr>
          <w:color w:val="000000" w:themeColor="text1"/>
          <w:lang w:val="en-US"/>
        </w:rPr>
        <w:t>were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evaporated with </w:t>
      </w:r>
      <w:r w:rsidR="00D20764">
        <w:rPr>
          <w:color w:val="000000" w:themeColor="text1"/>
          <w:lang w:val="en-US"/>
        </w:rPr>
        <w:t>EtOH</w:t>
      </w:r>
      <w:r w:rsidRPr="00287F87">
        <w:rPr>
          <w:color w:val="000000" w:themeColor="text1"/>
          <w:lang w:val="en-US"/>
        </w:rPr>
        <w:t xml:space="preserve"> several times to remove triethylammonium hydrogencarbonate. The obtained product </w:t>
      </w:r>
      <w:r w:rsidR="00B104E5">
        <w:rPr>
          <w:color w:val="000000" w:themeColor="text1"/>
          <w:lang w:val="en-US"/>
        </w:rPr>
        <w:t>was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converted to </w:t>
      </w:r>
      <w:r w:rsidR="00B104E5">
        <w:rPr>
          <w:color w:val="000000" w:themeColor="text1"/>
          <w:lang w:val="en-US"/>
        </w:rPr>
        <w:t>its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sodium salt using 1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M NaI</w:t>
      </w:r>
      <w:r w:rsidR="00B104E5">
        <w:rPr>
          <w:color w:val="000000" w:themeColor="text1"/>
          <w:lang w:val="en-US"/>
        </w:rPr>
        <w:t xml:space="preserve"> in </w:t>
      </w:r>
      <w:r w:rsidRPr="00287F87">
        <w:rPr>
          <w:color w:val="000000" w:themeColor="text1"/>
          <w:lang w:val="en-US"/>
        </w:rPr>
        <w:t xml:space="preserve">acetone [see section (E)]. </w:t>
      </w:r>
      <w:r w:rsidR="00B104E5">
        <w:rPr>
          <w:color w:val="000000" w:themeColor="text1"/>
          <w:lang w:val="en-US"/>
        </w:rPr>
        <w:t>The p</w:t>
      </w:r>
      <w:r w:rsidRPr="00287F87">
        <w:rPr>
          <w:color w:val="000000" w:themeColor="text1"/>
          <w:lang w:val="en-US"/>
        </w:rPr>
        <w:t>roduct</w:t>
      </w:r>
      <w:r w:rsidR="00B104E5">
        <w:rPr>
          <w:color w:val="000000" w:themeColor="text1"/>
          <w:lang w:val="en-US"/>
        </w:rPr>
        <w:t>’s</w:t>
      </w:r>
      <w:r w:rsidRPr="00287F87">
        <w:rPr>
          <w:color w:val="000000" w:themeColor="text1"/>
          <w:lang w:val="en-US"/>
        </w:rPr>
        <w:t xml:space="preserve"> purity was evaluated </w:t>
      </w:r>
      <w:r w:rsidR="00B104E5">
        <w:rPr>
          <w:color w:val="000000" w:themeColor="text1"/>
          <w:lang w:val="en-US"/>
        </w:rPr>
        <w:t>using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thin layer chromatography</w:t>
      </w:r>
      <w:r w:rsidR="00B104E5">
        <w:rPr>
          <w:color w:val="000000" w:themeColor="text1"/>
          <w:lang w:val="en-US"/>
        </w:rPr>
        <w:t xml:space="preserve"> (s</w:t>
      </w:r>
      <w:r w:rsidRPr="00287F87">
        <w:rPr>
          <w:color w:val="000000" w:themeColor="text1"/>
          <w:lang w:val="en-US"/>
        </w:rPr>
        <w:t>ilica gel 60 RP-18 F</w:t>
      </w:r>
      <w:r w:rsidRPr="00287F87">
        <w:rPr>
          <w:color w:val="000000" w:themeColor="text1"/>
          <w:vertAlign w:val="subscript"/>
          <w:lang w:val="en-US"/>
        </w:rPr>
        <w:t>254</w:t>
      </w:r>
      <w:r w:rsidRPr="00287F87">
        <w:rPr>
          <w:color w:val="000000" w:themeColor="text1"/>
          <w:lang w:val="en-US"/>
        </w:rPr>
        <w:t>S</w:t>
      </w:r>
      <w:r w:rsidR="00B104E5">
        <w:rPr>
          <w:color w:val="000000" w:themeColor="text1"/>
          <w:lang w:val="en-US"/>
        </w:rPr>
        <w:t>;</w:t>
      </w:r>
      <w:r w:rsidRPr="00287F87">
        <w:rPr>
          <w:color w:val="000000" w:themeColor="text1"/>
          <w:lang w:val="en-US"/>
        </w:rPr>
        <w:t xml:space="preserve"> </w:t>
      </w:r>
      <w:r w:rsidR="00B104E5">
        <w:rPr>
          <w:color w:val="000000" w:themeColor="text1"/>
          <w:lang w:val="en-US"/>
        </w:rPr>
        <w:t>MeCN</w:t>
      </w:r>
      <w:r w:rsidRPr="00287F87">
        <w:rPr>
          <w:color w:val="000000" w:themeColor="text1"/>
          <w:lang w:val="en-US"/>
        </w:rPr>
        <w:t>/</w:t>
      </w:r>
      <w:r w:rsidR="00B104E5">
        <w:rPr>
          <w:color w:val="000000" w:themeColor="text1"/>
          <w:lang w:val="en-US"/>
        </w:rPr>
        <w:t>H</w:t>
      </w:r>
      <w:r w:rsidR="00B104E5" w:rsidRPr="00D6028B">
        <w:rPr>
          <w:color w:val="000000" w:themeColor="text1"/>
          <w:vertAlign w:val="subscript"/>
          <w:lang w:val="en-US"/>
        </w:rPr>
        <w:t>2</w:t>
      </w:r>
      <w:r w:rsidR="00B104E5">
        <w:rPr>
          <w:color w:val="000000" w:themeColor="text1"/>
          <w:lang w:val="en-US"/>
        </w:rPr>
        <w:t xml:space="preserve">O, </w:t>
      </w:r>
      <w:r w:rsidRPr="00287F87">
        <w:rPr>
          <w:color w:val="000000" w:themeColor="text1"/>
          <w:lang w:val="en-US"/>
        </w:rPr>
        <w:t>2:8). Yield</w:t>
      </w:r>
      <w:r w:rsidR="00B104E5">
        <w:rPr>
          <w:color w:val="000000" w:themeColor="text1"/>
          <w:lang w:val="en-US"/>
        </w:rPr>
        <w:t>:</w:t>
      </w:r>
      <w:r w:rsidR="00B104E5" w:rsidRPr="00287F87">
        <w:rPr>
          <w:color w:val="000000" w:themeColor="text1"/>
          <w:lang w:val="en-US"/>
        </w:rPr>
        <w:t xml:space="preserve"> 0.5 g </w:t>
      </w:r>
      <w:r w:rsidR="00B104E5">
        <w:rPr>
          <w:color w:val="000000" w:themeColor="text1"/>
          <w:lang w:val="en-US"/>
        </w:rPr>
        <w:t>(</w:t>
      </w:r>
      <w:r w:rsidRPr="00287F87">
        <w:rPr>
          <w:color w:val="000000" w:themeColor="text1"/>
          <w:lang w:val="en-US"/>
        </w:rPr>
        <w:t>71</w:t>
      </w:r>
      <w:r w:rsidR="006C31EF">
        <w:rPr>
          <w:color w:val="000000" w:themeColor="text1"/>
          <w:lang w:val="en-US"/>
        </w:rPr>
        <w:t>%</w:t>
      </w:r>
      <w:r w:rsidRPr="00287F87">
        <w:rPr>
          <w:color w:val="000000" w:themeColor="text1"/>
          <w:lang w:val="en-US"/>
        </w:rPr>
        <w:t xml:space="preserve">). </w:t>
      </w:r>
      <w:r w:rsidRPr="00287F87">
        <w:rPr>
          <w:color w:val="000000" w:themeColor="text1"/>
          <w:vertAlign w:val="superscript"/>
          <w:lang w:val="en-US"/>
        </w:rPr>
        <w:t>1</w:t>
      </w:r>
      <w:r w:rsidRPr="00287F87">
        <w:rPr>
          <w:color w:val="000000" w:themeColor="text1"/>
          <w:lang w:val="en-US"/>
        </w:rPr>
        <w:t>H</w:t>
      </w:r>
      <w:r w:rsidR="00D20764">
        <w:rPr>
          <w:color w:val="000000" w:themeColor="text1"/>
          <w:lang w:val="en-US"/>
        </w:rPr>
        <w:t xml:space="preserve"> NMR</w:t>
      </w:r>
      <w:r w:rsidRPr="00287F87">
        <w:rPr>
          <w:color w:val="000000" w:themeColor="text1"/>
          <w:lang w:val="en-US"/>
        </w:rPr>
        <w:t xml:space="preserve"> [D</w:t>
      </w:r>
      <w:r w:rsidRPr="00287F87">
        <w:rPr>
          <w:color w:val="000000" w:themeColor="text1"/>
          <w:vertAlign w:val="subscript"/>
          <w:lang w:val="en-US"/>
        </w:rPr>
        <w:t>2</w:t>
      </w:r>
      <w:r w:rsidRPr="00287F87">
        <w:rPr>
          <w:color w:val="000000" w:themeColor="text1"/>
          <w:lang w:val="en-US"/>
        </w:rPr>
        <w:t>O (TMS</w:t>
      </w:r>
      <w:r w:rsidR="00B104E5" w:rsidRPr="00287F87">
        <w:rPr>
          <w:color w:val="000000" w:themeColor="text1"/>
          <w:lang w:val="en-US"/>
        </w:rPr>
        <w:t>)]</w:t>
      </w:r>
      <w:r w:rsidR="00B104E5">
        <w:rPr>
          <w:color w:val="000000" w:themeColor="text1"/>
          <w:lang w:val="en-US"/>
        </w:rPr>
        <w:t>: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δ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= 4.71 (d, </w:t>
      </w:r>
      <w:r w:rsidR="009514DB">
        <w:rPr>
          <w:i/>
          <w:color w:val="000000" w:themeColor="text1"/>
          <w:lang w:val="en-US"/>
        </w:rPr>
        <w:t>J =</w:t>
      </w:r>
      <w:r w:rsidR="00B104E5">
        <w:rPr>
          <w:i/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7.4 Hz</w:t>
      </w:r>
      <w:r w:rsidR="00B104E5">
        <w:rPr>
          <w:color w:val="000000" w:themeColor="text1"/>
          <w:lang w:val="en-US"/>
        </w:rPr>
        <w:t xml:space="preserve">, </w:t>
      </w:r>
      <w:r w:rsidR="00B104E5" w:rsidRPr="00287F87">
        <w:rPr>
          <w:color w:val="000000" w:themeColor="text1"/>
          <w:lang w:val="en-US"/>
        </w:rPr>
        <w:t>2H</w:t>
      </w:r>
      <w:r w:rsidRPr="00287F87">
        <w:rPr>
          <w:color w:val="000000" w:themeColor="text1"/>
          <w:lang w:val="en-US"/>
        </w:rPr>
        <w:t xml:space="preserve">), 7.45 (dd, </w:t>
      </w:r>
      <w:r w:rsidR="009514DB">
        <w:rPr>
          <w:i/>
          <w:color w:val="000000" w:themeColor="text1"/>
          <w:lang w:val="en-US"/>
        </w:rPr>
        <w:t>J =</w:t>
      </w:r>
      <w:r w:rsidRPr="00287F87">
        <w:rPr>
          <w:color w:val="000000" w:themeColor="text1"/>
          <w:lang w:val="en-US"/>
        </w:rPr>
        <w:t xml:space="preserve"> 7.7, 7.8 Hz</w:t>
      </w:r>
      <w:r w:rsidR="00B104E5">
        <w:rPr>
          <w:color w:val="000000" w:themeColor="text1"/>
          <w:lang w:val="en-US"/>
        </w:rPr>
        <w:t xml:space="preserve">, </w:t>
      </w:r>
      <w:r w:rsidR="00B104E5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>), 7.61</w:t>
      </w:r>
      <w:r w:rsidR="00B104E5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7.68 (m</w:t>
      </w:r>
      <w:r w:rsidR="00B104E5">
        <w:rPr>
          <w:color w:val="000000" w:themeColor="text1"/>
          <w:lang w:val="en-US"/>
        </w:rPr>
        <w:t xml:space="preserve">, </w:t>
      </w:r>
      <w:r w:rsidR="00B104E5" w:rsidRPr="00287F87">
        <w:rPr>
          <w:color w:val="000000" w:themeColor="text1"/>
          <w:lang w:val="en-US"/>
        </w:rPr>
        <w:t>4H</w:t>
      </w:r>
      <w:r w:rsidRPr="00287F87">
        <w:rPr>
          <w:color w:val="000000" w:themeColor="text1"/>
          <w:lang w:val="en-US"/>
        </w:rPr>
        <w:t xml:space="preserve">), 7.76 (d, </w:t>
      </w:r>
      <w:r w:rsidR="009514DB">
        <w:rPr>
          <w:i/>
          <w:color w:val="000000" w:themeColor="text1"/>
          <w:lang w:val="en-US"/>
        </w:rPr>
        <w:t>J =</w:t>
      </w:r>
      <w:r w:rsidRPr="00287F87">
        <w:rPr>
          <w:color w:val="000000" w:themeColor="text1"/>
          <w:lang w:val="en-US"/>
        </w:rPr>
        <w:t xml:space="preserve"> 8 Hz</w:t>
      </w:r>
      <w:r w:rsidR="00B104E5">
        <w:rPr>
          <w:color w:val="000000" w:themeColor="text1"/>
          <w:lang w:val="en-US"/>
        </w:rPr>
        <w:t xml:space="preserve">, </w:t>
      </w:r>
      <w:r w:rsidR="00B104E5" w:rsidRPr="00287F87">
        <w:rPr>
          <w:color w:val="000000" w:themeColor="text1"/>
          <w:lang w:val="en-US"/>
        </w:rPr>
        <w:t>1H</w:t>
      </w:r>
      <w:r w:rsidRPr="00287F87">
        <w:rPr>
          <w:color w:val="000000" w:themeColor="text1"/>
          <w:lang w:val="en-US"/>
        </w:rPr>
        <w:t>), 7.97</w:t>
      </w:r>
      <w:r w:rsidR="00B104E5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>8.02 (m</w:t>
      </w:r>
      <w:r w:rsidR="00B104E5">
        <w:rPr>
          <w:color w:val="000000" w:themeColor="text1"/>
          <w:lang w:val="en-US"/>
        </w:rPr>
        <w:t xml:space="preserve">, </w:t>
      </w:r>
      <w:r w:rsidR="00B104E5" w:rsidRPr="00287F87">
        <w:rPr>
          <w:color w:val="000000" w:themeColor="text1"/>
          <w:lang w:val="en-US"/>
        </w:rPr>
        <w:t>3H</w:t>
      </w:r>
      <w:r w:rsidRPr="00287F87">
        <w:rPr>
          <w:color w:val="000000" w:themeColor="text1"/>
          <w:lang w:val="en-US"/>
        </w:rPr>
        <w:t xml:space="preserve">). </w:t>
      </w:r>
      <w:r w:rsidRPr="00287F87">
        <w:rPr>
          <w:color w:val="000000" w:themeColor="text1"/>
          <w:vertAlign w:val="superscript"/>
          <w:lang w:val="en-US"/>
        </w:rPr>
        <w:t>13</w:t>
      </w:r>
      <w:r w:rsidRPr="00287F87">
        <w:rPr>
          <w:color w:val="000000" w:themeColor="text1"/>
          <w:lang w:val="en-US"/>
        </w:rPr>
        <w:t>C</w:t>
      </w:r>
      <w:r w:rsidR="00D20764">
        <w:rPr>
          <w:color w:val="000000" w:themeColor="text1"/>
          <w:lang w:val="en-US"/>
        </w:rPr>
        <w:t xml:space="preserve"> NMR</w:t>
      </w:r>
      <w:r w:rsidR="00B104E5">
        <w:rPr>
          <w:color w:val="000000" w:themeColor="text1"/>
          <w:lang w:val="en-US"/>
        </w:rPr>
        <w:t xml:space="preserve">: </w:t>
      </w:r>
      <w:r w:rsidRPr="00287F87">
        <w:rPr>
          <w:color w:val="000000" w:themeColor="text1"/>
          <w:lang w:val="en-US"/>
        </w:rPr>
        <w:t>δ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= 170.80, 170.70, 152.71, 143.51, 134.66, 133.26, 132.74, 130.29, 127.23, 124.33, 123.56, 117.73, 65.41 (</w:t>
      </w:r>
      <w:r w:rsidR="00872B20" w:rsidRPr="00287F87">
        <w:rPr>
          <w:color w:val="000000" w:themeColor="text1"/>
          <w:lang w:val="en-US"/>
        </w:rPr>
        <w:t xml:space="preserve">the peaks at 170.80 and 170.70 </w:t>
      </w:r>
      <w:r w:rsidR="00B104E5">
        <w:rPr>
          <w:color w:val="000000" w:themeColor="text1"/>
          <w:lang w:val="en-US"/>
        </w:rPr>
        <w:t>presumably</w:t>
      </w:r>
      <w:r w:rsidRPr="00287F87">
        <w:rPr>
          <w:color w:val="000000" w:themeColor="text1"/>
          <w:lang w:val="en-US"/>
        </w:rPr>
        <w:t xml:space="preserve"> </w:t>
      </w:r>
      <w:r w:rsidR="00B104E5">
        <w:rPr>
          <w:color w:val="000000" w:themeColor="text1"/>
          <w:lang w:val="en-US"/>
        </w:rPr>
        <w:t>represent the</w:t>
      </w:r>
      <w:r w:rsidRPr="00287F87">
        <w:rPr>
          <w:color w:val="000000" w:themeColor="text1"/>
          <w:lang w:val="en-US"/>
        </w:rPr>
        <w:t xml:space="preserve"> </w:t>
      </w:r>
      <w:r w:rsidR="00B104E5">
        <w:rPr>
          <w:color w:val="000000" w:themeColor="text1"/>
          <w:lang w:val="en-US"/>
        </w:rPr>
        <w:t>C=O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carbon</w:t>
      </w:r>
      <w:r w:rsidR="00B104E5">
        <w:rPr>
          <w:color w:val="000000" w:themeColor="text1"/>
          <w:lang w:val="en-US"/>
        </w:rPr>
        <w:t xml:space="preserve"> atom</w:t>
      </w:r>
      <w:r w:rsidRPr="00287F87">
        <w:rPr>
          <w:color w:val="000000" w:themeColor="text1"/>
          <w:lang w:val="en-US"/>
        </w:rPr>
        <w:t xml:space="preserve">s </w:t>
      </w:r>
      <w:r w:rsidR="00B104E5">
        <w:rPr>
          <w:color w:val="000000" w:themeColor="text1"/>
          <w:lang w:val="en-US"/>
        </w:rPr>
        <w:t>of</w:t>
      </w:r>
      <w:r w:rsidR="00B104E5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the amide group</w:t>
      </w:r>
      <w:r w:rsidR="00B104E5"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 xml:space="preserve"> of </w:t>
      </w:r>
      <w:r w:rsidR="00B104E5">
        <w:rPr>
          <w:color w:val="000000" w:themeColor="text1"/>
          <w:lang w:val="en-US"/>
        </w:rPr>
        <w:t xml:space="preserve">the </w:t>
      </w:r>
      <w:r w:rsidRPr="00287F87">
        <w:rPr>
          <w:color w:val="000000" w:themeColor="text1"/>
          <w:lang w:val="en-US"/>
        </w:rPr>
        <w:t xml:space="preserve">isomers </w:t>
      </w:r>
      <w:r w:rsidR="00B104E5">
        <w:rPr>
          <w:color w:val="000000" w:themeColor="text1"/>
          <w:lang w:val="en-US"/>
        </w:rPr>
        <w:t>having</w:t>
      </w:r>
      <w:r w:rsidRPr="00287F87">
        <w:rPr>
          <w:color w:val="000000" w:themeColor="text1"/>
          <w:lang w:val="en-US"/>
        </w:rPr>
        <w:t xml:space="preserve"> </w:t>
      </w:r>
      <w:r w:rsidRPr="00D6028B">
        <w:rPr>
          <w:color w:val="000000" w:themeColor="text1"/>
          <w:lang w:val="en-US"/>
        </w:rPr>
        <w:t>cis</w:t>
      </w:r>
      <w:r w:rsidR="00B104E5" w:rsidRPr="00D6028B">
        <w:rPr>
          <w:color w:val="000000" w:themeColor="text1"/>
          <w:lang w:val="en-US"/>
        </w:rPr>
        <w:t xml:space="preserve"> and </w:t>
      </w:r>
      <w:r w:rsidRPr="00D6028B">
        <w:rPr>
          <w:color w:val="000000" w:themeColor="text1"/>
          <w:lang w:val="en-US"/>
        </w:rPr>
        <w:t>trans</w:t>
      </w:r>
      <w:r w:rsidRPr="00287F87">
        <w:rPr>
          <w:color w:val="000000" w:themeColor="text1"/>
          <w:lang w:val="en-US"/>
        </w:rPr>
        <w:t xml:space="preserve"> orientations around </w:t>
      </w:r>
      <w:r w:rsidR="00B104E5">
        <w:rPr>
          <w:color w:val="000000" w:themeColor="text1"/>
          <w:lang w:val="en-US"/>
        </w:rPr>
        <w:t xml:space="preserve">the </w:t>
      </w:r>
      <w:r w:rsidRPr="00287F87">
        <w:rPr>
          <w:color w:val="000000" w:themeColor="text1"/>
          <w:lang w:val="en-US"/>
        </w:rPr>
        <w:t>C</w:t>
      </w:r>
      <w:r w:rsidR="00B104E5">
        <w:rPr>
          <w:color w:val="000000" w:themeColor="text1"/>
          <w:lang w:val="en-US"/>
        </w:rPr>
        <w:t>–</w:t>
      </w:r>
      <w:r w:rsidRPr="00287F87">
        <w:rPr>
          <w:color w:val="000000" w:themeColor="text1"/>
          <w:lang w:val="en-US"/>
        </w:rPr>
        <w:t xml:space="preserve">N bond). ESI-MS: </w:t>
      </w:r>
      <w:r w:rsidRPr="00287F87">
        <w:rPr>
          <w:i/>
          <w:color w:val="000000" w:themeColor="text1"/>
          <w:lang w:val="en-US"/>
        </w:rPr>
        <w:t>m</w:t>
      </w:r>
      <w:r w:rsidRPr="00D6028B">
        <w:rPr>
          <w:color w:val="000000" w:themeColor="text1"/>
          <w:lang w:val="en-US"/>
        </w:rPr>
        <w:t>/</w:t>
      </w:r>
      <w:r w:rsidRPr="00287F87">
        <w:rPr>
          <w:i/>
          <w:color w:val="000000" w:themeColor="text1"/>
          <w:lang w:val="en-US"/>
        </w:rPr>
        <w:t xml:space="preserve">z </w:t>
      </w:r>
      <w:r w:rsidRPr="00287F87">
        <w:rPr>
          <w:color w:val="000000" w:themeColor="text1"/>
          <w:lang w:val="en-US"/>
        </w:rPr>
        <w:t>= 494.00 [M</w:t>
      </w:r>
      <w:r w:rsidR="00B104E5">
        <w:rPr>
          <w:color w:val="000000" w:themeColor="text1"/>
          <w:lang w:val="en-US"/>
        </w:rPr>
        <w:t xml:space="preserve"> – </w:t>
      </w:r>
      <w:r w:rsidRPr="00287F87">
        <w:rPr>
          <w:color w:val="000000" w:themeColor="text1"/>
          <w:lang w:val="en-US"/>
        </w:rPr>
        <w:t>H</w:t>
      </w:r>
      <w:r w:rsidR="00B104E5">
        <w:rPr>
          <w:color w:val="000000" w:themeColor="text1"/>
          <w:lang w:val="en-US"/>
        </w:rPr>
        <w:t>]</w:t>
      </w:r>
      <w:r w:rsidRPr="00287F87">
        <w:rPr>
          <w:color w:val="000000" w:themeColor="text1"/>
          <w:vertAlign w:val="superscript"/>
          <w:lang w:val="en-US"/>
        </w:rPr>
        <w:t>+</w:t>
      </w:r>
      <w:r w:rsidRPr="00287F87">
        <w:rPr>
          <w:color w:val="000000" w:themeColor="text1"/>
          <w:lang w:val="en-US"/>
        </w:rPr>
        <w:t xml:space="preserve"> (calcd. </w:t>
      </w:r>
      <w:r w:rsidR="00B104E5" w:rsidRPr="00D6028B">
        <w:rPr>
          <w:i/>
          <w:color w:val="000000" w:themeColor="text1"/>
          <w:lang w:val="en-US"/>
        </w:rPr>
        <w:t>m</w:t>
      </w:r>
      <w:r w:rsidR="00B104E5">
        <w:rPr>
          <w:color w:val="000000" w:themeColor="text1"/>
          <w:lang w:val="en-US"/>
        </w:rPr>
        <w:t>/</w:t>
      </w:r>
      <w:r w:rsidR="00B104E5" w:rsidRPr="00D6028B">
        <w:rPr>
          <w:i/>
          <w:color w:val="000000" w:themeColor="text1"/>
          <w:lang w:val="en-US"/>
        </w:rPr>
        <w:t>z</w:t>
      </w:r>
      <w:r w:rsidR="00B104E5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494.00).</w:t>
      </w:r>
    </w:p>
    <w:p w:rsidR="00F450F3" w:rsidRPr="00287F87" w:rsidRDefault="00F025FF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>
        <w:rPr>
          <w:color w:val="000000" w:themeColor="text1"/>
          <w:lang w:val="en-US"/>
        </w:rPr>
        <w:br w:type="page"/>
      </w:r>
      <w:r w:rsidR="00F450F3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lastRenderedPageBreak/>
        <w:t>Preparation of Tributylammonium pyrophosphate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A solution of tetrasodium pyrophosphate (3.5 g, 7.5 mmol) in 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water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50</w:t>
      </w:r>
      <w:r w:rsidR="009514DB">
        <w:rPr>
          <w:rFonts w:ascii="Times New Roman" w:hAnsi="Times New Roman" w:cs="Times New Roman"/>
          <w:color w:val="000000" w:themeColor="text1"/>
          <w:lang w:val="en-US"/>
        </w:rPr>
        <w:t xml:space="preserve"> mL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was eluted through a cation exchange resin (BIO-RAD AG 50 W-X8 Resin, 50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100 mesh, hydrogen form) at 4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°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C. The eluent with pH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of less than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3 (pH paper) was collected directly into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vigorously stirred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flask containing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tributylamine (2</w:t>
      </w:r>
      <w:r w:rsidR="009514DB">
        <w:rPr>
          <w:rFonts w:ascii="Times New Roman" w:hAnsi="Times New Roman" w:cs="Times New Roman"/>
          <w:color w:val="000000" w:themeColor="text1"/>
          <w:lang w:val="en-US"/>
        </w:rPr>
        <w:t xml:space="preserve"> mL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, 8 mmol, 4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°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C). The obtained tributylammonium pyrophosphate was dried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through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repeated rotary evaporation with dry </w:t>
      </w:r>
      <w:r w:rsidR="00D20764">
        <w:rPr>
          <w:rFonts w:ascii="Times New Roman" w:hAnsi="Times New Roman" w:cs="Times New Roman"/>
          <w:color w:val="000000" w:themeColor="text1"/>
          <w:lang w:val="en-US"/>
        </w:rPr>
        <w:t>MeOH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and then dissolved in dry DMF (10</w:t>
      </w:r>
      <w:r w:rsidR="009514DB">
        <w:rPr>
          <w:rFonts w:ascii="Times New Roman" w:hAnsi="Times New Roman" w:cs="Times New Roman"/>
          <w:color w:val="000000" w:themeColor="text1"/>
          <w:lang w:val="en-US"/>
        </w:rPr>
        <w:t xml:space="preserve"> mL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).</w:t>
      </w:r>
    </w:p>
    <w:p w:rsidR="00F450F3" w:rsidRPr="00287F87" w:rsidRDefault="00F450F3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Conversion of triethylammonium salt of triphosphate to sodium salt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The solid triethylammonium salt of compound </w:t>
      </w:r>
      <w:r w:rsidRPr="00D6028B">
        <w:rPr>
          <w:rFonts w:ascii="Times New Roman" w:hAnsi="Times New Roman" w:cs="Times New Roman"/>
          <w:b/>
          <w:color w:val="000000" w:themeColor="text1"/>
          <w:lang w:val="en-US"/>
        </w:rPr>
        <w:t>5</w:t>
      </w:r>
      <w:r w:rsidR="00D32D5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ca.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D32D53" w:rsidRPr="00287F87">
        <w:rPr>
          <w:rFonts w:ascii="Times New Roman" w:hAnsi="Times New Roman" w:cs="Times New Roman"/>
          <w:color w:val="000000" w:themeColor="text1"/>
          <w:lang w:val="en-US"/>
        </w:rPr>
        <w:t>0.6 g)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was dissolved in dry </w:t>
      </w:r>
      <w:r w:rsidR="00D20764">
        <w:rPr>
          <w:rFonts w:ascii="Times New Roman" w:hAnsi="Times New Roman" w:cs="Times New Roman"/>
          <w:color w:val="000000" w:themeColor="text1"/>
          <w:lang w:val="en-US"/>
        </w:rPr>
        <w:t>MeOH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(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>2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mL)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. The sodium salt of the product precipitated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upon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the addition of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solution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of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NaI</w:t>
      </w:r>
      <w:r w:rsidR="004111D2" w:rsidRPr="004111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acetone (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>M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4111D2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20</w:t>
      </w:r>
      <w:r w:rsidR="009514DB">
        <w:rPr>
          <w:rFonts w:ascii="Times New Roman" w:hAnsi="Times New Roman" w:cs="Times New Roman"/>
          <w:color w:val="000000" w:themeColor="text1"/>
          <w:lang w:val="en-US"/>
        </w:rPr>
        <w:t xml:space="preserve"> mL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; it was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washed several times with acetone. The residue was freeze-dried and stored at 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>–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18</w:t>
      </w:r>
      <w:r w:rsidR="004111D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°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C. 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450F3" w:rsidRPr="00287F87" w:rsidRDefault="00F450F3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Flow cells</w:t>
      </w:r>
    </w:p>
    <w:p w:rsidR="00F450F3" w:rsidRPr="00287F87" w:rsidRDefault="004111D2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wo strips of double-sided adhesive tape were placed on a glass slide, </w:t>
      </w:r>
      <w:r>
        <w:rPr>
          <w:rFonts w:ascii="Times New Roman" w:hAnsi="Times New Roman" w:cs="Times New Roman"/>
          <w:color w:val="000000" w:themeColor="text1"/>
          <w:lang w:val="en-US"/>
        </w:rPr>
        <w:t>approximately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2 mm apart, and covered with a cover slip (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18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sym w:font="Symbol" w:char="F0B4"/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18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mm)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providing a flow cell </w:t>
      </w:r>
      <w:r>
        <w:rPr>
          <w:rFonts w:ascii="Times New Roman" w:hAnsi="Times New Roman" w:cs="Times New Roman"/>
          <w:color w:val="000000" w:themeColor="text1"/>
          <w:lang w:val="en-US"/>
        </w:rPr>
        <w:t>having a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working volume 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of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3</w:t>
      </w:r>
      <w:r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5 </w:t>
      </w:r>
      <w:r w:rsidR="00F450F3"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μ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L.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olutions were pipetted on one side and withdrawn from the other through capillary action, using a Whatman filter paper or a Kimwipe, as described previously.</w:t>
      </w:r>
      <w:r w:rsidR="00F450F3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1,2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D5784B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>
            <wp:extent cx="5602140" cy="2215662"/>
            <wp:effectExtent l="0" t="0" r="0" b="0"/>
            <wp:docPr id="1134" name="Picture 114" descr="H:\Nishad\Poster\images\flow cel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Picture 114" descr="H:\Nishad\Poster\images\flow cell5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3522" r="26149" b="41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1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F3" w:rsidRPr="00287F87" w:rsidRDefault="00A57F17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lang w:val="en-US"/>
        </w:rPr>
        <w:t>Fig.</w:t>
      </w:r>
      <w:r w:rsidR="00F450F3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S1</w:t>
      </w:r>
      <w:r w:rsidR="000942B4" w:rsidRPr="00D6028B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chematic representation of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flow cell (interior volume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: ca.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5 </w:t>
      </w:r>
      <w:r w:rsidR="00F450F3" w:rsidRPr="00287F87">
        <w:rPr>
          <w:rFonts w:ascii="Times New Roman" w:eastAsia="ＭＳ 明朝" w:hAnsi="Times New Roman" w:cs="Times New Roman"/>
          <w:color w:val="000000" w:themeColor="text1"/>
          <w:lang w:val="en-US"/>
        </w:rPr>
        <w:t>μ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L)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used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for the kinesin-microtubule motility assay.</w:t>
      </w:r>
    </w:p>
    <w:p w:rsidR="00F450F3" w:rsidRPr="00287F87" w:rsidRDefault="00F450F3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Protein purification and preparation 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>Tubulins were purified from porcin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brains through two cycles of polymerization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/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depolymerization processes in the presence of a high-molarity PIPES buffer.</w:t>
      </w:r>
      <w:r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3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Microtubules were polymerized using the purified tubulins and </w:t>
      </w:r>
      <w:r w:rsidRPr="000942B4">
        <w:rPr>
          <w:rFonts w:ascii="Times New Roman" w:hAnsi="Times New Roman" w:cs="Times New Roman"/>
          <w:color w:val="000000" w:themeColor="text1"/>
          <w:lang w:val="en-US"/>
        </w:rPr>
        <w:t xml:space="preserve">labeled with </w:t>
      </w:r>
      <w:r w:rsidR="00810F07" w:rsidRPr="00D6028B">
        <w:rPr>
          <w:rFonts w:ascii="Times New Roman" w:hAnsi="Times New Roman"/>
          <w:lang w:val="en-US"/>
        </w:rPr>
        <w:t>CF</w:t>
      </w:r>
      <w:r w:rsidR="00810F07" w:rsidRPr="00D6028B">
        <w:rPr>
          <w:rFonts w:ascii="Times New Roman" w:hAnsi="Times New Roman"/>
          <w:vertAlign w:val="superscript"/>
          <w:lang w:val="en-US"/>
        </w:rPr>
        <w:t>™</w:t>
      </w:r>
      <w:r w:rsidR="00810F07" w:rsidRPr="00D6028B">
        <w:rPr>
          <w:rFonts w:ascii="Times New Roman" w:hAnsi="Times New Roman"/>
          <w:lang w:val="en-US"/>
        </w:rPr>
        <w:t xml:space="preserve"> 633 succinimidyl ester</w:t>
      </w:r>
      <w:r w:rsidRPr="000942B4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The k</w:t>
      </w:r>
      <w:r w:rsidR="000942B4" w:rsidRPr="000942B4">
        <w:rPr>
          <w:rFonts w:ascii="Times New Roman" w:hAnsi="Times New Roman" w:cs="Times New Roman"/>
          <w:color w:val="000000" w:themeColor="text1"/>
          <w:lang w:val="en-US"/>
        </w:rPr>
        <w:t xml:space="preserve">inesin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used</w:t>
      </w:r>
      <w:r w:rsidR="000942B4" w:rsidRP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942B4">
        <w:rPr>
          <w:rFonts w:ascii="Times New Roman" w:hAnsi="Times New Roman" w:cs="Times New Roman"/>
          <w:color w:val="000000" w:themeColor="text1"/>
          <w:lang w:val="en-US"/>
        </w:rPr>
        <w:t xml:space="preserve">in this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study</w:t>
      </w:r>
      <w:r w:rsidR="000942B4" w:rsidRP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942B4">
        <w:rPr>
          <w:rFonts w:ascii="Times New Roman" w:hAnsi="Times New Roman" w:cs="Times New Roman"/>
          <w:color w:val="000000" w:themeColor="text1"/>
          <w:lang w:val="en-US"/>
        </w:rPr>
        <w:t>was a recombina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nt kinesin consist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ing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of 573 amino acid residues from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the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N-terminus of a conventional human kinesin. This recombinant kinesin fused with His-tag in the N-terminus (plasmid: pET 30b) was expressed in </w:t>
      </w:r>
      <w:r w:rsidRPr="00287F87">
        <w:rPr>
          <w:rFonts w:ascii="Times New Roman" w:hAnsi="Times New Roman" w:cs="Times New Roman"/>
          <w:i/>
          <w:color w:val="000000" w:themeColor="text1"/>
          <w:lang w:val="en-US"/>
        </w:rPr>
        <w:t>E. coli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Rossetta (DE3)pLysS and purified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through</w:t>
      </w:r>
      <w:r w:rsidR="000942B4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the general method utilizing Ni-NTA-agarose.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450F3" w:rsidRPr="00287F87" w:rsidRDefault="00F450F3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Motility Assay</w:t>
      </w:r>
    </w:p>
    <w:p w:rsidR="00F450F3" w:rsidRPr="00287F87" w:rsidRDefault="00F450F3" w:rsidP="00F450F3">
      <w:pPr>
        <w:pStyle w:val="a5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Buffers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u w:val="single"/>
          <w:lang w:val="en-US"/>
        </w:rPr>
        <w:t>Kinesin buffer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>80 mM PIPES (pH 7.5) + 1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mM EGTA + 2 mM MgSO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 xml:space="preserve">4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+ 0.5 mg/mL casein.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u w:val="single"/>
          <w:lang w:val="en-US"/>
        </w:rPr>
        <w:t>Microtubule buffer: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>80 mM PIPES (pH 7.5) + 1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mM EGTA + 2 mM MgSO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4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+ 10 µM taxol + 0.1 mg/mL casein.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u w:val="single"/>
          <w:lang w:val="en-US"/>
        </w:rPr>
        <w:t>Assay buffer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color w:val="000000" w:themeColor="text1"/>
          <w:lang w:val="en-US"/>
        </w:rPr>
        <w:t>80 mM PIPES (pH 7.5) + 1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mM EGTA + 2 mM MgSO</w:t>
      </w:r>
      <w:r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 xml:space="preserve">4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 xml:space="preserve"> + 0.5 mg/mL casein + 10 µM taxol + Anti-fade reagents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0.14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M β-mercaptoethanol + 20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mM glucose + 20 µg/mL catalase + 0.1 mg/mL glucose oxidase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0942B4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7F87">
        <w:rPr>
          <w:rFonts w:ascii="Times New Roman" w:hAnsi="Times New Roman" w:cs="Times New Roman"/>
          <w:color w:val="000000" w:themeColor="text1"/>
          <w:lang w:val="en-US"/>
        </w:rPr>
        <w:t>+ AzoTP.</w:t>
      </w:r>
    </w:p>
    <w:p w:rsidR="00F450F3" w:rsidRPr="00287F87" w:rsidRDefault="00F450F3" w:rsidP="00F450F3">
      <w:pPr>
        <w:pStyle w:val="a5"/>
        <w:numPr>
          <w:ilvl w:val="0"/>
          <w:numId w:val="2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Procedure</w:t>
      </w:r>
    </w:p>
    <w:p w:rsidR="000942B4" w:rsidRDefault="00F450F3" w:rsidP="00F450F3">
      <w:pPr>
        <w:ind w:left="360"/>
        <w:jc w:val="both"/>
        <w:rPr>
          <w:color w:val="000000" w:themeColor="text1"/>
          <w:lang w:val="en-US"/>
        </w:rPr>
      </w:pPr>
      <w:r w:rsidRPr="00287F87">
        <w:rPr>
          <w:color w:val="000000" w:themeColor="text1"/>
          <w:lang w:val="en-US"/>
        </w:rPr>
        <w:t>The kinesin solution (diluted with kinesin buffer, ca. 100</w:t>
      </w:r>
      <w:r w:rsidR="000942B4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μg/mL</w:t>
      </w:r>
      <w:r w:rsidR="000942B4">
        <w:rPr>
          <w:color w:val="000000" w:themeColor="text1"/>
          <w:lang w:val="en-US"/>
        </w:rPr>
        <w:t xml:space="preserve">; </w:t>
      </w:r>
      <w:r w:rsidR="000942B4" w:rsidRPr="00287F87">
        <w:rPr>
          <w:color w:val="000000" w:themeColor="text1"/>
          <w:lang w:val="en-US"/>
        </w:rPr>
        <w:t>3 μL</w:t>
      </w:r>
      <w:r w:rsidRPr="00287F87">
        <w:rPr>
          <w:color w:val="000000" w:themeColor="text1"/>
          <w:lang w:val="en-US"/>
        </w:rPr>
        <w:t xml:space="preserve">) was perfused </w:t>
      </w:r>
      <w:r w:rsidR="000942B4">
        <w:rPr>
          <w:color w:val="000000" w:themeColor="text1"/>
          <w:lang w:val="en-US"/>
        </w:rPr>
        <w:t>though a</w:t>
      </w:r>
      <w:r w:rsidR="000942B4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flow cell and incubated for 3 min. </w:t>
      </w:r>
      <w:r w:rsidR="000942B4">
        <w:rPr>
          <w:color w:val="000000" w:themeColor="text1"/>
          <w:lang w:val="en-US"/>
        </w:rPr>
        <w:t>T</w:t>
      </w:r>
      <w:r w:rsidRPr="00287F87">
        <w:rPr>
          <w:color w:val="000000" w:themeColor="text1"/>
          <w:lang w:val="en-US"/>
        </w:rPr>
        <w:t>he microtubule solution (diluted with microtubule buffer, ca. 0.5</w:t>
      </w:r>
      <w:r w:rsidR="000942B4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μM</w:t>
      </w:r>
      <w:r w:rsidR="000942B4">
        <w:rPr>
          <w:color w:val="000000" w:themeColor="text1"/>
          <w:lang w:val="en-US"/>
        </w:rPr>
        <w:t xml:space="preserve">; </w:t>
      </w:r>
      <w:r w:rsidR="000942B4" w:rsidRPr="00287F87">
        <w:rPr>
          <w:color w:val="000000" w:themeColor="text1"/>
          <w:lang w:val="en-US"/>
        </w:rPr>
        <w:t>3</w:t>
      </w:r>
      <w:r w:rsidR="000942B4">
        <w:rPr>
          <w:color w:val="000000" w:themeColor="text1"/>
          <w:lang w:val="en-US"/>
        </w:rPr>
        <w:t xml:space="preserve"> </w:t>
      </w:r>
      <w:r w:rsidR="000942B4" w:rsidRPr="00287F87">
        <w:rPr>
          <w:color w:val="000000" w:themeColor="text1"/>
          <w:lang w:val="en-US"/>
        </w:rPr>
        <w:t>μL</w:t>
      </w:r>
      <w:r w:rsidRPr="00287F87">
        <w:rPr>
          <w:color w:val="000000" w:themeColor="text1"/>
          <w:lang w:val="en-US"/>
        </w:rPr>
        <w:t xml:space="preserve">) was </w:t>
      </w:r>
      <w:r w:rsidR="000942B4">
        <w:rPr>
          <w:color w:val="000000" w:themeColor="text1"/>
          <w:lang w:val="en-US"/>
        </w:rPr>
        <w:t xml:space="preserve">then </w:t>
      </w:r>
      <w:r w:rsidRPr="00287F87">
        <w:rPr>
          <w:color w:val="000000" w:themeColor="text1"/>
          <w:lang w:val="en-US"/>
        </w:rPr>
        <w:t xml:space="preserve">perfused into the flow cell and incubated for 3 min. The flow cell was rinsed with microtubule buffer </w:t>
      </w:r>
      <w:r w:rsidR="000942B4">
        <w:rPr>
          <w:color w:val="000000" w:themeColor="text1"/>
          <w:lang w:val="en-US"/>
        </w:rPr>
        <w:t>(</w:t>
      </w:r>
      <w:r w:rsidR="000942B4" w:rsidRPr="00287F87">
        <w:rPr>
          <w:color w:val="000000" w:themeColor="text1"/>
          <w:lang w:val="en-US"/>
        </w:rPr>
        <w:t>3 μL</w:t>
      </w:r>
      <w:r w:rsidR="000942B4">
        <w:rPr>
          <w:color w:val="000000" w:themeColor="text1"/>
          <w:lang w:val="en-US"/>
        </w:rPr>
        <w:t>)</w:t>
      </w:r>
      <w:r w:rsidR="000942B4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to remove unbound microtubules. After 1 min </w:t>
      </w:r>
      <w:r w:rsidR="000942B4">
        <w:rPr>
          <w:color w:val="000000" w:themeColor="text1"/>
          <w:lang w:val="en-US"/>
        </w:rPr>
        <w:t xml:space="preserve">of </w:t>
      </w:r>
      <w:r w:rsidRPr="00287F87">
        <w:rPr>
          <w:color w:val="000000" w:themeColor="text1"/>
          <w:lang w:val="en-US"/>
        </w:rPr>
        <w:t xml:space="preserve">incubation, motility buffer </w:t>
      </w:r>
      <w:r w:rsidR="000942B4">
        <w:rPr>
          <w:color w:val="000000" w:themeColor="text1"/>
          <w:lang w:val="en-US"/>
        </w:rPr>
        <w:t>(</w:t>
      </w:r>
      <w:r w:rsidR="000942B4" w:rsidRPr="00287F87">
        <w:rPr>
          <w:color w:val="000000" w:themeColor="text1"/>
          <w:lang w:val="en-US"/>
        </w:rPr>
        <w:t>3 μL</w:t>
      </w:r>
      <w:r w:rsidR="000942B4">
        <w:rPr>
          <w:color w:val="000000" w:themeColor="text1"/>
          <w:lang w:val="en-US"/>
        </w:rPr>
        <w:t>) containing a</w:t>
      </w:r>
      <w:r w:rsidR="000942B4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 xml:space="preserve">desired concentration of AzoTP was perfused into the flow cell and the motility of </w:t>
      </w:r>
      <w:r w:rsidR="000942B4">
        <w:rPr>
          <w:color w:val="000000" w:themeColor="text1"/>
          <w:lang w:val="en-US"/>
        </w:rPr>
        <w:t xml:space="preserve">the </w:t>
      </w:r>
      <w:r w:rsidRPr="00287F87">
        <w:rPr>
          <w:color w:val="000000" w:themeColor="text1"/>
          <w:lang w:val="en-US"/>
        </w:rPr>
        <w:t xml:space="preserve">microtubules was monitored and recorded using fluorescence </w:t>
      </w:r>
      <w:r w:rsidR="000942B4" w:rsidRPr="00287F87">
        <w:rPr>
          <w:color w:val="000000" w:themeColor="text1"/>
          <w:lang w:val="en-US"/>
        </w:rPr>
        <w:t>microscop</w:t>
      </w:r>
      <w:r w:rsidR="000942B4">
        <w:rPr>
          <w:color w:val="000000" w:themeColor="text1"/>
          <w:lang w:val="en-US"/>
        </w:rPr>
        <w:t>y</w:t>
      </w:r>
      <w:r w:rsidRPr="00287F87">
        <w:rPr>
          <w:color w:val="000000" w:themeColor="text1"/>
          <w:lang w:val="en-US"/>
        </w:rPr>
        <w:t>. The flow cell</w:t>
      </w:r>
      <w:r w:rsidR="000942B4">
        <w:rPr>
          <w:color w:val="000000" w:themeColor="text1"/>
          <w:lang w:val="en-US"/>
        </w:rPr>
        <w:t>s</w:t>
      </w:r>
      <w:r w:rsidRPr="00287F87">
        <w:rPr>
          <w:color w:val="000000" w:themeColor="text1"/>
          <w:lang w:val="en-US"/>
        </w:rPr>
        <w:t xml:space="preserve"> that had been irradiated with UV</w:t>
      </w:r>
      <w:r w:rsidR="00A23345" w:rsidRPr="00287F87">
        <w:rPr>
          <w:color w:val="000000" w:themeColor="text1"/>
          <w:lang w:val="en-US"/>
        </w:rPr>
        <w:t xml:space="preserve"> (10 </w:t>
      </w:r>
      <w:r w:rsidR="000942B4">
        <w:rPr>
          <w:color w:val="000000" w:themeColor="text1"/>
          <w:lang w:val="en-US"/>
        </w:rPr>
        <w:t>s</w:t>
      </w:r>
      <w:r w:rsidR="00A23345" w:rsidRPr="00287F87">
        <w:rPr>
          <w:color w:val="000000" w:themeColor="text1"/>
          <w:lang w:val="en-US"/>
        </w:rPr>
        <w:t>)</w:t>
      </w:r>
      <w:r w:rsidRPr="00287F87">
        <w:rPr>
          <w:color w:val="000000" w:themeColor="text1"/>
          <w:lang w:val="en-US"/>
        </w:rPr>
        <w:t xml:space="preserve"> or visible </w:t>
      </w:r>
      <w:r w:rsidR="00A23345" w:rsidRPr="00287F87">
        <w:rPr>
          <w:color w:val="000000" w:themeColor="text1"/>
          <w:lang w:val="en-US"/>
        </w:rPr>
        <w:t xml:space="preserve">(30 </w:t>
      </w:r>
      <w:r w:rsidR="000942B4">
        <w:rPr>
          <w:color w:val="000000" w:themeColor="text1"/>
          <w:lang w:val="en-US"/>
        </w:rPr>
        <w:t>s</w:t>
      </w:r>
      <w:r w:rsidR="00A23345" w:rsidRPr="00287F87">
        <w:rPr>
          <w:color w:val="000000" w:themeColor="text1"/>
          <w:lang w:val="en-US"/>
        </w:rPr>
        <w:t xml:space="preserve">) </w:t>
      </w:r>
      <w:r w:rsidR="000942B4" w:rsidRPr="00287F87">
        <w:rPr>
          <w:color w:val="000000" w:themeColor="text1"/>
          <w:lang w:val="en-US"/>
        </w:rPr>
        <w:t xml:space="preserve">light </w:t>
      </w:r>
      <w:r w:rsidR="000942B4">
        <w:rPr>
          <w:color w:val="000000" w:themeColor="text1"/>
          <w:lang w:val="en-US"/>
        </w:rPr>
        <w:t>were</w:t>
      </w:r>
      <w:r w:rsidR="000942B4" w:rsidRPr="00287F87">
        <w:rPr>
          <w:color w:val="000000" w:themeColor="text1"/>
          <w:lang w:val="en-US"/>
        </w:rPr>
        <w:t xml:space="preserve"> </w:t>
      </w:r>
      <w:r w:rsidRPr="00287F87">
        <w:rPr>
          <w:color w:val="000000" w:themeColor="text1"/>
          <w:lang w:val="en-US"/>
        </w:rPr>
        <w:t>analyzed to determine the gliding motility each time.</w:t>
      </w:r>
    </w:p>
    <w:p w:rsidR="00F450F3" w:rsidRPr="00287F87" w:rsidRDefault="000942B4" w:rsidP="00F450F3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>
        <w:rPr>
          <w:color w:val="000000" w:themeColor="text1"/>
          <w:lang w:val="en-US"/>
        </w:rPr>
        <w:br w:type="page"/>
      </w:r>
      <w:r w:rsidR="00F450F3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lastRenderedPageBreak/>
        <w:t xml:space="preserve">ESI-MASS </w:t>
      </w: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Spectr</w:t>
      </w:r>
      <w:r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um</w:t>
      </w:r>
      <w:r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</w:t>
      </w:r>
      <w:r w:rsidR="003F3888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of AzoTP</w:t>
      </w:r>
    </w:p>
    <w:p w:rsidR="00F450F3" w:rsidRPr="00287F87" w:rsidRDefault="00F450F3" w:rsidP="00F450F3">
      <w:pPr>
        <w:pStyle w:val="a5"/>
        <w:ind w:leftChars="0" w:left="36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D5784B">
        <w:rPr>
          <w:rFonts w:ascii="Times New Roman" w:hAnsi="Times New Roman" w:cs="Times New Roman"/>
          <w:noProof/>
          <w:color w:val="000000" w:themeColor="text1"/>
          <w:lang w:val="en-US"/>
        </w:rPr>
        <w:drawing>
          <wp:inline distT="0" distB="0" distL="0" distR="0">
            <wp:extent cx="5981700" cy="359087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83731" cy="359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5FF" w:rsidRDefault="00A57F17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lang w:val="en-US"/>
        </w:rPr>
        <w:t>Fig.</w:t>
      </w:r>
      <w:r w:rsidR="00F450F3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S2</w:t>
      </w:r>
      <w:r w:rsidR="000942B4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0942B4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0942B4" w:rsidRPr="00D6028B">
        <w:rPr>
          <w:rFonts w:ascii="Times New Roman" w:hAnsi="Times New Roman" w:cs="Times New Roman"/>
          <w:color w:val="000000" w:themeColor="text1"/>
          <w:lang w:val="en-US"/>
        </w:rPr>
        <w:t>ESI mass spectrum of AzoTP.</w:t>
      </w:r>
      <w:r w:rsidR="000942B4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The peaks at </w:t>
      </w:r>
      <w:r w:rsidR="000942B4" w:rsidRPr="00D6028B">
        <w:rPr>
          <w:rFonts w:ascii="Times New Roman" w:hAnsi="Times New Roman" w:cs="Times New Roman"/>
          <w:i/>
          <w:color w:val="000000" w:themeColor="text1"/>
          <w:lang w:val="en-US"/>
        </w:rPr>
        <w:t>m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0942B4" w:rsidRPr="00D6028B">
        <w:rPr>
          <w:rFonts w:ascii="Times New Roman" w:hAnsi="Times New Roman" w:cs="Times New Roman"/>
          <w:i/>
          <w:color w:val="000000" w:themeColor="text1"/>
          <w:lang w:val="en-US"/>
        </w:rPr>
        <w:t>z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537.98, 515.99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and 494.00 can be assigned to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[M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–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H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F450F3" w:rsidRPr="00287F87">
        <w:rPr>
          <w:rFonts w:ascii="Times New Roman" w:hAnsi="Times New Roman" w:cs="Times New Roman"/>
          <w:color w:val="000000" w:themeColor="text1"/>
          <w:vertAlign w:val="superscript"/>
          <w:lang w:val="en-US"/>
        </w:rPr>
        <w:t>+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ions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of disodium, monosodium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and tetra-protonated </w:t>
      </w:r>
      <w:r w:rsidR="000942B4" w:rsidRPr="00287F87">
        <w:rPr>
          <w:rFonts w:ascii="Times New Roman" w:hAnsi="Times New Roman" w:cs="Times New Roman"/>
          <w:color w:val="000000" w:themeColor="text1"/>
          <w:lang w:val="en-US"/>
        </w:rPr>
        <w:t>AzoTP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species,</w:t>
      </w:r>
      <w:r w:rsidR="000942B4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respectively. The peaks at </w:t>
      </w:r>
      <w:r w:rsidR="000942B4" w:rsidRPr="00D6028B">
        <w:rPr>
          <w:rFonts w:ascii="Times New Roman" w:hAnsi="Times New Roman" w:cs="Times New Roman"/>
          <w:i/>
          <w:color w:val="000000" w:themeColor="text1"/>
          <w:lang w:val="en-US"/>
        </w:rPr>
        <w:t>m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0942B4" w:rsidRPr="00D6028B">
        <w:rPr>
          <w:rFonts w:ascii="Times New Roman" w:hAnsi="Times New Roman" w:cs="Times New Roman"/>
          <w:i/>
          <w:color w:val="000000" w:themeColor="text1"/>
          <w:lang w:val="en-US"/>
        </w:rPr>
        <w:t>z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435.99, 414.03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and 334.06 are fragment peaks of AzoTP </w:t>
      </w:r>
      <w:r w:rsidR="000942B4">
        <w:rPr>
          <w:rFonts w:ascii="Times New Roman" w:hAnsi="Times New Roman" w:cs="Times New Roman"/>
          <w:color w:val="000000" w:themeColor="text1"/>
          <w:lang w:val="en-US"/>
        </w:rPr>
        <w:t>having</w:t>
      </w:r>
      <w:r w:rsidR="000942B4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the structure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of NaAzoTP – P</w:t>
      </w:r>
      <w:r w:rsidR="00F450F3"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i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, AzoTP – </w:t>
      </w:r>
      <w:r w:rsidR="008F06F1" w:rsidRPr="00287F87">
        <w:rPr>
          <w:rFonts w:ascii="Times New Roman" w:hAnsi="Times New Roman" w:cs="Times New Roman"/>
          <w:color w:val="000000" w:themeColor="text1"/>
          <w:lang w:val="en-US"/>
        </w:rPr>
        <w:t>P</w:t>
      </w:r>
      <w:r w:rsidR="008F06F1"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i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and AzoTP – </w:t>
      </w:r>
      <w:r w:rsidR="008F06F1" w:rsidRPr="00287F87">
        <w:rPr>
          <w:rFonts w:ascii="Times New Roman" w:hAnsi="Times New Roman" w:cs="Times New Roman"/>
          <w:color w:val="000000" w:themeColor="text1"/>
          <w:lang w:val="en-US"/>
        </w:rPr>
        <w:t>2P</w:t>
      </w:r>
      <w:r w:rsidR="008F06F1" w:rsidRPr="00287F87">
        <w:rPr>
          <w:rFonts w:ascii="Times New Roman" w:hAnsi="Times New Roman" w:cs="Times New Roman"/>
          <w:color w:val="000000" w:themeColor="text1"/>
          <w:vertAlign w:val="subscript"/>
          <w:lang w:val="en-US"/>
        </w:rPr>
        <w:t>i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respectively. The 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 xml:space="preserve">structures of the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fragments at </w:t>
      </w:r>
      <w:r w:rsidR="008F06F1" w:rsidRPr="00D6028B">
        <w:rPr>
          <w:rFonts w:ascii="Times New Roman" w:hAnsi="Times New Roman" w:cs="Times New Roman"/>
          <w:i/>
          <w:color w:val="000000" w:themeColor="text1"/>
          <w:lang w:val="en-US"/>
        </w:rPr>
        <w:t>m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>/</w:t>
      </w:r>
      <w:r w:rsidR="008F06F1" w:rsidRPr="00D6028B">
        <w:rPr>
          <w:rFonts w:ascii="Times New Roman" w:hAnsi="Times New Roman" w:cs="Times New Roman"/>
          <w:i/>
          <w:color w:val="000000" w:themeColor="text1"/>
          <w:lang w:val="en-US"/>
        </w:rPr>
        <w:t>z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296.89, 212.08, 126.90</w:t>
      </w:r>
      <w:r w:rsidR="004A436A">
        <w:rPr>
          <w:rFonts w:ascii="Times New Roman" w:hAnsi="Times New Roman" w:cs="Times New Roman"/>
          <w:color w:val="000000" w:themeColor="text1"/>
          <w:lang w:val="en-US"/>
        </w:rPr>
        <w:t>,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and 112.99 </w:t>
      </w:r>
      <w:r w:rsidR="008F06F1">
        <w:rPr>
          <w:rFonts w:ascii="Times New Roman" w:hAnsi="Times New Roman" w:cs="Times New Roman"/>
          <w:color w:val="000000" w:themeColor="text1"/>
          <w:lang w:val="en-US"/>
        </w:rPr>
        <w:t>have not been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assigned.</w:t>
      </w:r>
    </w:p>
    <w:p w:rsidR="00F450F3" w:rsidRPr="00287F87" w:rsidRDefault="00F025FF" w:rsidP="00F450F3">
      <w:pPr>
        <w:pStyle w:val="a5"/>
        <w:numPr>
          <w:ilvl w:val="0"/>
          <w:numId w:val="1"/>
        </w:numPr>
        <w:ind w:leftChars="0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>
        <w:rPr>
          <w:lang w:val="en-US"/>
        </w:rPr>
        <w:br w:type="page"/>
      </w:r>
      <w:r w:rsidR="00F450F3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lastRenderedPageBreak/>
        <w:t>Absorption Spectra</w:t>
      </w:r>
      <w:r w:rsidR="00CC7B86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 xml:space="preserve"> of AzoTP</w:t>
      </w:r>
    </w:p>
    <w:p w:rsidR="00763495" w:rsidRPr="00D6028B" w:rsidRDefault="00763495" w:rsidP="00763495">
      <w:pPr>
        <w:pStyle w:val="a5"/>
        <w:ind w:leftChars="0" w:left="360"/>
        <w:rPr>
          <w:rFonts w:ascii="Times New Roman" w:hAnsi="Times New Roman" w:cs="Times New Roman"/>
          <w:color w:val="000000" w:themeColor="text1"/>
          <w:lang w:val="en-US"/>
        </w:rPr>
      </w:pPr>
      <w:r w:rsidRPr="00D5784B">
        <w:rPr>
          <w:rFonts w:ascii="Times New Roman" w:hAnsi="Times New Roman" w:cs="Times New Roman"/>
          <w:color w:val="000000" w:themeColor="text1"/>
          <w:lang w:val="en-US"/>
        </w:rPr>
        <w:object w:dxaOrig="6894" w:dyaOrig="5028">
          <v:shape id="_x0000_i1027" type="#_x0000_t75" style="width:380.8pt;height:267.2pt" o:ole="">
            <v:imagedata r:id="rId15" o:title=""/>
          </v:shape>
          <o:OLEObject Type="Embed" ProgID="Origin50.Graph" ShapeID="_x0000_i1027" DrawAspect="Content" ObjectID="_1439317556" r:id="rId16"/>
        </w:object>
      </w:r>
    </w:p>
    <w:p w:rsidR="00F025FF" w:rsidRDefault="00870FA1" w:rsidP="00763495">
      <w:pPr>
        <w:jc w:val="both"/>
        <w:rPr>
          <w:color w:val="000000" w:themeColor="text1"/>
          <w:szCs w:val="20"/>
          <w:lang w:val="en-US"/>
        </w:rPr>
      </w:pPr>
      <w:r w:rsidRPr="00D6028B">
        <w:rPr>
          <w:b/>
          <w:color w:val="000000" w:themeColor="text1"/>
          <w:szCs w:val="20"/>
          <w:lang w:val="en-US"/>
        </w:rPr>
        <w:t>Fig.</w:t>
      </w:r>
      <w:r w:rsidR="00763495" w:rsidRPr="00D6028B">
        <w:rPr>
          <w:b/>
          <w:color w:val="000000" w:themeColor="text1"/>
          <w:szCs w:val="20"/>
          <w:lang w:val="en-US"/>
        </w:rPr>
        <w:t xml:space="preserve"> S3</w:t>
      </w:r>
      <w:r w:rsidR="004A436A">
        <w:rPr>
          <w:b/>
          <w:color w:val="000000" w:themeColor="text1"/>
          <w:szCs w:val="20"/>
          <w:lang w:val="en-US"/>
        </w:rPr>
        <w:t>.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763495" w:rsidRPr="00D6028B">
        <w:rPr>
          <w:color w:val="000000" w:themeColor="text1"/>
          <w:szCs w:val="20"/>
          <w:lang w:val="en-US"/>
        </w:rPr>
        <w:t xml:space="preserve">Absorption spectra of AzoTP in BRB80 buffer after </w:t>
      </w:r>
      <w:r w:rsidR="004A436A" w:rsidRPr="00287F87">
        <w:rPr>
          <w:color w:val="000000" w:themeColor="text1"/>
          <w:szCs w:val="20"/>
          <w:lang w:val="en-US"/>
        </w:rPr>
        <w:t>irradiation</w:t>
      </w:r>
      <w:r w:rsidR="004A436A">
        <w:rPr>
          <w:color w:val="000000" w:themeColor="text1"/>
          <w:szCs w:val="20"/>
          <w:lang w:val="en-US"/>
        </w:rPr>
        <w:t xml:space="preserve"> for</w:t>
      </w:r>
      <w:r w:rsidR="004A436A" w:rsidRPr="00287F87">
        <w:rPr>
          <w:color w:val="000000" w:themeColor="text1"/>
          <w:szCs w:val="20"/>
          <w:lang w:val="en-US"/>
        </w:rPr>
        <w:t xml:space="preserve"> </w:t>
      </w:r>
      <w:r w:rsidR="00763495" w:rsidRPr="00D6028B">
        <w:rPr>
          <w:color w:val="000000" w:themeColor="text1"/>
          <w:szCs w:val="20"/>
          <w:lang w:val="en-US"/>
        </w:rPr>
        <w:t>20 s at 366 nm</w:t>
      </w:r>
      <w:r w:rsidR="004A436A" w:rsidRPr="004A436A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>and then</w:t>
      </w:r>
      <w:r w:rsidR="004A436A" w:rsidRPr="00287F87">
        <w:rPr>
          <w:color w:val="000000" w:themeColor="text1"/>
          <w:szCs w:val="20"/>
          <w:lang w:val="en-US"/>
        </w:rPr>
        <w:t xml:space="preserve"> incubation in the dark at 23</w:t>
      </w:r>
      <w:r w:rsidR="004A436A">
        <w:rPr>
          <w:color w:val="000000" w:themeColor="text1"/>
          <w:szCs w:val="20"/>
          <w:lang w:val="en-US"/>
        </w:rPr>
        <w:t xml:space="preserve"> °</w:t>
      </w:r>
      <w:r w:rsidR="004A436A" w:rsidRPr="00287F87">
        <w:rPr>
          <w:color w:val="000000" w:themeColor="text1"/>
          <w:szCs w:val="20"/>
          <w:lang w:val="en-US"/>
        </w:rPr>
        <w:t>C</w:t>
      </w:r>
      <w:r w:rsidR="00763495" w:rsidRPr="00D6028B">
        <w:rPr>
          <w:color w:val="000000" w:themeColor="text1"/>
          <w:szCs w:val="20"/>
          <w:lang w:val="en-US"/>
        </w:rPr>
        <w:t xml:space="preserve">. The measured molar extinction coefficient for </w:t>
      </w:r>
      <w:r w:rsidR="004A436A" w:rsidRPr="00D6028B">
        <w:rPr>
          <w:i/>
          <w:color w:val="000000" w:themeColor="text1"/>
          <w:szCs w:val="20"/>
          <w:lang w:val="en-US"/>
        </w:rPr>
        <w:t>trans</w:t>
      </w:r>
      <w:r w:rsidR="004A436A">
        <w:rPr>
          <w:i/>
          <w:color w:val="000000" w:themeColor="text1"/>
          <w:szCs w:val="20"/>
          <w:lang w:val="en-US"/>
        </w:rPr>
        <w:t>-</w:t>
      </w:r>
      <w:r w:rsidR="00763495" w:rsidRPr="00D6028B">
        <w:rPr>
          <w:color w:val="000000" w:themeColor="text1"/>
          <w:szCs w:val="20"/>
          <w:lang w:val="en-US"/>
        </w:rPr>
        <w:t xml:space="preserve">AzoTP 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at 327 nm</w:t>
      </w:r>
      <w:r w:rsidR="004A436A" w:rsidRPr="00287F87">
        <w:rPr>
          <w:color w:val="000000" w:themeColor="text1"/>
          <w:szCs w:val="20"/>
          <w:lang w:val="en-US"/>
        </w:rPr>
        <w:t xml:space="preserve"> </w:t>
      </w:r>
      <w:r w:rsidR="00763495" w:rsidRPr="00D6028B">
        <w:rPr>
          <w:color w:val="000000" w:themeColor="text1"/>
          <w:szCs w:val="20"/>
          <w:lang w:val="en-US"/>
        </w:rPr>
        <w:t>was 16</w:t>
      </w:r>
      <w:r w:rsidR="004A436A">
        <w:rPr>
          <w:color w:val="000000" w:themeColor="text1"/>
          <w:szCs w:val="20"/>
          <w:lang w:val="en-US"/>
        </w:rPr>
        <w:t>,</w:t>
      </w:r>
      <w:r w:rsidR="00763495" w:rsidRPr="00D6028B">
        <w:rPr>
          <w:color w:val="000000" w:themeColor="text1"/>
          <w:szCs w:val="20"/>
          <w:lang w:val="en-US"/>
        </w:rPr>
        <w:t>044 M</w:t>
      </w:r>
      <w:r w:rsidR="004A436A">
        <w:rPr>
          <w:color w:val="000000" w:themeColor="text1"/>
          <w:szCs w:val="20"/>
          <w:vertAlign w:val="superscript"/>
          <w:lang w:val="en-US"/>
        </w:rPr>
        <w:t>–</w:t>
      </w:r>
      <w:r w:rsidR="00763495" w:rsidRPr="00D6028B">
        <w:rPr>
          <w:color w:val="000000" w:themeColor="text1"/>
          <w:szCs w:val="20"/>
          <w:vertAlign w:val="superscript"/>
          <w:lang w:val="en-US"/>
        </w:rPr>
        <w:t>1</w:t>
      </w:r>
      <w:r w:rsidR="00763495" w:rsidRPr="00D6028B">
        <w:rPr>
          <w:color w:val="000000" w:themeColor="text1"/>
          <w:szCs w:val="20"/>
          <w:lang w:val="en-US"/>
        </w:rPr>
        <w:t xml:space="preserve"> cm</w:t>
      </w:r>
      <w:r w:rsidR="004A436A">
        <w:rPr>
          <w:color w:val="000000" w:themeColor="text1"/>
          <w:szCs w:val="20"/>
          <w:vertAlign w:val="superscript"/>
          <w:lang w:val="en-US"/>
        </w:rPr>
        <w:t>–</w:t>
      </w:r>
      <w:r w:rsidR="00763495" w:rsidRPr="00D6028B">
        <w:rPr>
          <w:color w:val="000000" w:themeColor="text1"/>
          <w:szCs w:val="20"/>
          <w:vertAlign w:val="superscript"/>
          <w:lang w:val="en-US"/>
        </w:rPr>
        <w:t>1</w:t>
      </w:r>
      <w:r w:rsidR="00763495" w:rsidRPr="00D6028B">
        <w:rPr>
          <w:color w:val="000000" w:themeColor="text1"/>
          <w:szCs w:val="20"/>
          <w:lang w:val="en-US"/>
        </w:rPr>
        <w:t>.</w:t>
      </w:r>
    </w:p>
    <w:p w:rsidR="00763495" w:rsidRPr="00D6028B" w:rsidRDefault="00F025FF" w:rsidP="00F450F3">
      <w:pPr>
        <w:pStyle w:val="a5"/>
        <w:numPr>
          <w:ilvl w:val="0"/>
          <w:numId w:val="1"/>
        </w:numPr>
        <w:ind w:leftChars="0"/>
        <w:jc w:val="both"/>
        <w:rPr>
          <w:color w:val="000000" w:themeColor="text1"/>
          <w:szCs w:val="20"/>
          <w:lang w:val="en-US"/>
        </w:rPr>
      </w:pPr>
      <w:r>
        <w:rPr>
          <w:color w:val="000000" w:themeColor="text1"/>
          <w:szCs w:val="20"/>
          <w:lang w:val="en-US"/>
        </w:rPr>
        <w:br w:type="page"/>
      </w:r>
      <w:r w:rsidR="00763495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lastRenderedPageBreak/>
        <w:t>Estimation of cis</w:t>
      </w:r>
      <w:r w:rsidR="004A436A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-to-</w:t>
      </w:r>
      <w:r w:rsidR="00763495" w:rsidRPr="00287F87">
        <w:rPr>
          <w:rFonts w:ascii="Times New Roman" w:hAnsi="Times New Roman" w:cs="Times New Roman"/>
          <w:b/>
          <w:color w:val="000000" w:themeColor="text1"/>
          <w:u w:val="single"/>
          <w:lang w:val="en-US"/>
        </w:rPr>
        <w:t>trans ratio of AzoTP</w:t>
      </w:r>
    </w:p>
    <w:p w:rsidR="00763495" w:rsidRPr="00D6028B" w:rsidRDefault="007972F3" w:rsidP="00763495">
      <w:pPr>
        <w:ind w:firstLineChars="150" w:firstLine="330"/>
        <w:jc w:val="both"/>
        <w:rPr>
          <w:color w:val="000000" w:themeColor="text1"/>
          <w:szCs w:val="20"/>
          <w:lang w:val="en-US"/>
        </w:rPr>
      </w:pPr>
      <w:r w:rsidRPr="00D5784B">
        <w:rPr>
          <w:noProof/>
          <w:lang w:val="en-US"/>
        </w:rPr>
        <w:drawing>
          <wp:inline distT="0" distB="0" distL="0" distR="0">
            <wp:extent cx="5612130" cy="64617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95" w:rsidRPr="00D6028B" w:rsidRDefault="00870FA1" w:rsidP="00D6028B">
      <w:pPr>
        <w:jc w:val="both"/>
        <w:rPr>
          <w:color w:val="000000" w:themeColor="text1"/>
          <w:szCs w:val="20"/>
          <w:lang w:val="en-US"/>
        </w:rPr>
      </w:pPr>
      <w:r w:rsidRPr="00D6028B">
        <w:rPr>
          <w:b/>
          <w:color w:val="000000" w:themeColor="text1"/>
          <w:szCs w:val="20"/>
          <w:lang w:val="en-US"/>
        </w:rPr>
        <w:t>Fig.</w:t>
      </w:r>
      <w:r w:rsidR="00763495" w:rsidRPr="00D6028B">
        <w:rPr>
          <w:b/>
          <w:color w:val="000000" w:themeColor="text1"/>
          <w:szCs w:val="20"/>
          <w:lang w:val="en-US"/>
        </w:rPr>
        <w:t xml:space="preserve"> S4</w:t>
      </w:r>
      <w:r w:rsidR="004A436A">
        <w:rPr>
          <w:b/>
          <w:color w:val="000000" w:themeColor="text1"/>
          <w:szCs w:val="20"/>
          <w:lang w:val="en-US"/>
        </w:rPr>
        <w:t>.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637EA7" w:rsidRPr="00D6028B">
        <w:rPr>
          <w:color w:val="000000" w:themeColor="text1"/>
          <w:szCs w:val="20"/>
          <w:vertAlign w:val="superscript"/>
          <w:lang w:val="en-US"/>
        </w:rPr>
        <w:t>1</w:t>
      </w:r>
      <w:r w:rsidR="00637EA7" w:rsidRPr="00D6028B">
        <w:rPr>
          <w:color w:val="000000" w:themeColor="text1"/>
          <w:szCs w:val="20"/>
          <w:lang w:val="en-US"/>
        </w:rPr>
        <w:t xml:space="preserve">H NMR spectra </w:t>
      </w:r>
      <w:r w:rsidR="004A436A">
        <w:rPr>
          <w:color w:val="000000" w:themeColor="text1"/>
          <w:szCs w:val="20"/>
          <w:lang w:val="en-US"/>
        </w:rPr>
        <w:t>(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400 MHz</w:t>
      </w:r>
      <w:r w:rsidR="004A436A">
        <w:rPr>
          <w:color w:val="000000" w:themeColor="text1"/>
          <w:szCs w:val="20"/>
          <w:lang w:val="en-US"/>
        </w:rPr>
        <w:t>,</w:t>
      </w:r>
      <w:r w:rsidR="004A436A" w:rsidRPr="00287F87">
        <w:rPr>
          <w:rFonts w:hint="eastAsia"/>
          <w:color w:val="000000" w:themeColor="text1"/>
          <w:szCs w:val="20"/>
          <w:lang w:val="en-US"/>
        </w:rPr>
        <w:t xml:space="preserve"> 1D</w:t>
      </w:r>
      <w:r w:rsidR="004A436A">
        <w:rPr>
          <w:color w:val="000000" w:themeColor="text1"/>
          <w:szCs w:val="20"/>
          <w:lang w:val="en-US"/>
        </w:rPr>
        <w:t>)</w:t>
      </w:r>
      <w:r w:rsidR="004A436A" w:rsidRPr="00287F87">
        <w:rPr>
          <w:rFonts w:hint="eastAsia"/>
          <w:color w:val="000000" w:themeColor="text1"/>
          <w:szCs w:val="20"/>
          <w:lang w:val="en-US"/>
        </w:rPr>
        <w:t xml:space="preserve"> </w:t>
      </w:r>
      <w:r w:rsidR="00637EA7" w:rsidRPr="00D6028B">
        <w:rPr>
          <w:color w:val="000000" w:themeColor="text1"/>
          <w:szCs w:val="20"/>
          <w:lang w:val="en-US"/>
        </w:rPr>
        <w:t>of AzoTP in D</w:t>
      </w:r>
      <w:r w:rsidR="00637EA7" w:rsidRPr="00D6028B">
        <w:rPr>
          <w:color w:val="000000" w:themeColor="text1"/>
          <w:szCs w:val="20"/>
          <w:vertAlign w:val="subscript"/>
          <w:lang w:val="en-US"/>
        </w:rPr>
        <w:t>2</w:t>
      </w:r>
      <w:r w:rsidR="00637EA7" w:rsidRPr="00D6028B">
        <w:rPr>
          <w:color w:val="000000" w:themeColor="text1"/>
          <w:szCs w:val="20"/>
          <w:lang w:val="en-US"/>
        </w:rPr>
        <w:t xml:space="preserve">O 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(</w:t>
      </w:r>
      <w:r w:rsidR="004A436A" w:rsidRPr="00287F87">
        <w:rPr>
          <w:rFonts w:hint="eastAsia"/>
          <w:b/>
          <w:color w:val="000000" w:themeColor="text1"/>
          <w:szCs w:val="20"/>
          <w:lang w:val="en-US"/>
        </w:rPr>
        <w:t>a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)</w:t>
      </w:r>
      <w:r w:rsidR="004A436A">
        <w:rPr>
          <w:color w:val="000000" w:themeColor="text1"/>
          <w:szCs w:val="20"/>
          <w:lang w:val="en-US"/>
        </w:rPr>
        <w:t xml:space="preserve"> </w:t>
      </w:r>
      <w:r w:rsidR="007972F3" w:rsidRPr="00D6028B">
        <w:rPr>
          <w:color w:val="000000" w:themeColor="text1"/>
          <w:szCs w:val="20"/>
          <w:lang w:val="en-US"/>
        </w:rPr>
        <w:t>prior to irradiation</w:t>
      </w:r>
      <w:r w:rsidR="004A436A">
        <w:rPr>
          <w:color w:val="000000" w:themeColor="text1"/>
          <w:szCs w:val="20"/>
          <w:lang w:val="en-US"/>
        </w:rPr>
        <w:t xml:space="preserve"> and (</w:t>
      </w:r>
      <w:r w:rsidR="004A436A" w:rsidRPr="00D6028B">
        <w:rPr>
          <w:b/>
          <w:color w:val="000000" w:themeColor="text1"/>
          <w:szCs w:val="20"/>
          <w:lang w:val="en-US"/>
        </w:rPr>
        <w:t>b</w:t>
      </w:r>
      <w:r w:rsidR="004A436A">
        <w:rPr>
          <w:color w:val="000000" w:themeColor="text1"/>
          <w:szCs w:val="20"/>
          <w:lang w:val="en-US"/>
        </w:rPr>
        <w:t xml:space="preserve">, </w:t>
      </w:r>
      <w:r w:rsidR="004A436A" w:rsidRPr="00D6028B">
        <w:rPr>
          <w:b/>
          <w:color w:val="000000" w:themeColor="text1"/>
          <w:szCs w:val="20"/>
          <w:lang w:val="en-US"/>
        </w:rPr>
        <w:t>c</w:t>
      </w:r>
      <w:r w:rsidR="004A436A">
        <w:rPr>
          <w:color w:val="000000" w:themeColor="text1"/>
          <w:szCs w:val="20"/>
          <w:lang w:val="en-US"/>
        </w:rPr>
        <w:t>) after irradiation</w:t>
      </w:r>
      <w:r w:rsidR="002E0767" w:rsidRPr="00D6028B">
        <w:rPr>
          <w:color w:val="000000" w:themeColor="text1"/>
          <w:szCs w:val="20"/>
          <w:lang w:val="en-US"/>
        </w:rPr>
        <w:t xml:space="preserve"> </w:t>
      </w:r>
      <w:r w:rsidR="007972F3" w:rsidRPr="00D6028B">
        <w:rPr>
          <w:color w:val="000000" w:themeColor="text1"/>
          <w:szCs w:val="20"/>
          <w:lang w:val="en-US"/>
        </w:rPr>
        <w:t>a</w:t>
      </w:r>
      <w:r w:rsidR="004F3001" w:rsidRPr="00D6028B">
        <w:rPr>
          <w:color w:val="000000" w:themeColor="text1"/>
          <w:szCs w:val="20"/>
          <w:lang w:val="en-US"/>
        </w:rPr>
        <w:t xml:space="preserve">t 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(</w:t>
      </w:r>
      <w:r w:rsidR="004A436A" w:rsidRPr="00287F87">
        <w:rPr>
          <w:rFonts w:hint="eastAsia"/>
          <w:b/>
          <w:color w:val="000000" w:themeColor="text1"/>
          <w:szCs w:val="20"/>
          <w:lang w:val="en-US"/>
        </w:rPr>
        <w:t>b</w:t>
      </w:r>
      <w:r w:rsidR="004A436A" w:rsidRPr="00287F87">
        <w:rPr>
          <w:rFonts w:hint="eastAsia"/>
          <w:color w:val="000000" w:themeColor="text1"/>
          <w:szCs w:val="20"/>
          <w:lang w:val="en-US"/>
        </w:rPr>
        <w:t xml:space="preserve">) </w:t>
      </w:r>
      <w:r w:rsidR="004F3001" w:rsidRPr="00D6028B">
        <w:rPr>
          <w:color w:val="000000" w:themeColor="text1"/>
          <w:szCs w:val="20"/>
          <w:lang w:val="en-US"/>
        </w:rPr>
        <w:t xml:space="preserve">366 nm </w:t>
      </w:r>
      <w:r w:rsidR="004A436A">
        <w:rPr>
          <w:color w:val="000000" w:themeColor="text1"/>
          <w:szCs w:val="20"/>
          <w:lang w:val="en-US"/>
        </w:rPr>
        <w:t>(</w:t>
      </w:r>
      <w:r w:rsidR="004F3001" w:rsidRPr="00D6028B">
        <w:rPr>
          <w:color w:val="000000" w:themeColor="text1"/>
          <w:szCs w:val="20"/>
          <w:lang w:val="en-US"/>
        </w:rPr>
        <w:t>PSS</w:t>
      </w:r>
      <w:r w:rsidR="004A436A">
        <w:rPr>
          <w:color w:val="000000" w:themeColor="text1"/>
          <w:szCs w:val="20"/>
          <w:lang w:val="en-US"/>
        </w:rPr>
        <w:t>)</w:t>
      </w:r>
      <w:r w:rsidR="002E0767" w:rsidRPr="00D6028B">
        <w:rPr>
          <w:color w:val="000000" w:themeColor="text1"/>
          <w:szCs w:val="20"/>
          <w:lang w:val="en-US"/>
        </w:rPr>
        <w:t xml:space="preserve"> and</w:t>
      </w:r>
      <w:r w:rsidR="004A436A">
        <w:rPr>
          <w:color w:val="000000" w:themeColor="text1"/>
          <w:szCs w:val="20"/>
          <w:lang w:val="en-US"/>
        </w:rPr>
        <w:t xml:space="preserve"> 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(</w:t>
      </w:r>
      <w:r w:rsidR="004A436A" w:rsidRPr="00287F87">
        <w:rPr>
          <w:rFonts w:hint="eastAsia"/>
          <w:b/>
          <w:color w:val="000000" w:themeColor="text1"/>
          <w:szCs w:val="20"/>
          <w:lang w:val="en-US"/>
        </w:rPr>
        <w:t>c</w:t>
      </w:r>
      <w:r w:rsidR="004A436A" w:rsidRPr="00287F87">
        <w:rPr>
          <w:rFonts w:hint="eastAsia"/>
          <w:color w:val="000000" w:themeColor="text1"/>
          <w:szCs w:val="20"/>
          <w:lang w:val="en-US"/>
        </w:rPr>
        <w:t>)</w:t>
      </w:r>
      <w:r w:rsidR="004A436A">
        <w:rPr>
          <w:color w:val="000000" w:themeColor="text1"/>
          <w:szCs w:val="20"/>
          <w:lang w:val="en-US"/>
        </w:rPr>
        <w:t xml:space="preserve"> </w:t>
      </w:r>
      <w:r w:rsidR="002E0767" w:rsidRPr="00D6028B">
        <w:rPr>
          <w:color w:val="000000" w:themeColor="text1"/>
          <w:szCs w:val="20"/>
          <w:lang w:val="en-US"/>
        </w:rPr>
        <w:t xml:space="preserve">436 nm </w:t>
      </w:r>
      <w:r w:rsidR="004A436A">
        <w:rPr>
          <w:color w:val="000000" w:themeColor="text1"/>
          <w:szCs w:val="20"/>
          <w:lang w:val="en-US"/>
        </w:rPr>
        <w:t>(</w:t>
      </w:r>
      <w:r w:rsidR="002E0767" w:rsidRPr="00D6028B">
        <w:rPr>
          <w:color w:val="000000" w:themeColor="text1"/>
          <w:szCs w:val="20"/>
          <w:lang w:val="en-US"/>
        </w:rPr>
        <w:t>PSS</w:t>
      </w:r>
      <w:r w:rsidR="004A436A">
        <w:rPr>
          <w:color w:val="000000" w:themeColor="text1"/>
          <w:szCs w:val="20"/>
          <w:lang w:val="en-US"/>
        </w:rPr>
        <w:t>)</w:t>
      </w:r>
      <w:r w:rsidR="002E0767" w:rsidRPr="00D6028B">
        <w:rPr>
          <w:color w:val="000000" w:themeColor="text1"/>
          <w:szCs w:val="20"/>
          <w:lang w:val="en-US"/>
        </w:rPr>
        <w:t>.</w:t>
      </w:r>
      <w:r w:rsidR="004A436A">
        <w:rPr>
          <w:color w:val="000000" w:themeColor="text1"/>
          <w:szCs w:val="20"/>
          <w:lang w:val="en-US"/>
        </w:rPr>
        <w:t xml:space="preserve"> </w:t>
      </w:r>
      <w:r w:rsidR="004F3001" w:rsidRPr="00D6028B">
        <w:rPr>
          <w:color w:val="000000" w:themeColor="text1"/>
          <w:szCs w:val="20"/>
          <w:lang w:val="en-US"/>
        </w:rPr>
        <w:t>The</w:t>
      </w:r>
      <w:r w:rsidR="00C96927" w:rsidRPr="00D6028B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>signals</w:t>
      </w:r>
      <w:r w:rsidR="007972F3" w:rsidRPr="00D6028B">
        <w:rPr>
          <w:color w:val="000000" w:themeColor="text1"/>
          <w:szCs w:val="20"/>
          <w:lang w:val="en-US"/>
        </w:rPr>
        <w:t xml:space="preserve"> at 7.</w:t>
      </w:r>
      <w:r w:rsidR="002E0767" w:rsidRPr="00D6028B">
        <w:rPr>
          <w:color w:val="000000" w:themeColor="text1"/>
          <w:szCs w:val="20"/>
          <w:lang w:val="en-US"/>
        </w:rPr>
        <w:t>45</w:t>
      </w:r>
      <w:r w:rsidR="004A436A">
        <w:rPr>
          <w:color w:val="000000" w:themeColor="text1"/>
          <w:szCs w:val="20"/>
          <w:lang w:val="en-US"/>
        </w:rPr>
        <w:t>–</w:t>
      </w:r>
      <w:r w:rsidR="00DE2AD3" w:rsidRPr="00D6028B">
        <w:rPr>
          <w:color w:val="000000" w:themeColor="text1"/>
          <w:szCs w:val="20"/>
          <w:lang w:val="en-US"/>
        </w:rPr>
        <w:t xml:space="preserve">8.02 ppm correspond to </w:t>
      </w:r>
      <w:r w:rsidR="004A436A">
        <w:rPr>
          <w:color w:val="000000" w:themeColor="text1"/>
          <w:szCs w:val="20"/>
          <w:lang w:val="en-US"/>
        </w:rPr>
        <w:t>nine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DE2AD3" w:rsidRPr="00D6028B">
        <w:rPr>
          <w:color w:val="000000" w:themeColor="text1"/>
          <w:szCs w:val="20"/>
          <w:lang w:val="en-US"/>
        </w:rPr>
        <w:t>a</w:t>
      </w:r>
      <w:r w:rsidR="00C955E8" w:rsidRPr="00D6028B">
        <w:rPr>
          <w:color w:val="000000" w:themeColor="text1"/>
          <w:szCs w:val="20"/>
          <w:lang w:val="en-US"/>
        </w:rPr>
        <w:t xml:space="preserve">romatic protons </w:t>
      </w:r>
      <w:r w:rsidR="004A436A">
        <w:rPr>
          <w:color w:val="000000" w:themeColor="text1"/>
          <w:szCs w:val="20"/>
          <w:lang w:val="en-US"/>
        </w:rPr>
        <w:t>of</w:t>
      </w:r>
      <w:r w:rsidR="00C955E8" w:rsidRPr="00D6028B">
        <w:rPr>
          <w:color w:val="000000" w:themeColor="text1"/>
          <w:szCs w:val="20"/>
          <w:lang w:val="en-US"/>
        </w:rPr>
        <w:t xml:space="preserve"> </w:t>
      </w:r>
      <w:r w:rsidR="004A436A" w:rsidRPr="00D6028B">
        <w:rPr>
          <w:i/>
          <w:color w:val="000000" w:themeColor="text1"/>
          <w:szCs w:val="20"/>
          <w:lang w:val="en-US"/>
        </w:rPr>
        <w:t>trans</w:t>
      </w:r>
      <w:r w:rsidR="004A436A">
        <w:rPr>
          <w:color w:val="000000" w:themeColor="text1"/>
          <w:szCs w:val="20"/>
          <w:lang w:val="en-US"/>
        </w:rPr>
        <w:t>-</w:t>
      </w:r>
      <w:r w:rsidR="00C955E8" w:rsidRPr="00D6028B">
        <w:rPr>
          <w:color w:val="000000" w:themeColor="text1"/>
          <w:szCs w:val="20"/>
          <w:lang w:val="en-US"/>
        </w:rPr>
        <w:t>AzoTP</w:t>
      </w:r>
      <w:r w:rsidR="004A436A">
        <w:rPr>
          <w:color w:val="000000" w:themeColor="text1"/>
          <w:szCs w:val="20"/>
          <w:lang w:val="en-US"/>
        </w:rPr>
        <w:t>;</w:t>
      </w:r>
      <w:r w:rsidR="00C955E8" w:rsidRPr="00D6028B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>the signals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C955E8" w:rsidRPr="00D6028B">
        <w:rPr>
          <w:color w:val="000000" w:themeColor="text1"/>
          <w:szCs w:val="20"/>
          <w:lang w:val="en-US"/>
        </w:rPr>
        <w:t>at 7.05</w:t>
      </w:r>
      <w:r w:rsidR="004A436A">
        <w:rPr>
          <w:color w:val="000000" w:themeColor="text1"/>
          <w:szCs w:val="20"/>
          <w:lang w:val="en-US"/>
        </w:rPr>
        <w:t>–</w:t>
      </w:r>
      <w:r w:rsidR="00C955E8" w:rsidRPr="00D6028B">
        <w:rPr>
          <w:color w:val="000000" w:themeColor="text1"/>
          <w:szCs w:val="20"/>
          <w:lang w:val="en-US"/>
        </w:rPr>
        <w:t xml:space="preserve">7.39 ppm correspond to </w:t>
      </w:r>
      <w:r w:rsidR="004A436A">
        <w:rPr>
          <w:color w:val="000000" w:themeColor="text1"/>
          <w:szCs w:val="20"/>
          <w:lang w:val="en-US"/>
        </w:rPr>
        <w:t>nine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C955E8" w:rsidRPr="00D6028B">
        <w:rPr>
          <w:color w:val="000000" w:themeColor="text1"/>
          <w:szCs w:val="20"/>
          <w:lang w:val="en-US"/>
        </w:rPr>
        <w:t xml:space="preserve">aromatic protons </w:t>
      </w:r>
      <w:r w:rsidR="004A436A">
        <w:rPr>
          <w:color w:val="000000" w:themeColor="text1"/>
          <w:szCs w:val="20"/>
          <w:lang w:val="en-US"/>
        </w:rPr>
        <w:t>of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4A436A" w:rsidRPr="00D6028B">
        <w:rPr>
          <w:i/>
          <w:color w:val="000000" w:themeColor="text1"/>
          <w:szCs w:val="20"/>
          <w:lang w:val="en-US"/>
        </w:rPr>
        <w:t>cis</w:t>
      </w:r>
      <w:r w:rsidR="004A436A">
        <w:rPr>
          <w:color w:val="000000" w:themeColor="text1"/>
          <w:szCs w:val="20"/>
          <w:lang w:val="en-US"/>
        </w:rPr>
        <w:t>-</w:t>
      </w:r>
      <w:r w:rsidR="00C955E8" w:rsidRPr="00D6028B">
        <w:rPr>
          <w:color w:val="000000" w:themeColor="text1"/>
          <w:szCs w:val="20"/>
          <w:lang w:val="en-US"/>
        </w:rPr>
        <w:t>AzoTP. The peaks at 7.61</w:t>
      </w:r>
      <w:r w:rsidR="004A436A">
        <w:rPr>
          <w:color w:val="000000" w:themeColor="text1"/>
          <w:szCs w:val="20"/>
          <w:lang w:val="en-US"/>
        </w:rPr>
        <w:t>–</w:t>
      </w:r>
      <w:r w:rsidR="00C955E8" w:rsidRPr="00D6028B">
        <w:rPr>
          <w:color w:val="000000" w:themeColor="text1"/>
          <w:szCs w:val="20"/>
          <w:lang w:val="en-US"/>
        </w:rPr>
        <w:t>7.68 and 7.97</w:t>
      </w:r>
      <w:r w:rsidR="004A436A">
        <w:rPr>
          <w:color w:val="000000" w:themeColor="text1"/>
          <w:szCs w:val="20"/>
          <w:lang w:val="en-US"/>
        </w:rPr>
        <w:t>–</w:t>
      </w:r>
      <w:r w:rsidR="00C955E8" w:rsidRPr="00D6028B">
        <w:rPr>
          <w:color w:val="000000" w:themeColor="text1"/>
          <w:szCs w:val="20"/>
          <w:lang w:val="en-US"/>
        </w:rPr>
        <w:t>8.02 ppm</w:t>
      </w:r>
      <w:r w:rsidR="004A436A">
        <w:rPr>
          <w:color w:val="000000" w:themeColor="text1"/>
          <w:szCs w:val="20"/>
          <w:lang w:val="en-US"/>
        </w:rPr>
        <w:t>, representing</w:t>
      </w:r>
      <w:r w:rsidR="00C955E8" w:rsidRPr="00D6028B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>seven</w:t>
      </w:r>
      <w:r w:rsidR="00C955E8" w:rsidRPr="00D6028B">
        <w:rPr>
          <w:color w:val="000000" w:themeColor="text1"/>
          <w:szCs w:val="20"/>
          <w:lang w:val="en-US"/>
        </w:rPr>
        <w:t xml:space="preserve"> protons </w:t>
      </w:r>
      <w:r w:rsidR="004A436A">
        <w:rPr>
          <w:color w:val="000000" w:themeColor="text1"/>
          <w:szCs w:val="20"/>
          <w:lang w:val="en-US"/>
        </w:rPr>
        <w:t>of the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C955E8" w:rsidRPr="00D6028B">
        <w:rPr>
          <w:color w:val="000000" w:themeColor="text1"/>
          <w:szCs w:val="20"/>
          <w:lang w:val="en-US"/>
        </w:rPr>
        <w:t>trans isomer</w:t>
      </w:r>
      <w:r w:rsidR="004A436A">
        <w:rPr>
          <w:color w:val="000000" w:themeColor="text1"/>
          <w:szCs w:val="20"/>
          <w:lang w:val="en-US"/>
        </w:rPr>
        <w:t>,</w:t>
      </w:r>
      <w:r w:rsidR="00C955E8" w:rsidRPr="00D6028B">
        <w:rPr>
          <w:color w:val="000000" w:themeColor="text1"/>
          <w:szCs w:val="20"/>
          <w:lang w:val="en-US"/>
        </w:rPr>
        <w:t xml:space="preserve"> </w:t>
      </w:r>
      <w:r w:rsidR="007972F3" w:rsidRPr="00D6028B">
        <w:rPr>
          <w:color w:val="000000" w:themeColor="text1"/>
          <w:szCs w:val="20"/>
          <w:lang w:val="en-US"/>
        </w:rPr>
        <w:t xml:space="preserve">and </w:t>
      </w:r>
      <w:r w:rsidR="00C955E8" w:rsidRPr="00D6028B">
        <w:rPr>
          <w:color w:val="000000" w:themeColor="text1"/>
          <w:szCs w:val="20"/>
          <w:lang w:val="en-US"/>
        </w:rPr>
        <w:t>at 7.05</w:t>
      </w:r>
      <w:r w:rsidR="004A436A">
        <w:rPr>
          <w:color w:val="000000" w:themeColor="text1"/>
          <w:szCs w:val="20"/>
          <w:lang w:val="en-US"/>
        </w:rPr>
        <w:t>–</w:t>
      </w:r>
      <w:r w:rsidR="00C955E8" w:rsidRPr="00D6028B">
        <w:rPr>
          <w:color w:val="000000" w:themeColor="text1"/>
          <w:szCs w:val="20"/>
          <w:lang w:val="en-US"/>
        </w:rPr>
        <w:t xml:space="preserve">7.39 </w:t>
      </w:r>
      <w:r w:rsidR="007972F3" w:rsidRPr="00D6028B">
        <w:rPr>
          <w:color w:val="000000" w:themeColor="text1"/>
          <w:szCs w:val="20"/>
          <w:lang w:val="en-US"/>
        </w:rPr>
        <w:t>ppm</w:t>
      </w:r>
      <w:r w:rsidR="004A436A">
        <w:rPr>
          <w:color w:val="000000" w:themeColor="text1"/>
          <w:szCs w:val="20"/>
          <w:lang w:val="en-US"/>
        </w:rPr>
        <w:t>, representing nine</w:t>
      </w:r>
      <w:r w:rsidR="00C955E8" w:rsidRPr="00D6028B">
        <w:rPr>
          <w:color w:val="000000" w:themeColor="text1"/>
          <w:szCs w:val="20"/>
          <w:lang w:val="en-US"/>
        </w:rPr>
        <w:t xml:space="preserve"> protons </w:t>
      </w:r>
      <w:r w:rsidR="004A436A">
        <w:rPr>
          <w:color w:val="000000" w:themeColor="text1"/>
          <w:szCs w:val="20"/>
          <w:lang w:val="en-US"/>
        </w:rPr>
        <w:t>of the</w:t>
      </w:r>
      <w:r w:rsidR="004A436A" w:rsidRPr="00D6028B">
        <w:rPr>
          <w:color w:val="000000" w:themeColor="text1"/>
          <w:szCs w:val="20"/>
          <w:lang w:val="en-US"/>
        </w:rPr>
        <w:t xml:space="preserve"> </w:t>
      </w:r>
      <w:r w:rsidR="00C96927" w:rsidRPr="00D6028B">
        <w:rPr>
          <w:color w:val="000000" w:themeColor="text1"/>
          <w:szCs w:val="20"/>
          <w:lang w:val="en-US"/>
        </w:rPr>
        <w:t>cis isomer</w:t>
      </w:r>
      <w:r w:rsidR="004A436A">
        <w:rPr>
          <w:color w:val="000000" w:themeColor="text1"/>
          <w:szCs w:val="20"/>
          <w:lang w:val="en-US"/>
        </w:rPr>
        <w:t>,</w:t>
      </w:r>
      <w:r w:rsidR="00C96927" w:rsidRPr="00D6028B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>provided</w:t>
      </w:r>
      <w:r w:rsidR="004316F9" w:rsidRPr="00D6028B">
        <w:rPr>
          <w:color w:val="000000" w:themeColor="text1"/>
          <w:szCs w:val="20"/>
          <w:lang w:val="en-US"/>
        </w:rPr>
        <w:t xml:space="preserve"> trans</w:t>
      </w:r>
      <w:r w:rsidR="004A436A">
        <w:rPr>
          <w:color w:val="000000" w:themeColor="text1"/>
          <w:szCs w:val="20"/>
          <w:lang w:val="en-US"/>
        </w:rPr>
        <w:t>-to-</w:t>
      </w:r>
      <w:r w:rsidR="004316F9" w:rsidRPr="00D6028B">
        <w:rPr>
          <w:color w:val="000000" w:themeColor="text1"/>
          <w:szCs w:val="20"/>
          <w:lang w:val="en-US"/>
        </w:rPr>
        <w:t>cis ratios</w:t>
      </w:r>
      <w:r w:rsidR="00C96927" w:rsidRPr="00D6028B">
        <w:rPr>
          <w:color w:val="000000" w:themeColor="text1"/>
          <w:szCs w:val="20"/>
          <w:lang w:val="en-US"/>
        </w:rPr>
        <w:t xml:space="preserve"> </w:t>
      </w:r>
      <w:r w:rsidR="004A436A">
        <w:rPr>
          <w:color w:val="000000" w:themeColor="text1"/>
          <w:szCs w:val="20"/>
          <w:lang w:val="en-US"/>
        </w:rPr>
        <w:t xml:space="preserve">of </w:t>
      </w:r>
      <w:r w:rsidR="00C96927" w:rsidRPr="00D6028B">
        <w:rPr>
          <w:color w:val="000000" w:themeColor="text1"/>
          <w:szCs w:val="20"/>
          <w:lang w:val="en-US"/>
        </w:rPr>
        <w:t>8</w:t>
      </w:r>
      <w:r w:rsidR="004A436A">
        <w:rPr>
          <w:color w:val="000000" w:themeColor="text1"/>
          <w:szCs w:val="20"/>
          <w:lang w:val="en-US"/>
        </w:rPr>
        <w:t>:</w:t>
      </w:r>
      <w:r w:rsidR="00C96927" w:rsidRPr="00D6028B">
        <w:rPr>
          <w:color w:val="000000" w:themeColor="text1"/>
          <w:szCs w:val="20"/>
          <w:lang w:val="en-US"/>
        </w:rPr>
        <w:t>92 and 71</w:t>
      </w:r>
      <w:r w:rsidR="004A436A">
        <w:rPr>
          <w:color w:val="000000" w:themeColor="text1"/>
          <w:szCs w:val="20"/>
          <w:lang w:val="en-US"/>
        </w:rPr>
        <w:t>:</w:t>
      </w:r>
      <w:r w:rsidR="00C96927" w:rsidRPr="00D6028B">
        <w:rPr>
          <w:color w:val="000000" w:themeColor="text1"/>
          <w:szCs w:val="20"/>
          <w:lang w:val="en-US"/>
        </w:rPr>
        <w:t>29</w:t>
      </w:r>
      <w:r w:rsidR="00FF7E0B">
        <w:rPr>
          <w:color w:val="000000" w:themeColor="text1"/>
          <w:szCs w:val="20"/>
          <w:lang w:val="en-US"/>
        </w:rPr>
        <w:t xml:space="preserve"> for the samples in (</w:t>
      </w:r>
      <w:r w:rsidR="00FF7E0B" w:rsidRPr="00D6028B">
        <w:rPr>
          <w:b/>
          <w:color w:val="000000" w:themeColor="text1"/>
          <w:szCs w:val="20"/>
          <w:lang w:val="en-US"/>
        </w:rPr>
        <w:t>b</w:t>
      </w:r>
      <w:r w:rsidR="00FF7E0B">
        <w:rPr>
          <w:color w:val="000000" w:themeColor="text1"/>
          <w:szCs w:val="20"/>
          <w:lang w:val="en-US"/>
        </w:rPr>
        <w:t>) and (</w:t>
      </w:r>
      <w:r w:rsidR="00FF7E0B" w:rsidRPr="00D6028B">
        <w:rPr>
          <w:b/>
          <w:color w:val="000000" w:themeColor="text1"/>
          <w:szCs w:val="20"/>
          <w:lang w:val="en-US"/>
        </w:rPr>
        <w:t>c</w:t>
      </w:r>
      <w:r w:rsidR="00FF7E0B">
        <w:rPr>
          <w:color w:val="000000" w:themeColor="text1"/>
          <w:szCs w:val="20"/>
          <w:lang w:val="en-US"/>
        </w:rPr>
        <w:t>)</w:t>
      </w:r>
      <w:r w:rsidR="004A436A">
        <w:rPr>
          <w:color w:val="000000" w:themeColor="text1"/>
          <w:szCs w:val="20"/>
          <w:lang w:val="en-US"/>
        </w:rPr>
        <w:t>,</w:t>
      </w:r>
      <w:r w:rsidR="00C96927" w:rsidRPr="00D6028B">
        <w:rPr>
          <w:color w:val="000000" w:themeColor="text1"/>
          <w:szCs w:val="20"/>
          <w:lang w:val="en-US"/>
        </w:rPr>
        <w:t xml:space="preserve"> respectively.</w:t>
      </w:r>
    </w:p>
    <w:p w:rsidR="00F27392" w:rsidRPr="00D6028B" w:rsidRDefault="00F27392" w:rsidP="00F27392">
      <w:pPr>
        <w:ind w:firstLineChars="150" w:firstLine="330"/>
        <w:jc w:val="both"/>
        <w:rPr>
          <w:color w:val="000000" w:themeColor="text1"/>
          <w:szCs w:val="20"/>
          <w:lang w:val="en-US"/>
        </w:rPr>
      </w:pPr>
    </w:p>
    <w:p w:rsidR="004F3001" w:rsidRPr="00D6028B" w:rsidRDefault="004F3001" w:rsidP="00F27392">
      <w:pPr>
        <w:ind w:firstLineChars="150" w:firstLine="330"/>
        <w:jc w:val="both"/>
        <w:rPr>
          <w:color w:val="000000" w:themeColor="text1"/>
          <w:szCs w:val="20"/>
          <w:lang w:val="en-US"/>
        </w:rPr>
      </w:pPr>
    </w:p>
    <w:p w:rsidR="004F3001" w:rsidRPr="00D6028B" w:rsidRDefault="004F3001" w:rsidP="00F27392">
      <w:pPr>
        <w:ind w:firstLineChars="150" w:firstLine="330"/>
        <w:jc w:val="both"/>
        <w:rPr>
          <w:color w:val="000000" w:themeColor="text1"/>
          <w:szCs w:val="20"/>
          <w:lang w:val="en-US"/>
        </w:rPr>
      </w:pPr>
    </w:p>
    <w:p w:rsidR="00F27392" w:rsidRPr="00287F87" w:rsidRDefault="00F27392" w:rsidP="00F27392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D6028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t>HPLC profile of AzoTP</w:t>
      </w:r>
    </w:p>
    <w:p w:rsidR="00F27392" w:rsidRPr="00D6028B" w:rsidRDefault="00245769" w:rsidP="00F27392">
      <w:pPr>
        <w:ind w:firstLineChars="150" w:firstLine="330"/>
        <w:jc w:val="both"/>
        <w:rPr>
          <w:color w:val="000000" w:themeColor="text1"/>
          <w:szCs w:val="20"/>
          <w:lang w:val="en-US"/>
        </w:rPr>
      </w:pPr>
      <w:r w:rsidRPr="00D5784B">
        <w:rPr>
          <w:noProof/>
          <w:lang w:val="en-US"/>
        </w:rPr>
        <w:drawing>
          <wp:inline distT="0" distB="0" distL="0" distR="0">
            <wp:extent cx="5612130" cy="3884295"/>
            <wp:effectExtent l="0" t="0" r="762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5FF" w:rsidRDefault="00870FA1" w:rsidP="00346689">
      <w:pPr>
        <w:jc w:val="both"/>
        <w:rPr>
          <w:color w:val="000000" w:themeColor="text1"/>
          <w:szCs w:val="20"/>
          <w:lang w:val="en-US"/>
        </w:rPr>
      </w:pPr>
      <w:r w:rsidRPr="00D6028B">
        <w:rPr>
          <w:b/>
          <w:color w:val="000000" w:themeColor="text1"/>
          <w:szCs w:val="20"/>
          <w:lang w:val="en-US"/>
        </w:rPr>
        <w:t>Fig.</w:t>
      </w:r>
      <w:r w:rsidR="005B5598" w:rsidRPr="00D6028B">
        <w:rPr>
          <w:b/>
          <w:color w:val="000000" w:themeColor="text1"/>
          <w:szCs w:val="20"/>
          <w:lang w:val="en-US"/>
        </w:rPr>
        <w:t xml:space="preserve"> S</w:t>
      </w:r>
      <w:r w:rsidR="006D3B1A" w:rsidRPr="00D6028B">
        <w:rPr>
          <w:b/>
          <w:color w:val="000000" w:themeColor="text1"/>
          <w:szCs w:val="20"/>
          <w:lang w:val="en-US"/>
        </w:rPr>
        <w:t>5</w:t>
      </w:r>
      <w:r w:rsidR="00312BDE">
        <w:rPr>
          <w:b/>
          <w:color w:val="000000" w:themeColor="text1"/>
          <w:szCs w:val="20"/>
          <w:lang w:val="en-US"/>
        </w:rPr>
        <w:t>.</w:t>
      </w:r>
      <w:r w:rsidR="00312BDE" w:rsidRPr="00D6028B">
        <w:rPr>
          <w:color w:val="000000" w:themeColor="text1"/>
          <w:szCs w:val="20"/>
          <w:lang w:val="en-US"/>
        </w:rPr>
        <w:t xml:space="preserve"> </w:t>
      </w:r>
      <w:r w:rsidR="005B5598" w:rsidRPr="00D6028B">
        <w:rPr>
          <w:color w:val="000000" w:themeColor="text1"/>
          <w:szCs w:val="20"/>
          <w:lang w:val="en-US"/>
        </w:rPr>
        <w:t>Reverse-phase HPLC profile</w:t>
      </w:r>
      <w:r w:rsidR="00312BDE">
        <w:rPr>
          <w:color w:val="000000" w:themeColor="text1"/>
          <w:szCs w:val="20"/>
          <w:lang w:val="en-US"/>
        </w:rPr>
        <w:t>s</w:t>
      </w:r>
      <w:r w:rsidR="005B5598" w:rsidRPr="00D6028B">
        <w:rPr>
          <w:color w:val="000000" w:themeColor="text1"/>
          <w:szCs w:val="20"/>
          <w:lang w:val="en-US"/>
        </w:rPr>
        <w:t xml:space="preserve"> of </w:t>
      </w:r>
      <w:r w:rsidR="00497BD7" w:rsidRPr="00D6028B">
        <w:rPr>
          <w:color w:val="000000" w:themeColor="text1"/>
          <w:szCs w:val="20"/>
          <w:lang w:val="en-US"/>
        </w:rPr>
        <w:t>(</w:t>
      </w:r>
      <w:r w:rsidR="005B5598" w:rsidRPr="00D6028B">
        <w:rPr>
          <w:b/>
          <w:color w:val="000000" w:themeColor="text1"/>
          <w:szCs w:val="20"/>
          <w:lang w:val="en-US"/>
        </w:rPr>
        <w:t>a</w:t>
      </w:r>
      <w:r w:rsidR="005B5598" w:rsidRPr="00D6028B">
        <w:rPr>
          <w:color w:val="000000" w:themeColor="text1"/>
          <w:szCs w:val="20"/>
          <w:lang w:val="en-US"/>
        </w:rPr>
        <w:t>) Azo-triphosphate (AzoTP)</w:t>
      </w:r>
      <w:r w:rsidR="00497BD7" w:rsidRPr="00D6028B">
        <w:rPr>
          <w:color w:val="000000" w:themeColor="text1"/>
          <w:szCs w:val="20"/>
          <w:lang w:val="en-US"/>
        </w:rPr>
        <w:t>, (</w:t>
      </w:r>
      <w:r w:rsidR="00245769" w:rsidRPr="00D6028B">
        <w:rPr>
          <w:color w:val="000000" w:themeColor="text1"/>
          <w:szCs w:val="20"/>
          <w:lang w:val="en-US"/>
        </w:rPr>
        <w:t>b</w:t>
      </w:r>
      <w:r w:rsidR="00497BD7" w:rsidRPr="00D6028B">
        <w:rPr>
          <w:color w:val="000000" w:themeColor="text1"/>
          <w:szCs w:val="20"/>
          <w:lang w:val="en-US"/>
        </w:rPr>
        <w:t>) Azo-monophosphate (AzoMP)</w:t>
      </w:r>
      <w:r w:rsidR="005B5598" w:rsidRPr="00D6028B">
        <w:rPr>
          <w:color w:val="000000" w:themeColor="text1"/>
          <w:szCs w:val="20"/>
          <w:lang w:val="en-US"/>
        </w:rPr>
        <w:t xml:space="preserve"> in water</w:t>
      </w:r>
      <w:r w:rsidR="00497BD7" w:rsidRPr="00D6028B">
        <w:rPr>
          <w:color w:val="000000" w:themeColor="text1"/>
          <w:szCs w:val="20"/>
          <w:lang w:val="en-US"/>
        </w:rPr>
        <w:t xml:space="preserve">. </w:t>
      </w:r>
      <w:r w:rsidR="00167412" w:rsidRPr="00D6028B">
        <w:rPr>
          <w:color w:val="000000" w:themeColor="text1"/>
          <w:szCs w:val="20"/>
          <w:lang w:val="en-US"/>
        </w:rPr>
        <w:t xml:space="preserve">The shoulder </w:t>
      </w:r>
      <w:r w:rsidR="00312BDE">
        <w:rPr>
          <w:color w:val="000000" w:themeColor="text1"/>
          <w:szCs w:val="20"/>
          <w:lang w:val="en-US"/>
        </w:rPr>
        <w:t>near</w:t>
      </w:r>
      <w:r w:rsidR="00167412" w:rsidRPr="00D6028B">
        <w:rPr>
          <w:color w:val="000000" w:themeColor="text1"/>
          <w:szCs w:val="20"/>
          <w:lang w:val="en-US"/>
        </w:rPr>
        <w:t xml:space="preserve"> 10 min in the HPLC chromatogram of AzoTP </w:t>
      </w:r>
      <w:r w:rsidR="00312BDE">
        <w:rPr>
          <w:color w:val="000000" w:themeColor="text1"/>
          <w:szCs w:val="20"/>
          <w:lang w:val="en-US"/>
        </w:rPr>
        <w:t>presumably</w:t>
      </w:r>
      <w:r w:rsidR="00167412" w:rsidRPr="00D6028B">
        <w:rPr>
          <w:color w:val="000000" w:themeColor="text1"/>
          <w:szCs w:val="20"/>
          <w:lang w:val="en-US"/>
        </w:rPr>
        <w:t xml:space="preserve"> </w:t>
      </w:r>
      <w:r w:rsidR="00312BDE">
        <w:rPr>
          <w:color w:val="000000" w:themeColor="text1"/>
          <w:szCs w:val="20"/>
          <w:lang w:val="en-US"/>
        </w:rPr>
        <w:t>reflects</w:t>
      </w:r>
      <w:r w:rsidR="00167412" w:rsidRPr="00D6028B">
        <w:rPr>
          <w:color w:val="000000" w:themeColor="text1"/>
          <w:szCs w:val="20"/>
          <w:lang w:val="en-US"/>
        </w:rPr>
        <w:t xml:space="preserve"> the presence of </w:t>
      </w:r>
      <w:r w:rsidR="00167412" w:rsidRPr="00287F87">
        <w:rPr>
          <w:color w:val="000000" w:themeColor="text1"/>
          <w:lang w:val="en-US"/>
        </w:rPr>
        <w:t xml:space="preserve">two isomers </w:t>
      </w:r>
      <w:r w:rsidR="00312BDE">
        <w:rPr>
          <w:color w:val="000000" w:themeColor="text1"/>
          <w:lang w:val="en-US"/>
        </w:rPr>
        <w:t>having</w:t>
      </w:r>
      <w:r w:rsidR="00167412" w:rsidRPr="00287F87">
        <w:rPr>
          <w:color w:val="000000" w:themeColor="text1"/>
          <w:lang w:val="en-US"/>
        </w:rPr>
        <w:t xml:space="preserve"> </w:t>
      </w:r>
      <w:r w:rsidR="00167412" w:rsidRPr="00D6028B">
        <w:rPr>
          <w:color w:val="000000" w:themeColor="text1"/>
          <w:lang w:val="en-US"/>
        </w:rPr>
        <w:t>cis</w:t>
      </w:r>
      <w:r w:rsidR="00312BDE" w:rsidRPr="00D6028B">
        <w:rPr>
          <w:color w:val="000000" w:themeColor="text1"/>
          <w:lang w:val="en-US"/>
        </w:rPr>
        <w:t xml:space="preserve"> and </w:t>
      </w:r>
      <w:r w:rsidR="00167412" w:rsidRPr="00D6028B">
        <w:rPr>
          <w:color w:val="000000" w:themeColor="text1"/>
          <w:lang w:val="en-US"/>
        </w:rPr>
        <w:t>trans</w:t>
      </w:r>
      <w:r w:rsidR="00167412" w:rsidRPr="00287F87">
        <w:rPr>
          <w:color w:val="000000" w:themeColor="text1"/>
          <w:lang w:val="en-US"/>
        </w:rPr>
        <w:t xml:space="preserve"> orientations around </w:t>
      </w:r>
      <w:r w:rsidR="00312BDE">
        <w:rPr>
          <w:color w:val="000000" w:themeColor="text1"/>
          <w:lang w:val="en-US"/>
        </w:rPr>
        <w:t xml:space="preserve">the </w:t>
      </w:r>
      <w:r w:rsidR="00167412" w:rsidRPr="00287F87">
        <w:rPr>
          <w:color w:val="000000" w:themeColor="text1"/>
          <w:lang w:val="en-US"/>
        </w:rPr>
        <w:t>C</w:t>
      </w:r>
      <w:r w:rsidR="00312BDE">
        <w:rPr>
          <w:color w:val="000000" w:themeColor="text1"/>
          <w:lang w:val="en-US"/>
        </w:rPr>
        <w:t>–</w:t>
      </w:r>
      <w:r w:rsidR="00167412" w:rsidRPr="00287F87">
        <w:rPr>
          <w:color w:val="000000" w:themeColor="text1"/>
          <w:lang w:val="en-US"/>
        </w:rPr>
        <w:t>N amide bond.</w:t>
      </w:r>
      <w:r w:rsidR="00167412" w:rsidRPr="00D6028B">
        <w:rPr>
          <w:color w:val="000000" w:themeColor="text1"/>
          <w:szCs w:val="20"/>
          <w:lang w:val="en-US"/>
        </w:rPr>
        <w:t xml:space="preserve"> </w:t>
      </w:r>
      <w:r w:rsidR="00497BD7" w:rsidRPr="00D6028B">
        <w:rPr>
          <w:color w:val="000000" w:themeColor="text1"/>
          <w:szCs w:val="20"/>
          <w:lang w:val="en-US"/>
        </w:rPr>
        <w:t>Column: CN-80Ts, 4.</w:t>
      </w:r>
      <w:r w:rsidR="00312BDE" w:rsidRPr="00D6028B">
        <w:rPr>
          <w:color w:val="000000" w:themeColor="text1"/>
          <w:szCs w:val="20"/>
          <w:lang w:val="en-US"/>
        </w:rPr>
        <w:t>6</w:t>
      </w:r>
      <w:r w:rsidR="00312BDE">
        <w:rPr>
          <w:color w:val="000000" w:themeColor="text1"/>
          <w:szCs w:val="20"/>
          <w:lang w:val="en-US"/>
        </w:rPr>
        <w:t xml:space="preserve"> </w:t>
      </w:r>
      <w:r w:rsidR="00312BDE">
        <w:rPr>
          <w:color w:val="000000" w:themeColor="text1"/>
          <w:szCs w:val="20"/>
          <w:lang w:val="en-US"/>
        </w:rPr>
        <w:sym w:font="Symbol" w:char="F0B4"/>
      </w:r>
      <w:r w:rsidR="00312BDE">
        <w:rPr>
          <w:color w:val="000000" w:themeColor="text1"/>
          <w:szCs w:val="20"/>
          <w:lang w:val="en-US"/>
        </w:rPr>
        <w:t xml:space="preserve"> </w:t>
      </w:r>
      <w:r w:rsidR="00312BDE" w:rsidRPr="00D6028B">
        <w:rPr>
          <w:color w:val="000000" w:themeColor="text1"/>
          <w:szCs w:val="20"/>
          <w:lang w:val="en-US"/>
        </w:rPr>
        <w:t xml:space="preserve">250 </w:t>
      </w:r>
      <w:r w:rsidR="00497BD7" w:rsidRPr="00D6028B">
        <w:rPr>
          <w:color w:val="000000" w:themeColor="text1"/>
          <w:szCs w:val="20"/>
          <w:lang w:val="en-US"/>
        </w:rPr>
        <w:t>mm (TOSOH). Eluent: 20% CH</w:t>
      </w:r>
      <w:r w:rsidR="00497BD7" w:rsidRPr="00D6028B">
        <w:rPr>
          <w:color w:val="000000" w:themeColor="text1"/>
          <w:szCs w:val="20"/>
          <w:vertAlign w:val="subscript"/>
          <w:lang w:val="en-US"/>
        </w:rPr>
        <w:t>3</w:t>
      </w:r>
      <w:r w:rsidR="00497BD7" w:rsidRPr="00D6028B">
        <w:rPr>
          <w:color w:val="000000" w:themeColor="text1"/>
          <w:szCs w:val="20"/>
          <w:lang w:val="en-US"/>
        </w:rPr>
        <w:t>CN in aqueous 0.1 M NaH</w:t>
      </w:r>
      <w:r w:rsidR="00497BD7" w:rsidRPr="00D6028B">
        <w:rPr>
          <w:color w:val="000000" w:themeColor="text1"/>
          <w:szCs w:val="20"/>
          <w:vertAlign w:val="subscript"/>
          <w:lang w:val="en-US"/>
        </w:rPr>
        <w:t>2</w:t>
      </w:r>
      <w:r w:rsidR="00497BD7" w:rsidRPr="00D6028B">
        <w:rPr>
          <w:color w:val="000000" w:themeColor="text1"/>
          <w:szCs w:val="20"/>
          <w:lang w:val="en-US"/>
        </w:rPr>
        <w:t>PO</w:t>
      </w:r>
      <w:r w:rsidR="00497BD7" w:rsidRPr="00D6028B">
        <w:rPr>
          <w:color w:val="000000" w:themeColor="text1"/>
          <w:szCs w:val="20"/>
          <w:vertAlign w:val="subscript"/>
          <w:lang w:val="en-US"/>
        </w:rPr>
        <w:t>4</w:t>
      </w:r>
      <w:r w:rsidR="00497BD7" w:rsidRPr="00D6028B">
        <w:rPr>
          <w:color w:val="000000" w:themeColor="text1"/>
          <w:szCs w:val="20"/>
          <w:lang w:val="en-US"/>
        </w:rPr>
        <w:t xml:space="preserve">. Monitoring wavelength: </w:t>
      </w:r>
      <w:r w:rsidR="00497BD7" w:rsidRPr="00D6028B">
        <w:rPr>
          <w:rFonts w:ascii="ＭＳ 明朝" w:eastAsia="ＭＳ 明朝" w:hAnsi="ＭＳ 明朝" w:hint="eastAsia"/>
          <w:color w:val="000000" w:themeColor="text1"/>
          <w:szCs w:val="20"/>
          <w:lang w:val="en-US"/>
        </w:rPr>
        <w:t>λ</w:t>
      </w:r>
      <w:r w:rsidR="006D3B1A" w:rsidRPr="00D6028B">
        <w:rPr>
          <w:color w:val="000000" w:themeColor="text1"/>
          <w:szCs w:val="20"/>
          <w:lang w:val="en-US"/>
        </w:rPr>
        <w:t>= 327 nm. Flow rate: 1.0</w:t>
      </w:r>
      <w:r w:rsidR="009514DB">
        <w:rPr>
          <w:rFonts w:hint="eastAsia"/>
          <w:color w:val="000000" w:themeColor="text1"/>
          <w:szCs w:val="20"/>
          <w:lang w:val="en-US"/>
        </w:rPr>
        <w:t xml:space="preserve"> mL</w:t>
      </w:r>
      <w:r w:rsidR="006D3B1A" w:rsidRPr="00D6028B">
        <w:rPr>
          <w:color w:val="000000" w:themeColor="text1"/>
          <w:szCs w:val="20"/>
          <w:lang w:val="en-US"/>
        </w:rPr>
        <w:t>/min at room temperature (23</w:t>
      </w:r>
      <w:r w:rsidR="00312BDE">
        <w:rPr>
          <w:color w:val="000000" w:themeColor="text1"/>
          <w:szCs w:val="20"/>
          <w:lang w:val="en-US"/>
        </w:rPr>
        <w:t xml:space="preserve"> °</w:t>
      </w:r>
      <w:r w:rsidR="006D3B1A" w:rsidRPr="00D6028B">
        <w:rPr>
          <w:color w:val="000000" w:themeColor="text1"/>
          <w:szCs w:val="20"/>
          <w:lang w:val="en-US"/>
        </w:rPr>
        <w:t xml:space="preserve">C). Injection volume: 50 </w:t>
      </w:r>
      <w:r w:rsidR="006D3B1A" w:rsidRPr="00D6028B">
        <w:rPr>
          <w:rFonts w:cstheme="minorHAnsi"/>
          <w:color w:val="000000" w:themeColor="text1"/>
          <w:szCs w:val="20"/>
          <w:lang w:val="en-US"/>
        </w:rPr>
        <w:t>μ</w:t>
      </w:r>
      <w:r w:rsidR="006D3B1A" w:rsidRPr="00D6028B">
        <w:rPr>
          <w:color w:val="000000" w:themeColor="text1"/>
          <w:szCs w:val="20"/>
          <w:lang w:val="en-US"/>
        </w:rPr>
        <w:t>L.</w:t>
      </w:r>
    </w:p>
    <w:p w:rsidR="00F27392" w:rsidRPr="00287F87" w:rsidRDefault="00F025FF" w:rsidP="00F27392">
      <w:pPr>
        <w:pStyle w:val="a5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>
        <w:rPr>
          <w:color w:val="000000" w:themeColor="text1"/>
          <w:szCs w:val="20"/>
          <w:lang w:val="en-US"/>
        </w:rPr>
        <w:br w:type="page"/>
      </w:r>
      <w:r w:rsidR="00F27392" w:rsidRPr="00D6028B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en-US"/>
        </w:rPr>
        <w:lastRenderedPageBreak/>
        <w:t>Motility Experiments</w:t>
      </w:r>
    </w:p>
    <w:p w:rsidR="00F450F3" w:rsidRPr="00287F87" w:rsidRDefault="00CC4422" w:rsidP="00CC4422">
      <w:pPr>
        <w:pStyle w:val="a5"/>
        <w:ind w:leftChars="0" w:left="360" w:firstLineChars="100" w:firstLine="220"/>
        <w:jc w:val="both"/>
        <w:rPr>
          <w:rFonts w:ascii="Times New Roman" w:hAnsi="Times New Roman" w:cs="Times New Roman"/>
          <w:b/>
          <w:color w:val="000000" w:themeColor="text1"/>
          <w:u w:val="single"/>
          <w:lang w:val="en-US"/>
        </w:rPr>
      </w:pPr>
      <w:r w:rsidRPr="00D5784B">
        <w:rPr>
          <w:noProof/>
          <w:lang w:val="en-US"/>
        </w:rPr>
        <w:drawing>
          <wp:inline distT="0" distB="0" distL="0" distR="0">
            <wp:extent cx="5284800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450F3" w:rsidRPr="00D6028B" w:rsidRDefault="00870FA1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lang w:val="en-US"/>
        </w:rPr>
        <w:t>Fig.</w:t>
      </w:r>
      <w:r w:rsidR="00F450F3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S</w:t>
      </w:r>
      <w:r w:rsidR="006D3B1A" w:rsidRPr="00287F87">
        <w:rPr>
          <w:rFonts w:ascii="Times New Roman" w:hAnsi="Times New Roman" w:cs="Times New Roman"/>
          <w:b/>
          <w:color w:val="000000" w:themeColor="text1"/>
          <w:lang w:val="en-US"/>
        </w:rPr>
        <w:t>6</w:t>
      </w:r>
      <w:r w:rsidR="00F450F3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: 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Kinesin-microtubule motility driven by 1 mM ATP as </w:t>
      </w:r>
      <w:r w:rsidR="00AC6A15">
        <w:rPr>
          <w:rFonts w:ascii="Times New Roman" w:hAnsi="Times New Roman" w:cs="Times New Roman"/>
          <w:color w:val="000000" w:themeColor="text1"/>
          <w:lang w:val="en-US"/>
        </w:rPr>
        <w:t xml:space="preserve">a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control experiment with 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>alternat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ing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irradiation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 xml:space="preserve">with 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UV and visible light.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50F3" w:rsidRPr="00287F87">
        <w:rPr>
          <w:rFonts w:ascii="Times New Roman" w:hAnsi="Times New Roman" w:cs="Times New Roman"/>
          <w:color w:val="000000" w:themeColor="text1"/>
          <w:lang w:val="en-US"/>
        </w:rPr>
        <w:t>1) Before irradiation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 xml:space="preserve">2)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sample in (1) a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fter 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>UV (366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>nm) irradiation for 10 s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 xml:space="preserve">3)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sample in (2) a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fter 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>irradiation at 436 nm for 30 s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 xml:space="preserve">4)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sample in (3) a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>fter UV irradiation for 10 s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;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 xml:space="preserve">5)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sample in (4) a</w:t>
      </w:r>
      <w:r w:rsidR="008566BC" w:rsidRPr="00D6028B">
        <w:rPr>
          <w:rFonts w:ascii="Times New Roman" w:hAnsi="Times New Roman" w:cs="Times New Roman"/>
          <w:color w:val="000000" w:themeColor="text1"/>
          <w:lang w:val="en-US"/>
        </w:rPr>
        <w:t xml:space="preserve">fter </w:t>
      </w:r>
      <w:r w:rsidR="00F450F3" w:rsidRPr="00D6028B">
        <w:rPr>
          <w:rFonts w:ascii="Times New Roman" w:hAnsi="Times New Roman" w:cs="Times New Roman"/>
          <w:color w:val="000000" w:themeColor="text1"/>
          <w:lang w:val="en-US"/>
        </w:rPr>
        <w:t>irradiation at 436 nm for 30 s.</w:t>
      </w:r>
      <w:r w:rsidR="001801A6" w:rsidRPr="00D6028B">
        <w:rPr>
          <w:rFonts w:ascii="Times New Roman" w:hAnsi="Times New Roman" w:cs="Times New Roman"/>
          <w:color w:val="000000" w:themeColor="text1"/>
          <w:lang w:val="en-US"/>
        </w:rPr>
        <w:t xml:space="preserve"> Error bars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1801A6" w:rsidRPr="00D6028B">
        <w:rPr>
          <w:rFonts w:ascii="Times New Roman" w:hAnsi="Times New Roman" w:cs="Times New Roman"/>
          <w:color w:val="000000" w:themeColor="text1"/>
          <w:lang w:val="en-US"/>
        </w:rPr>
        <w:t xml:space="preserve"> standard deviation for 10 microtubules.</w:t>
      </w:r>
    </w:p>
    <w:p w:rsidR="001B635E" w:rsidRPr="00D6028B" w:rsidRDefault="001B635E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FE0922" w:rsidRPr="00D6028B" w:rsidRDefault="00095826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D5784B">
        <w:rPr>
          <w:noProof/>
          <w:lang w:val="en-US"/>
        </w:rPr>
        <w:drawing>
          <wp:inline distT="0" distB="0" distL="0" distR="0">
            <wp:extent cx="5616000" cy="3060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57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25FF" w:rsidRDefault="00870FA1" w:rsidP="00F450F3">
      <w:pPr>
        <w:pStyle w:val="a5"/>
        <w:ind w:leftChars="0" w:left="36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 New Roman" w:hAnsi="Times New Roman" w:cs="Times New Roman"/>
          <w:b/>
          <w:color w:val="000000" w:themeColor="text1"/>
          <w:lang w:val="en-US"/>
        </w:rPr>
        <w:t>Fig.</w:t>
      </w:r>
      <w:r w:rsidR="00FE0922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S</w:t>
      </w:r>
      <w:r w:rsidR="006D3B1A" w:rsidRPr="00287F87">
        <w:rPr>
          <w:rFonts w:ascii="Times New Roman" w:hAnsi="Times New Roman" w:cs="Times New Roman"/>
          <w:b/>
          <w:color w:val="000000" w:themeColor="text1"/>
          <w:lang w:val="en-US"/>
        </w:rPr>
        <w:t>7</w:t>
      </w:r>
      <w:r w:rsidR="008566BC">
        <w:rPr>
          <w:rFonts w:ascii="Times New Roman" w:hAnsi="Times New Roman" w:cs="Times New Roman"/>
          <w:b/>
          <w:color w:val="000000" w:themeColor="text1"/>
          <w:lang w:val="en-US"/>
        </w:rPr>
        <w:t>.</w:t>
      </w:r>
      <w:r w:rsidR="008566BC" w:rsidRPr="00287F87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R</w:t>
      </w:r>
      <w:r w:rsidR="00946C70" w:rsidRPr="00287F87">
        <w:rPr>
          <w:rFonts w:ascii="Times New Roman" w:hAnsi="Times New Roman" w:cs="Times New Roman"/>
          <w:color w:val="000000" w:themeColor="text1"/>
          <w:lang w:val="en-US"/>
        </w:rPr>
        <w:t xml:space="preserve">epeatability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of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946C70" w:rsidRPr="00287F87">
        <w:rPr>
          <w:rFonts w:ascii="Times New Roman" w:hAnsi="Times New Roman" w:cs="Times New Roman"/>
          <w:color w:val="000000" w:themeColor="text1"/>
          <w:lang w:val="en-US"/>
        </w:rPr>
        <w:t xml:space="preserve">the photo-controllable </w:t>
      </w:r>
      <w:r w:rsidR="008566BC" w:rsidRPr="00287F87">
        <w:rPr>
          <w:rFonts w:ascii="Times New Roman" w:hAnsi="Times New Roman" w:cs="Times New Roman" w:hint="eastAsia"/>
          <w:color w:val="000000" w:themeColor="text1"/>
          <w:lang w:val="en-US"/>
        </w:rPr>
        <w:t xml:space="preserve">change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 xml:space="preserve">in </w:t>
      </w:r>
      <w:r w:rsidR="00946C70" w:rsidRPr="00287F87">
        <w:rPr>
          <w:rFonts w:ascii="Times New Roman" w:hAnsi="Times New Roman" w:cs="Times New Roman"/>
          <w:color w:val="000000" w:themeColor="text1"/>
          <w:lang w:val="en-US"/>
        </w:rPr>
        <w:t xml:space="preserve">gliding velocity of </w:t>
      </w:r>
      <w:r w:rsidR="00CD55B6" w:rsidRPr="00287F87">
        <w:rPr>
          <w:rFonts w:ascii="Times New Roman" w:hAnsi="Times New Roman" w:cs="Times New Roman"/>
          <w:color w:val="000000" w:themeColor="text1"/>
          <w:lang w:val="en-US"/>
        </w:rPr>
        <w:t>AzoTP</w:t>
      </w:r>
      <w:r w:rsidR="00637EA7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(3 mM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-</w:t>
      </w:r>
      <w:r w:rsidR="00CD55B6" w:rsidRPr="00287F87">
        <w:rPr>
          <w:rFonts w:ascii="Times New Roman" w:hAnsi="Times New Roman" w:cs="Times New Roman"/>
          <w:color w:val="000000" w:themeColor="text1"/>
          <w:lang w:val="en-US"/>
        </w:rPr>
        <w:t xml:space="preserve">driven </w:t>
      </w:r>
      <w:r w:rsidR="00946C70" w:rsidRPr="00287F87">
        <w:rPr>
          <w:rFonts w:ascii="Times New Roman" w:hAnsi="Times New Roman" w:cs="Times New Roman"/>
          <w:color w:val="000000" w:themeColor="text1"/>
          <w:lang w:val="en-US"/>
        </w:rPr>
        <w:t xml:space="preserve">microtubules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through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alternati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ng</w:t>
      </w:r>
      <w:r w:rsidR="008566BC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 w:rsidRPr="00287F87">
        <w:rPr>
          <w:rFonts w:ascii="Times New Roman" w:hAnsi="Times New Roman" w:cs="Times New Roman" w:hint="eastAsia"/>
          <w:color w:val="000000" w:themeColor="text1"/>
          <w:lang w:val="en-US"/>
        </w:rPr>
        <w:t xml:space="preserve">irradiation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 xml:space="preserve">with </w:t>
      </w:r>
      <w:r w:rsidR="00CD55B6" w:rsidRPr="00287F87">
        <w:rPr>
          <w:rFonts w:ascii="Times New Roman" w:hAnsi="Times New Roman" w:cs="Times New Roman"/>
          <w:color w:val="000000" w:themeColor="text1"/>
          <w:lang w:val="en-US"/>
        </w:rPr>
        <w:t>UV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 xml:space="preserve"> and v</w:t>
      </w:r>
      <w:r w:rsidR="00CD55B6" w:rsidRPr="00287F87">
        <w:rPr>
          <w:rFonts w:ascii="Times New Roman" w:hAnsi="Times New Roman" w:cs="Times New Roman"/>
          <w:color w:val="000000" w:themeColor="text1"/>
          <w:lang w:val="en-US"/>
        </w:rPr>
        <w:t>isible light over 10 cycles.</w:t>
      </w:r>
      <w:r w:rsidR="007B4AD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7B4AD3" w:rsidRPr="00287F87">
        <w:rPr>
          <w:rFonts w:ascii="Times New Roman" w:hAnsi="Times New Roman" w:cs="Times New Roman"/>
          <w:color w:val="000000" w:themeColor="text1"/>
          <w:lang w:val="en-US"/>
        </w:rPr>
        <w:t>rror bars</w:t>
      </w:r>
      <w:r w:rsidR="008566BC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7B4AD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standard deviation</w:t>
      </w:r>
      <w:r w:rsidR="00C13FFC" w:rsidRPr="00287F87">
        <w:rPr>
          <w:rFonts w:ascii="Times New Roman" w:hAnsi="Times New Roman" w:cs="Times New Roman"/>
          <w:color w:val="000000" w:themeColor="text1"/>
          <w:lang w:val="en-US"/>
        </w:rPr>
        <w:t>s</w:t>
      </w:r>
      <w:r w:rsidR="007B4AD3" w:rsidRPr="00287F87">
        <w:rPr>
          <w:rFonts w:ascii="Times New Roman" w:hAnsi="Times New Roman" w:cs="Times New Roman"/>
          <w:color w:val="000000" w:themeColor="text1"/>
          <w:lang w:val="en-US"/>
        </w:rPr>
        <w:t xml:space="preserve"> for 10 microtubules.</w:t>
      </w:r>
    </w:p>
    <w:p w:rsidR="00F450F3" w:rsidRPr="00287F87" w:rsidRDefault="00F025FF" w:rsidP="00D6028B">
      <w:pPr>
        <w:rPr>
          <w:color w:val="000000" w:themeColor="text1"/>
          <w:lang w:val="en-US"/>
        </w:rPr>
      </w:pPr>
      <w:r>
        <w:rPr>
          <w:lang w:val="en-US"/>
        </w:rPr>
        <w:br w:type="page"/>
      </w:r>
      <w:r w:rsidR="00F450F3" w:rsidRPr="00287F87">
        <w:rPr>
          <w:b/>
          <w:color w:val="000000" w:themeColor="text1"/>
          <w:lang w:val="en-US"/>
        </w:rPr>
        <w:lastRenderedPageBreak/>
        <w:t>Table S1</w:t>
      </w:r>
      <w:r w:rsidR="00AE2361">
        <w:rPr>
          <w:b/>
          <w:color w:val="000000" w:themeColor="text1"/>
          <w:lang w:val="en-US"/>
        </w:rPr>
        <w:t>.</w:t>
      </w:r>
      <w:r w:rsidR="00AE2361" w:rsidRPr="00287F87">
        <w:rPr>
          <w:color w:val="000000" w:themeColor="text1"/>
          <w:lang w:val="en-US"/>
        </w:rPr>
        <w:t xml:space="preserve"> </w:t>
      </w:r>
      <w:r w:rsidR="00AE2361">
        <w:rPr>
          <w:color w:val="000000" w:themeColor="text1"/>
          <w:lang w:val="en-US"/>
        </w:rPr>
        <w:t>G</w:t>
      </w:r>
      <w:r w:rsidR="00F450F3" w:rsidRPr="00287F87">
        <w:rPr>
          <w:color w:val="000000" w:themeColor="text1"/>
          <w:lang w:val="en-US"/>
        </w:rPr>
        <w:t xml:space="preserve">liding </w:t>
      </w:r>
      <w:r w:rsidR="00AE2361" w:rsidRPr="00287F87">
        <w:rPr>
          <w:color w:val="000000" w:themeColor="text1"/>
          <w:lang w:val="en-US"/>
        </w:rPr>
        <w:t>velocit</w:t>
      </w:r>
      <w:r w:rsidR="00AE2361">
        <w:rPr>
          <w:color w:val="000000" w:themeColor="text1"/>
          <w:lang w:val="en-US"/>
        </w:rPr>
        <w:t>ies</w:t>
      </w:r>
      <w:r w:rsidR="00AE2361" w:rsidRPr="00287F87">
        <w:rPr>
          <w:color w:val="000000" w:themeColor="text1"/>
          <w:lang w:val="en-US"/>
        </w:rPr>
        <w:t xml:space="preserve"> </w:t>
      </w:r>
      <w:r w:rsidR="00F450F3" w:rsidRPr="00287F87">
        <w:rPr>
          <w:color w:val="000000" w:themeColor="text1"/>
          <w:lang w:val="en-US"/>
        </w:rPr>
        <w:t xml:space="preserve">of microtubules </w:t>
      </w:r>
      <w:r w:rsidR="00AE2361">
        <w:rPr>
          <w:color w:val="000000" w:themeColor="text1"/>
          <w:lang w:val="en-US"/>
        </w:rPr>
        <w:t>in the presence of</w:t>
      </w:r>
      <w:r w:rsidR="00F450F3" w:rsidRPr="00287F87">
        <w:rPr>
          <w:color w:val="000000" w:themeColor="text1"/>
          <w:lang w:val="en-US"/>
        </w:rPr>
        <w:t xml:space="preserve"> different concentrations of AzoTP.</w:t>
      </w:r>
    </w:p>
    <w:p w:rsidR="00F450F3" w:rsidRPr="00287F87" w:rsidRDefault="00F450F3" w:rsidP="00F450F3">
      <w:pPr>
        <w:jc w:val="both"/>
        <w:rPr>
          <w:color w:val="000000" w:themeColor="text1"/>
          <w:lang w:val="en-US"/>
        </w:rPr>
      </w:pPr>
    </w:p>
    <w:tbl>
      <w:tblPr>
        <w:tblStyle w:val="a6"/>
        <w:tblW w:w="0" w:type="auto"/>
        <w:tblInd w:w="250" w:type="dxa"/>
        <w:tblLook w:val="04A0" w:firstRow="1" w:lastRow="0" w:firstColumn="1" w:lastColumn="0" w:noHBand="0" w:noVBand="1"/>
      </w:tblPr>
      <w:tblGrid>
        <w:gridCol w:w="2772"/>
        <w:gridCol w:w="2997"/>
        <w:gridCol w:w="2997"/>
      </w:tblGrid>
      <w:tr w:rsidR="00F450F3" w:rsidRPr="00287F87">
        <w:tc>
          <w:tcPr>
            <w:tcW w:w="2824" w:type="dxa"/>
            <w:vMerge w:val="restart"/>
          </w:tcPr>
          <w:p w:rsidR="00F450F3" w:rsidRPr="00287F87" w:rsidRDefault="00F450F3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450F3" w:rsidRPr="00287F87" w:rsidRDefault="00F450F3" w:rsidP="000346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Concentration</w:t>
            </w:r>
          </w:p>
        </w:tc>
        <w:tc>
          <w:tcPr>
            <w:tcW w:w="6150" w:type="dxa"/>
            <w:gridSpan w:val="2"/>
          </w:tcPr>
          <w:p w:rsidR="00F450F3" w:rsidRPr="00287F87" w:rsidRDefault="00F450F3" w:rsidP="00587CF6">
            <w:pPr>
              <w:ind w:firstLineChars="50" w:firstLine="11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Gliding Velocity. </w:t>
            </w: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[Average </w:t>
            </w:r>
            <w:r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 xml:space="preserve">± </w:t>
            </w:r>
            <w:r w:rsidR="00D73298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sd</w:t>
            </w: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(μm/s</w:t>
            </w:r>
            <w:r w:rsidR="00AE2361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)</w:t>
            </w:r>
            <w:r w:rsidR="00AE2361">
              <w:rPr>
                <w:rFonts w:ascii="Times New Roman" w:hAnsi="Times New Roman" w:cs="Times New Roman"/>
                <w:color w:val="000000" w:themeColor="text1"/>
                <w:lang w:val="en-US"/>
              </w:rPr>
              <w:t>;</w:t>
            </w:r>
            <w:r w:rsidR="00AE2361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D6028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n</w:t>
            </w:r>
            <w:r w:rsidR="00AE236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=</w:t>
            </w:r>
            <w:r w:rsidR="00AE236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="00D73298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]</w:t>
            </w:r>
          </w:p>
          <w:p w:rsidR="00F450F3" w:rsidRPr="00287F87" w:rsidRDefault="00F450F3" w:rsidP="000346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  <w:tr w:rsidR="00F450F3" w:rsidRPr="00287F87">
        <w:tc>
          <w:tcPr>
            <w:tcW w:w="2824" w:type="dxa"/>
            <w:vMerge/>
          </w:tcPr>
          <w:p w:rsidR="00F450F3" w:rsidRPr="00287F87" w:rsidRDefault="00F450F3" w:rsidP="0003462E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3075" w:type="dxa"/>
          </w:tcPr>
          <w:p w:rsidR="00F450F3" w:rsidRPr="00287F87" w:rsidRDefault="00F450F3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Before irradiation</w:t>
            </w:r>
          </w:p>
        </w:tc>
        <w:tc>
          <w:tcPr>
            <w:tcW w:w="3075" w:type="dxa"/>
          </w:tcPr>
          <w:p w:rsidR="00F450F3" w:rsidRPr="00287F87" w:rsidRDefault="00F450F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After </w:t>
            </w:r>
            <w:r w:rsidR="00AE2361"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irradiation </w:t>
            </w:r>
            <w:r w:rsidR="00AE2361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at </w:t>
            </w:r>
            <w:r w:rsidRPr="00287F87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366 nm 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0.1 m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M</w:t>
            </w:r>
          </w:p>
        </w:tc>
        <w:tc>
          <w:tcPr>
            <w:tcW w:w="3075" w:type="dxa"/>
          </w:tcPr>
          <w:p w:rsidR="00F450F3" w:rsidRPr="00287F87" w:rsidRDefault="00F450F3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0.02 </w:t>
            </w:r>
            <w:r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3075" w:type="dxa"/>
          </w:tcPr>
          <w:p w:rsidR="00F450F3" w:rsidRPr="00287F87" w:rsidRDefault="00F450F3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0.5 m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M</w:t>
            </w:r>
          </w:p>
        </w:tc>
        <w:tc>
          <w:tcPr>
            <w:tcW w:w="3075" w:type="dxa"/>
          </w:tcPr>
          <w:p w:rsidR="00F450F3" w:rsidRPr="00287F87" w:rsidRDefault="00F854B2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0.09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0.01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0.003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mM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0.16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0.01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0.03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0.007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mM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0.26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0.02</w:t>
            </w:r>
          </w:p>
        </w:tc>
        <w:tc>
          <w:tcPr>
            <w:tcW w:w="3075" w:type="dxa"/>
          </w:tcPr>
          <w:p w:rsidR="00F450F3" w:rsidRPr="00287F87" w:rsidRDefault="00F854B2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</w:t>
            </w:r>
            <w:r w:rsidR="00874275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04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2.5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mM</w:t>
            </w:r>
          </w:p>
        </w:tc>
        <w:tc>
          <w:tcPr>
            <w:tcW w:w="3075" w:type="dxa"/>
          </w:tcPr>
          <w:p w:rsidR="00F450F3" w:rsidRPr="00287F87" w:rsidRDefault="00F854B2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0.32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3075" w:type="dxa"/>
          </w:tcPr>
          <w:p w:rsidR="00F450F3" w:rsidRPr="00287F87" w:rsidRDefault="00F854B2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0.07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03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mM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0.33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0.02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0.07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0.007</w:t>
            </w:r>
          </w:p>
        </w:tc>
      </w:tr>
      <w:tr w:rsidR="00F450F3" w:rsidRPr="00287F87">
        <w:tc>
          <w:tcPr>
            <w:tcW w:w="2824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3.5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mM</w:t>
            </w:r>
          </w:p>
        </w:tc>
        <w:tc>
          <w:tcPr>
            <w:tcW w:w="3075" w:type="dxa"/>
          </w:tcPr>
          <w:p w:rsidR="00F450F3" w:rsidRPr="00287F87" w:rsidRDefault="00F854B2" w:rsidP="000346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0.33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0.02</w:t>
            </w:r>
          </w:p>
        </w:tc>
        <w:tc>
          <w:tcPr>
            <w:tcW w:w="3075" w:type="dxa"/>
          </w:tcPr>
          <w:p w:rsidR="00F450F3" w:rsidRPr="00287F87" w:rsidRDefault="00F854B2" w:rsidP="0087427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>0.07</w:t>
            </w:r>
            <w:r w:rsidR="00F450F3" w:rsidRPr="00287F8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="00F450F3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± 0.0</w:t>
            </w:r>
            <w:r w:rsidR="00874275" w:rsidRPr="00287F87">
              <w:rPr>
                <w:rFonts w:ascii="Times New Roman" w:eastAsia="ＭＳ 明朝" w:hAnsi="Times New Roman" w:cs="Times New Roman"/>
                <w:color w:val="000000" w:themeColor="text1"/>
                <w:lang w:val="en-US"/>
              </w:rPr>
              <w:t>2</w:t>
            </w:r>
          </w:p>
        </w:tc>
      </w:tr>
    </w:tbl>
    <w:p w:rsidR="00F450F3" w:rsidRDefault="00F450F3" w:rsidP="00F450F3">
      <w:pPr>
        <w:jc w:val="both"/>
        <w:rPr>
          <w:color w:val="000000" w:themeColor="text1"/>
          <w:lang w:val="en-US"/>
        </w:rPr>
      </w:pPr>
    </w:p>
    <w:p w:rsidR="00F025FF" w:rsidRPr="00287F87" w:rsidRDefault="00F025FF" w:rsidP="00F450F3">
      <w:pPr>
        <w:jc w:val="both"/>
        <w:rPr>
          <w:color w:val="000000" w:themeColor="text1"/>
          <w:lang w:val="en-US"/>
        </w:rPr>
      </w:pPr>
    </w:p>
    <w:p w:rsidR="00F450F3" w:rsidRPr="00287F87" w:rsidRDefault="00F450F3" w:rsidP="00F450F3">
      <w:pPr>
        <w:jc w:val="both"/>
        <w:rPr>
          <w:b/>
          <w:color w:val="000000" w:themeColor="text1"/>
          <w:u w:val="single"/>
          <w:lang w:val="en-US"/>
        </w:rPr>
      </w:pPr>
      <w:r w:rsidRPr="00287F87">
        <w:rPr>
          <w:b/>
          <w:color w:val="000000" w:themeColor="text1"/>
          <w:u w:val="single"/>
          <w:lang w:val="en-US"/>
        </w:rPr>
        <w:t>References</w:t>
      </w:r>
    </w:p>
    <w:p w:rsidR="00F450F3" w:rsidRPr="00287F87" w:rsidRDefault="00F450F3" w:rsidP="00F450F3">
      <w:pPr>
        <w:pStyle w:val="a5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H. Suzuki, K. Oiwa, A. Yamada, H. Sakakibara, H. Nakayama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and</w:t>
      </w:r>
      <w:r w:rsidR="00AE2361"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S. Mashiko, </w:t>
      </w:r>
      <w:r w:rsidRPr="00287F87">
        <w:rPr>
          <w:rFonts w:ascii="Times" w:eastAsia="ＭＳ 明朝" w:hAnsi="Times" w:cs="Times New Roman"/>
          <w:i/>
          <w:color w:val="000000" w:themeColor="text1"/>
          <w:sz w:val="24"/>
          <w:szCs w:val="20"/>
          <w:lang w:val="en-US"/>
        </w:rPr>
        <w:t>Jpn. J. Appl. Phys</w:t>
      </w:r>
      <w:r w:rsidR="00AE2361" w:rsidRPr="00287F87">
        <w:rPr>
          <w:rFonts w:ascii="Times" w:eastAsia="ＭＳ 明朝" w:hAnsi="Times" w:cs="Times New Roman"/>
          <w:i/>
          <w:color w:val="000000" w:themeColor="text1"/>
          <w:sz w:val="24"/>
          <w:szCs w:val="20"/>
          <w:lang w:val="en-US"/>
        </w:rPr>
        <w:t>.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, </w:t>
      </w:r>
      <w:r w:rsidRPr="00D6028B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1995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, </w:t>
      </w:r>
      <w:r w:rsidRPr="00D6028B">
        <w:rPr>
          <w:rFonts w:ascii="Times" w:eastAsia="ＭＳ 明朝" w:hAnsi="Times" w:cs="Times New Roman"/>
          <w:b/>
          <w:color w:val="000000" w:themeColor="text1"/>
          <w:sz w:val="24"/>
          <w:szCs w:val="20"/>
          <w:lang w:val="en-US"/>
        </w:rPr>
        <w:t>34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, 3937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–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3941.</w:t>
      </w:r>
    </w:p>
    <w:p w:rsidR="00F450F3" w:rsidRPr="00287F87" w:rsidRDefault="00F450F3" w:rsidP="00F450F3">
      <w:pPr>
        <w:pStyle w:val="a5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J. Howard, A. J. Hunt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and</w:t>
      </w:r>
      <w:r w:rsidR="00AE2361"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S. Baek, </w:t>
      </w:r>
      <w:r w:rsidRPr="00287F87">
        <w:rPr>
          <w:rFonts w:ascii="Times" w:eastAsia="ＭＳ 明朝" w:hAnsi="Times" w:cs="Times New Roman"/>
          <w:i/>
          <w:color w:val="000000" w:themeColor="text1"/>
          <w:sz w:val="24"/>
          <w:szCs w:val="20"/>
          <w:lang w:val="en-US"/>
        </w:rPr>
        <w:t>Methods Cell Biol</w:t>
      </w:r>
      <w:r w:rsidR="00AE2361">
        <w:rPr>
          <w:rFonts w:ascii="Times" w:eastAsia="ＭＳ 明朝" w:hAnsi="Times" w:cs="Times New Roman"/>
          <w:i/>
          <w:color w:val="000000" w:themeColor="text1"/>
          <w:sz w:val="24"/>
          <w:szCs w:val="20"/>
          <w:lang w:val="en-US"/>
        </w:rPr>
        <w:t>.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, </w:t>
      </w:r>
      <w:r w:rsidRPr="00D6028B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1993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, </w:t>
      </w:r>
      <w:r w:rsidRPr="00D6028B">
        <w:rPr>
          <w:rFonts w:ascii="Times" w:eastAsia="ＭＳ 明朝" w:hAnsi="Times" w:cs="Times New Roman"/>
          <w:b/>
          <w:color w:val="000000" w:themeColor="text1"/>
          <w:sz w:val="24"/>
          <w:szCs w:val="20"/>
          <w:lang w:val="en-US"/>
        </w:rPr>
        <w:t>39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, 137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–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147.</w:t>
      </w:r>
    </w:p>
    <w:p w:rsidR="00F450F3" w:rsidRPr="00287F87" w:rsidRDefault="00F450F3" w:rsidP="00F450F3">
      <w:pPr>
        <w:pStyle w:val="a5"/>
        <w:numPr>
          <w:ilvl w:val="0"/>
          <w:numId w:val="5"/>
        </w:numPr>
        <w:ind w:leftChars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M. 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>Castoldi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and</w:t>
      </w:r>
      <w:r w:rsidR="00AE2361"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A. V. 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>Popov,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 xml:space="preserve"> </w:t>
      </w:r>
      <w:r w:rsidRPr="00287F87">
        <w:rPr>
          <w:rFonts w:ascii="Times" w:eastAsia="ＭＳ 明朝" w:hAnsi="Times" w:cs="Times New Roman"/>
          <w:i/>
          <w:color w:val="000000" w:themeColor="text1"/>
          <w:sz w:val="24"/>
          <w:szCs w:val="20"/>
          <w:lang w:val="en-US" w:eastAsia="en-US"/>
        </w:rPr>
        <w:t>Protein Expression Purif</w:t>
      </w:r>
      <w:r w:rsidR="00AE2361"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>.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 xml:space="preserve">, </w:t>
      </w:r>
      <w:r w:rsidRPr="00D6028B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>2003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 xml:space="preserve">, </w:t>
      </w:r>
      <w:r w:rsidRPr="00D6028B">
        <w:rPr>
          <w:rFonts w:ascii="Times" w:eastAsia="ＭＳ 明朝" w:hAnsi="Times" w:cs="Times New Roman"/>
          <w:b/>
          <w:color w:val="000000" w:themeColor="text1"/>
          <w:sz w:val="24"/>
          <w:szCs w:val="20"/>
          <w:lang w:val="en-US" w:eastAsia="en-US"/>
        </w:rPr>
        <w:t>32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 w:eastAsia="en-US"/>
        </w:rPr>
        <w:t>, 83</w:t>
      </w:r>
      <w:r w:rsidR="00AE2361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–</w:t>
      </w:r>
      <w:r w:rsidRPr="00287F87">
        <w:rPr>
          <w:rFonts w:ascii="Times" w:eastAsia="ＭＳ 明朝" w:hAnsi="Times" w:cs="Times New Roman"/>
          <w:color w:val="000000" w:themeColor="text1"/>
          <w:sz w:val="24"/>
          <w:szCs w:val="20"/>
          <w:lang w:val="en-US"/>
        </w:rPr>
        <w:t>88.</w:t>
      </w:r>
    </w:p>
    <w:p w:rsidR="00F450F3" w:rsidRPr="00D6028B" w:rsidRDefault="00F450F3" w:rsidP="00D6028B">
      <w:pPr>
        <w:rPr>
          <w:b/>
          <w:sz w:val="24"/>
          <w:szCs w:val="24"/>
          <w:u w:val="single"/>
          <w:lang w:val="en-US"/>
        </w:rPr>
      </w:pPr>
    </w:p>
    <w:sectPr w:rsidR="00F450F3" w:rsidRPr="00D6028B" w:rsidSect="00F51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557" w:rsidRDefault="002F0557" w:rsidP="00872B20">
      <w:pPr>
        <w:spacing w:after="0" w:line="240" w:lineRule="auto"/>
      </w:pPr>
      <w:r>
        <w:separator/>
      </w:r>
    </w:p>
  </w:endnote>
  <w:endnote w:type="continuationSeparator" w:id="0">
    <w:p w:rsidR="002F0557" w:rsidRDefault="002F0557" w:rsidP="008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557" w:rsidRDefault="002F0557" w:rsidP="00872B20">
      <w:pPr>
        <w:spacing w:after="0" w:line="240" w:lineRule="auto"/>
      </w:pPr>
      <w:r>
        <w:separator/>
      </w:r>
    </w:p>
  </w:footnote>
  <w:footnote w:type="continuationSeparator" w:id="0">
    <w:p w:rsidR="002F0557" w:rsidRDefault="002F0557" w:rsidP="00872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679BB"/>
    <w:multiLevelType w:val="hybridMultilevel"/>
    <w:tmpl w:val="A226177C"/>
    <w:lvl w:ilvl="0" w:tplc="9970F8C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46056D"/>
    <w:multiLevelType w:val="hybridMultilevel"/>
    <w:tmpl w:val="72580CD4"/>
    <w:lvl w:ilvl="0" w:tplc="B2760A12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D487FA4"/>
    <w:multiLevelType w:val="hybridMultilevel"/>
    <w:tmpl w:val="5416472A"/>
    <w:lvl w:ilvl="0" w:tplc="ACB6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>
    <w:nsid w:val="1F426B9B"/>
    <w:multiLevelType w:val="hybridMultilevel"/>
    <w:tmpl w:val="F146BEC2"/>
    <w:lvl w:ilvl="0" w:tplc="9E1ACD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F1B205D"/>
    <w:multiLevelType w:val="hybridMultilevel"/>
    <w:tmpl w:val="4566ECBE"/>
    <w:lvl w:ilvl="0" w:tplc="C1E4C58C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>
    <w:nsid w:val="47B373F6"/>
    <w:multiLevelType w:val="hybridMultilevel"/>
    <w:tmpl w:val="487C4314"/>
    <w:lvl w:ilvl="0" w:tplc="E3421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>
    <w:nsid w:val="4FA7110B"/>
    <w:multiLevelType w:val="hybridMultilevel"/>
    <w:tmpl w:val="7C0C7F16"/>
    <w:lvl w:ilvl="0" w:tplc="ACB6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>
    <w:nsid w:val="549B7DE4"/>
    <w:multiLevelType w:val="hybridMultilevel"/>
    <w:tmpl w:val="54469826"/>
    <w:lvl w:ilvl="0" w:tplc="02409A78">
      <w:start w:val="2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>
    <w:nsid w:val="61D73F16"/>
    <w:multiLevelType w:val="hybridMultilevel"/>
    <w:tmpl w:val="7232732E"/>
    <w:lvl w:ilvl="0" w:tplc="ACB63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5E6"/>
    <w:rsid w:val="00001A11"/>
    <w:rsid w:val="00001D1D"/>
    <w:rsid w:val="00010087"/>
    <w:rsid w:val="00017141"/>
    <w:rsid w:val="00030E88"/>
    <w:rsid w:val="0003462E"/>
    <w:rsid w:val="00044D53"/>
    <w:rsid w:val="00057DD4"/>
    <w:rsid w:val="000839FB"/>
    <w:rsid w:val="00087AA8"/>
    <w:rsid w:val="000942B4"/>
    <w:rsid w:val="00095826"/>
    <w:rsid w:val="00097449"/>
    <w:rsid w:val="000A1E41"/>
    <w:rsid w:val="000A78B4"/>
    <w:rsid w:val="000E1E07"/>
    <w:rsid w:val="000E484E"/>
    <w:rsid w:val="000E7929"/>
    <w:rsid w:val="000E7F52"/>
    <w:rsid w:val="000F68FE"/>
    <w:rsid w:val="00115045"/>
    <w:rsid w:val="001439A6"/>
    <w:rsid w:val="001473CC"/>
    <w:rsid w:val="00161AF3"/>
    <w:rsid w:val="00167412"/>
    <w:rsid w:val="00174C7B"/>
    <w:rsid w:val="001801A6"/>
    <w:rsid w:val="001A3682"/>
    <w:rsid w:val="001B635E"/>
    <w:rsid w:val="001C7B0B"/>
    <w:rsid w:val="001D08FF"/>
    <w:rsid w:val="001D68FB"/>
    <w:rsid w:val="001F688B"/>
    <w:rsid w:val="00200638"/>
    <w:rsid w:val="00203CED"/>
    <w:rsid w:val="00245769"/>
    <w:rsid w:val="00252C6B"/>
    <w:rsid w:val="00260FB2"/>
    <w:rsid w:val="002626E2"/>
    <w:rsid w:val="00287F87"/>
    <w:rsid w:val="002A711C"/>
    <w:rsid w:val="002B10A6"/>
    <w:rsid w:val="002C150C"/>
    <w:rsid w:val="002C1D09"/>
    <w:rsid w:val="002D3AE8"/>
    <w:rsid w:val="002E0767"/>
    <w:rsid w:val="002E474F"/>
    <w:rsid w:val="002E6FFE"/>
    <w:rsid w:val="002F0557"/>
    <w:rsid w:val="002F0B46"/>
    <w:rsid w:val="002F0EDE"/>
    <w:rsid w:val="00312BDE"/>
    <w:rsid w:val="003249F1"/>
    <w:rsid w:val="0033110A"/>
    <w:rsid w:val="00344E72"/>
    <w:rsid w:val="0034503A"/>
    <w:rsid w:val="00346689"/>
    <w:rsid w:val="003721B9"/>
    <w:rsid w:val="00372CAC"/>
    <w:rsid w:val="003A7D79"/>
    <w:rsid w:val="003B494B"/>
    <w:rsid w:val="003D14D1"/>
    <w:rsid w:val="003D1655"/>
    <w:rsid w:val="003D1886"/>
    <w:rsid w:val="003D57DE"/>
    <w:rsid w:val="003E17CA"/>
    <w:rsid w:val="003E4769"/>
    <w:rsid w:val="003F3888"/>
    <w:rsid w:val="003F7092"/>
    <w:rsid w:val="00401A5B"/>
    <w:rsid w:val="004111D2"/>
    <w:rsid w:val="00421D54"/>
    <w:rsid w:val="00422EA1"/>
    <w:rsid w:val="00426513"/>
    <w:rsid w:val="004316F9"/>
    <w:rsid w:val="00432863"/>
    <w:rsid w:val="004329CB"/>
    <w:rsid w:val="00432B6B"/>
    <w:rsid w:val="004472BF"/>
    <w:rsid w:val="004511B4"/>
    <w:rsid w:val="0045373C"/>
    <w:rsid w:val="00462AEF"/>
    <w:rsid w:val="00463F4C"/>
    <w:rsid w:val="00477F63"/>
    <w:rsid w:val="00497BD7"/>
    <w:rsid w:val="004A04A7"/>
    <w:rsid w:val="004A436A"/>
    <w:rsid w:val="004A5F1E"/>
    <w:rsid w:val="004B70F1"/>
    <w:rsid w:val="004D2E01"/>
    <w:rsid w:val="004D4865"/>
    <w:rsid w:val="004E12D1"/>
    <w:rsid w:val="004E2EFE"/>
    <w:rsid w:val="004F3001"/>
    <w:rsid w:val="004F5E98"/>
    <w:rsid w:val="00514A4B"/>
    <w:rsid w:val="0052663E"/>
    <w:rsid w:val="00540089"/>
    <w:rsid w:val="00540EB9"/>
    <w:rsid w:val="00541DD2"/>
    <w:rsid w:val="00545427"/>
    <w:rsid w:val="00587CF6"/>
    <w:rsid w:val="00595FC6"/>
    <w:rsid w:val="005B5598"/>
    <w:rsid w:val="005B61D2"/>
    <w:rsid w:val="005C546C"/>
    <w:rsid w:val="005F177D"/>
    <w:rsid w:val="0061477A"/>
    <w:rsid w:val="006167AA"/>
    <w:rsid w:val="00623AFB"/>
    <w:rsid w:val="00637EA7"/>
    <w:rsid w:val="00651776"/>
    <w:rsid w:val="00657B1E"/>
    <w:rsid w:val="0066643A"/>
    <w:rsid w:val="0066688A"/>
    <w:rsid w:val="00671B01"/>
    <w:rsid w:val="006756A7"/>
    <w:rsid w:val="00684504"/>
    <w:rsid w:val="0068630D"/>
    <w:rsid w:val="00692C52"/>
    <w:rsid w:val="006C31EF"/>
    <w:rsid w:val="006D0C39"/>
    <w:rsid w:val="006D3B1A"/>
    <w:rsid w:val="006E06E7"/>
    <w:rsid w:val="00703010"/>
    <w:rsid w:val="00707843"/>
    <w:rsid w:val="0071652D"/>
    <w:rsid w:val="007206AA"/>
    <w:rsid w:val="00722BFD"/>
    <w:rsid w:val="00722EBD"/>
    <w:rsid w:val="0076272C"/>
    <w:rsid w:val="00763495"/>
    <w:rsid w:val="007709E5"/>
    <w:rsid w:val="00774A98"/>
    <w:rsid w:val="00781AE9"/>
    <w:rsid w:val="00793BCF"/>
    <w:rsid w:val="00794F81"/>
    <w:rsid w:val="007972F3"/>
    <w:rsid w:val="007A26B6"/>
    <w:rsid w:val="007B4AD3"/>
    <w:rsid w:val="007C2EE7"/>
    <w:rsid w:val="007C6977"/>
    <w:rsid w:val="007E2809"/>
    <w:rsid w:val="007E3829"/>
    <w:rsid w:val="007E5E5E"/>
    <w:rsid w:val="00810F07"/>
    <w:rsid w:val="00813D63"/>
    <w:rsid w:val="00844510"/>
    <w:rsid w:val="00846E26"/>
    <w:rsid w:val="00850738"/>
    <w:rsid w:val="00855D76"/>
    <w:rsid w:val="008566BC"/>
    <w:rsid w:val="008567B4"/>
    <w:rsid w:val="00856EC0"/>
    <w:rsid w:val="0086140D"/>
    <w:rsid w:val="00870FA1"/>
    <w:rsid w:val="00872B20"/>
    <w:rsid w:val="008739C3"/>
    <w:rsid w:val="00874275"/>
    <w:rsid w:val="008825E6"/>
    <w:rsid w:val="008871A4"/>
    <w:rsid w:val="008A75B2"/>
    <w:rsid w:val="008B3A6A"/>
    <w:rsid w:val="008B7C6A"/>
    <w:rsid w:val="008E1179"/>
    <w:rsid w:val="008E48B4"/>
    <w:rsid w:val="008F06F1"/>
    <w:rsid w:val="00925B7D"/>
    <w:rsid w:val="00931668"/>
    <w:rsid w:val="00935807"/>
    <w:rsid w:val="009438BB"/>
    <w:rsid w:val="00943F38"/>
    <w:rsid w:val="00946C70"/>
    <w:rsid w:val="00946D6A"/>
    <w:rsid w:val="009470A2"/>
    <w:rsid w:val="009514DB"/>
    <w:rsid w:val="0098028E"/>
    <w:rsid w:val="009852BD"/>
    <w:rsid w:val="009A2320"/>
    <w:rsid w:val="009B1683"/>
    <w:rsid w:val="009B3557"/>
    <w:rsid w:val="009B4F61"/>
    <w:rsid w:val="009C3678"/>
    <w:rsid w:val="009C6793"/>
    <w:rsid w:val="009E23DF"/>
    <w:rsid w:val="009F18E3"/>
    <w:rsid w:val="009F5AAC"/>
    <w:rsid w:val="00A0350A"/>
    <w:rsid w:val="00A06DB9"/>
    <w:rsid w:val="00A07D7B"/>
    <w:rsid w:val="00A11502"/>
    <w:rsid w:val="00A23345"/>
    <w:rsid w:val="00A57F17"/>
    <w:rsid w:val="00A72B15"/>
    <w:rsid w:val="00A81561"/>
    <w:rsid w:val="00A97CBF"/>
    <w:rsid w:val="00AA0438"/>
    <w:rsid w:val="00AA257E"/>
    <w:rsid w:val="00AB5C46"/>
    <w:rsid w:val="00AC6A15"/>
    <w:rsid w:val="00AE1829"/>
    <w:rsid w:val="00AE2361"/>
    <w:rsid w:val="00AE4D0A"/>
    <w:rsid w:val="00AF068C"/>
    <w:rsid w:val="00B00BA1"/>
    <w:rsid w:val="00B07E28"/>
    <w:rsid w:val="00B104E5"/>
    <w:rsid w:val="00B303D5"/>
    <w:rsid w:val="00B4467D"/>
    <w:rsid w:val="00B74E49"/>
    <w:rsid w:val="00B92E77"/>
    <w:rsid w:val="00B9583D"/>
    <w:rsid w:val="00BB0A49"/>
    <w:rsid w:val="00BE13E1"/>
    <w:rsid w:val="00BE6CC2"/>
    <w:rsid w:val="00C04F1B"/>
    <w:rsid w:val="00C13226"/>
    <w:rsid w:val="00C13FFC"/>
    <w:rsid w:val="00C32D1E"/>
    <w:rsid w:val="00C3699F"/>
    <w:rsid w:val="00C534C0"/>
    <w:rsid w:val="00C5720E"/>
    <w:rsid w:val="00C60015"/>
    <w:rsid w:val="00C61590"/>
    <w:rsid w:val="00C61E2A"/>
    <w:rsid w:val="00C75222"/>
    <w:rsid w:val="00C955E8"/>
    <w:rsid w:val="00C96927"/>
    <w:rsid w:val="00CC4422"/>
    <w:rsid w:val="00CC7B86"/>
    <w:rsid w:val="00CD10D3"/>
    <w:rsid w:val="00CD2FD2"/>
    <w:rsid w:val="00CD55B6"/>
    <w:rsid w:val="00CE4458"/>
    <w:rsid w:val="00CE539E"/>
    <w:rsid w:val="00D01779"/>
    <w:rsid w:val="00D07262"/>
    <w:rsid w:val="00D116FB"/>
    <w:rsid w:val="00D20764"/>
    <w:rsid w:val="00D32D53"/>
    <w:rsid w:val="00D3671E"/>
    <w:rsid w:val="00D53869"/>
    <w:rsid w:val="00D5784B"/>
    <w:rsid w:val="00D6028B"/>
    <w:rsid w:val="00D73298"/>
    <w:rsid w:val="00D90436"/>
    <w:rsid w:val="00D95BEE"/>
    <w:rsid w:val="00D96314"/>
    <w:rsid w:val="00DA60A6"/>
    <w:rsid w:val="00DC5522"/>
    <w:rsid w:val="00DC6C29"/>
    <w:rsid w:val="00DD30AD"/>
    <w:rsid w:val="00DD601E"/>
    <w:rsid w:val="00DE1E15"/>
    <w:rsid w:val="00DE2AD3"/>
    <w:rsid w:val="00DE48C8"/>
    <w:rsid w:val="00E03342"/>
    <w:rsid w:val="00E31C2A"/>
    <w:rsid w:val="00E55590"/>
    <w:rsid w:val="00E625B1"/>
    <w:rsid w:val="00E67E16"/>
    <w:rsid w:val="00E73AEE"/>
    <w:rsid w:val="00EA41DF"/>
    <w:rsid w:val="00EA7B96"/>
    <w:rsid w:val="00EB66AF"/>
    <w:rsid w:val="00EC2C86"/>
    <w:rsid w:val="00ED660F"/>
    <w:rsid w:val="00EE1C30"/>
    <w:rsid w:val="00EE71D7"/>
    <w:rsid w:val="00F025FF"/>
    <w:rsid w:val="00F16080"/>
    <w:rsid w:val="00F25C0A"/>
    <w:rsid w:val="00F27392"/>
    <w:rsid w:val="00F40EA1"/>
    <w:rsid w:val="00F450F3"/>
    <w:rsid w:val="00F51CD5"/>
    <w:rsid w:val="00F55F74"/>
    <w:rsid w:val="00F74A73"/>
    <w:rsid w:val="00F854B2"/>
    <w:rsid w:val="00F8767B"/>
    <w:rsid w:val="00F974C0"/>
    <w:rsid w:val="00FB6DBE"/>
    <w:rsid w:val="00FC0ED4"/>
    <w:rsid w:val="00FC2D5C"/>
    <w:rsid w:val="00FC641C"/>
    <w:rsid w:val="00FE0922"/>
    <w:rsid w:val="00FE4C0A"/>
    <w:rsid w:val="00FF51A3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AE16FD-0F7A-4BB1-884E-B8977DF1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01E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D601E"/>
    <w:rPr>
      <w:rFonts w:asciiTheme="majorHAnsi" w:eastAsiaTheme="majorEastAsia" w:hAnsiTheme="majorHAnsi" w:cstheme="majorBidi"/>
      <w:sz w:val="16"/>
      <w:szCs w:val="16"/>
    </w:rPr>
  </w:style>
  <w:style w:type="paragraph" w:styleId="a5">
    <w:name w:val="List Paragraph"/>
    <w:basedOn w:val="a"/>
    <w:uiPriority w:val="34"/>
    <w:qFormat/>
    <w:rsid w:val="00AA257E"/>
    <w:pPr>
      <w:ind w:leftChars="400" w:left="840"/>
    </w:pPr>
  </w:style>
  <w:style w:type="table" w:styleId="a6">
    <w:name w:val="Table Grid"/>
    <w:basedOn w:val="a1"/>
    <w:uiPriority w:val="59"/>
    <w:rsid w:val="00686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72B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72B20"/>
  </w:style>
  <w:style w:type="paragraph" w:styleId="a9">
    <w:name w:val="footer"/>
    <w:basedOn w:val="a"/>
    <w:link w:val="aa"/>
    <w:uiPriority w:val="99"/>
    <w:unhideWhenUsed/>
    <w:rsid w:val="00872B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72B20"/>
  </w:style>
  <w:style w:type="paragraph" w:customStyle="1" w:styleId="01PaperTitle">
    <w:name w:val="01 Paper Title"/>
    <w:qFormat/>
    <w:rsid w:val="005B61D2"/>
    <w:pPr>
      <w:spacing w:after="180" w:line="360" w:lineRule="exact"/>
    </w:pPr>
    <w:rPr>
      <w:rFonts w:ascii="Times New Roman" w:hAnsi="Times New Roman" w:cs="Times New Roman"/>
      <w:b/>
      <w:position w:val="7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image" Target="media/image2.emf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errBars>
            <c:errBarType val="both"/>
            <c:errValType val="cust"/>
            <c:noEndCap val="0"/>
            <c:plus>
              <c:numRef>
                <c:f>Sheet1!$J$145:$J$149</c:f>
                <c:numCache>
                  <c:formatCode>General</c:formatCode>
                  <c:ptCount val="5"/>
                  <c:pt idx="0">
                    <c:v>0.02</c:v>
                  </c:pt>
                  <c:pt idx="1">
                    <c:v>0.01</c:v>
                  </c:pt>
                  <c:pt idx="2">
                    <c:v>0.01</c:v>
                  </c:pt>
                  <c:pt idx="3">
                    <c:v>0.02</c:v>
                  </c:pt>
                  <c:pt idx="4">
                    <c:v>0.02</c:v>
                  </c:pt>
                </c:numCache>
              </c:numRef>
            </c:plus>
            <c:minus>
              <c:numRef>
                <c:f>Sheet1!$J$145:$J$149</c:f>
                <c:numCache>
                  <c:formatCode>General</c:formatCode>
                  <c:ptCount val="5"/>
                  <c:pt idx="0">
                    <c:v>0.02</c:v>
                  </c:pt>
                  <c:pt idx="1">
                    <c:v>0.01</c:v>
                  </c:pt>
                  <c:pt idx="2">
                    <c:v>0.01</c:v>
                  </c:pt>
                  <c:pt idx="3">
                    <c:v>0.02</c:v>
                  </c:pt>
                  <c:pt idx="4">
                    <c:v>0.02</c:v>
                  </c:pt>
                </c:numCache>
              </c:numRef>
            </c:minus>
          </c:errBars>
          <c:val>
            <c:numRef>
              <c:f>Sheet1!$I$145:$I$149</c:f>
              <c:numCache>
                <c:formatCode>General</c:formatCode>
                <c:ptCount val="5"/>
                <c:pt idx="0">
                  <c:v>0.67</c:v>
                </c:pt>
                <c:pt idx="1">
                  <c:v>0.67</c:v>
                </c:pt>
                <c:pt idx="2">
                  <c:v>0.66</c:v>
                </c:pt>
                <c:pt idx="3">
                  <c:v>0.68</c:v>
                </c:pt>
                <c:pt idx="4">
                  <c:v>0.67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26521760"/>
        <c:axId val="426524896"/>
      </c:barChart>
      <c:catAx>
        <c:axId val="4265217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lang="ja-JP"/>
            </a:pPr>
            <a:endParaRPr lang="ja-JP"/>
          </a:p>
        </c:txPr>
        <c:crossAx val="426524896"/>
        <c:crosses val="autoZero"/>
        <c:auto val="1"/>
        <c:lblAlgn val="ctr"/>
        <c:lblOffset val="100"/>
        <c:noMultiLvlLbl val="0"/>
      </c:catAx>
      <c:valAx>
        <c:axId val="426524896"/>
        <c:scaling>
          <c:orientation val="minMax"/>
          <c:max val="0.7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ja-JP"/>
                </a:pPr>
                <a:r>
                  <a:rPr lang="en-US" altLang="en-US" sz="1200"/>
                  <a:t>Gliding velocity  </a:t>
                </a:r>
                <a:r>
                  <a:rPr lang="el-GR" altLang="en-US" sz="1200">
                    <a:latin typeface="Calibri"/>
                    <a:cs typeface="Calibri"/>
                  </a:rPr>
                  <a:t>μ</a:t>
                </a:r>
                <a:r>
                  <a:rPr lang="en-US" altLang="en-US" sz="1200">
                    <a:latin typeface="Calibri"/>
                    <a:cs typeface="Calibri"/>
                  </a:rPr>
                  <a:t>m/s</a:t>
                </a:r>
                <a:endParaRPr lang="en-US" altLang="en-US" sz="1200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ja-JP"/>
            </a:pPr>
            <a:endParaRPr lang="ja-JP"/>
          </a:p>
        </c:txPr>
        <c:crossAx val="4265217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3B1DA-FCE5-4045-A456-14347EDCF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3485</Words>
  <Characters>19866</Characters>
  <Application>Microsoft Office Word</Application>
  <DocSecurity>0</DocSecurity>
  <Lines>165</Lines>
  <Paragraphs>46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アカウント</cp:lastModifiedBy>
  <cp:revision>3</cp:revision>
  <cp:lastPrinted>2013-04-19T15:18:00Z</cp:lastPrinted>
  <dcterms:created xsi:type="dcterms:W3CDTF">2013-08-29T12:25:00Z</dcterms:created>
  <dcterms:modified xsi:type="dcterms:W3CDTF">2013-08-29T12:39:00Z</dcterms:modified>
</cp:coreProperties>
</file>