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5BCA3" w14:textId="77777777" w:rsidR="00911A74" w:rsidRPr="007379DC" w:rsidRDefault="00587824">
      <w:pPr>
        <w:rPr>
          <w:rFonts w:ascii="Times New Roman" w:hAnsi="Times New Roman" w:cs="Times New Roman"/>
          <w:b/>
          <w:sz w:val="28"/>
          <w:szCs w:val="24"/>
        </w:rPr>
      </w:pPr>
      <w:r w:rsidRPr="007379DC">
        <w:rPr>
          <w:rFonts w:ascii="Times New Roman" w:hAnsi="Times New Roman" w:cs="Times New Roman"/>
          <w:b/>
          <w:sz w:val="28"/>
          <w:szCs w:val="24"/>
        </w:rPr>
        <w:t>max_production.m</w:t>
      </w:r>
    </w:p>
    <w:p w14:paraId="3C127C20" w14:textId="30E364CD" w:rsidR="00587824" w:rsidRPr="007379DC" w:rsidRDefault="00273CE4">
      <w:pPr>
        <w:rPr>
          <w:rFonts w:ascii="Times New Roman" w:hAnsi="Times New Roman" w:cs="Times New Roman"/>
          <w:sz w:val="24"/>
          <w:szCs w:val="24"/>
        </w:rPr>
      </w:pPr>
      <w:r w:rsidRPr="007379DC">
        <w:rPr>
          <w:rFonts w:ascii="Times New Roman" w:hAnsi="Times New Roman" w:cs="Times New Roman"/>
          <w:sz w:val="24"/>
          <w:szCs w:val="24"/>
        </w:rPr>
        <w:t xml:space="preserve">Maximum secretion rates of </w:t>
      </w:r>
      <w:r w:rsidR="00316E41">
        <w:rPr>
          <w:rFonts w:ascii="Times New Roman" w:hAnsi="Times New Roman" w:cs="Times New Roman"/>
          <w:sz w:val="24"/>
          <w:szCs w:val="24"/>
        </w:rPr>
        <w:t xml:space="preserve">all </w:t>
      </w:r>
      <w:r w:rsidRPr="007379DC">
        <w:rPr>
          <w:rFonts w:ascii="Times New Roman" w:hAnsi="Times New Roman" w:cs="Times New Roman"/>
          <w:sz w:val="24"/>
          <w:szCs w:val="24"/>
        </w:rPr>
        <w:t xml:space="preserve">exchange metabolites </w:t>
      </w:r>
      <w:r w:rsidR="00316E41">
        <w:rPr>
          <w:rFonts w:ascii="Times New Roman" w:hAnsi="Times New Roman" w:cs="Times New Roman"/>
          <w:sz w:val="24"/>
          <w:szCs w:val="24"/>
        </w:rPr>
        <w:t>are</w:t>
      </w:r>
      <w:r w:rsidR="00316E41" w:rsidRPr="007379DC">
        <w:rPr>
          <w:rFonts w:ascii="Times New Roman" w:hAnsi="Times New Roman" w:cs="Times New Roman"/>
          <w:sz w:val="24"/>
          <w:szCs w:val="24"/>
        </w:rPr>
        <w:t xml:space="preserve"> </w:t>
      </w:r>
      <w:r w:rsidRPr="007379DC">
        <w:rPr>
          <w:rFonts w:ascii="Times New Roman" w:hAnsi="Times New Roman" w:cs="Times New Roman"/>
          <w:sz w:val="24"/>
          <w:szCs w:val="24"/>
        </w:rPr>
        <w:t>calculated</w:t>
      </w:r>
      <w:r w:rsidR="00316E41">
        <w:rPr>
          <w:rFonts w:ascii="Times New Roman" w:hAnsi="Times New Roman" w:cs="Times New Roman"/>
          <w:sz w:val="24"/>
          <w:szCs w:val="24"/>
        </w:rPr>
        <w:t xml:space="preserve"> in this code</w:t>
      </w:r>
      <w:r w:rsidRPr="007379DC">
        <w:rPr>
          <w:rFonts w:ascii="Times New Roman" w:hAnsi="Times New Roman" w:cs="Times New Roman"/>
          <w:sz w:val="24"/>
          <w:szCs w:val="24"/>
        </w:rPr>
        <w:t xml:space="preserve"> by FBA with relaxed constraints. </w:t>
      </w:r>
    </w:p>
    <w:p w14:paraId="2C30B955" w14:textId="77777777" w:rsidR="00273CE4" w:rsidRPr="007379DC" w:rsidRDefault="00273CE4">
      <w:pPr>
        <w:rPr>
          <w:rFonts w:ascii="Times New Roman" w:hAnsi="Times New Roman" w:cs="Times New Roman"/>
          <w:b/>
          <w:sz w:val="24"/>
          <w:szCs w:val="24"/>
        </w:rPr>
      </w:pPr>
      <w:r w:rsidRPr="007379DC">
        <w:rPr>
          <w:rFonts w:ascii="Times New Roman" w:hAnsi="Times New Roman" w:cs="Times New Roman"/>
          <w:b/>
          <w:sz w:val="24"/>
          <w:szCs w:val="24"/>
        </w:rPr>
        <w:t>Inputs:</w:t>
      </w:r>
    </w:p>
    <w:p w14:paraId="6442C652" w14:textId="77777777" w:rsidR="00273CE4" w:rsidRPr="007379DC" w:rsidRDefault="00273CE4">
      <w:pPr>
        <w:rPr>
          <w:rFonts w:ascii="Times New Roman" w:hAnsi="Times New Roman" w:cs="Times New Roman"/>
          <w:sz w:val="24"/>
          <w:szCs w:val="24"/>
        </w:rPr>
      </w:pPr>
      <w:r w:rsidRPr="007379DC">
        <w:rPr>
          <w:rFonts w:ascii="Times New Roman" w:hAnsi="Times New Roman" w:cs="Times New Roman"/>
          <w:sz w:val="24"/>
          <w:szCs w:val="24"/>
        </w:rPr>
        <w:t>iBrain674_Mm.xml</w:t>
      </w:r>
    </w:p>
    <w:p w14:paraId="70BF2CD3" w14:textId="77777777" w:rsidR="00273CE4" w:rsidRPr="007379DC" w:rsidRDefault="00273CE4">
      <w:pPr>
        <w:rPr>
          <w:rFonts w:ascii="Times New Roman" w:hAnsi="Times New Roman" w:cs="Times New Roman"/>
          <w:b/>
          <w:sz w:val="24"/>
          <w:szCs w:val="24"/>
        </w:rPr>
      </w:pPr>
      <w:r w:rsidRPr="007379DC">
        <w:rPr>
          <w:rFonts w:ascii="Times New Roman" w:hAnsi="Times New Roman" w:cs="Times New Roman"/>
          <w:b/>
          <w:sz w:val="24"/>
          <w:szCs w:val="24"/>
        </w:rPr>
        <w:t>Outputs:</w:t>
      </w:r>
    </w:p>
    <w:p w14:paraId="71279036" w14:textId="77777777" w:rsidR="00273CE4" w:rsidRPr="007379DC" w:rsidRDefault="00273CE4">
      <w:pPr>
        <w:rPr>
          <w:rFonts w:ascii="Times New Roman" w:hAnsi="Times New Roman" w:cs="Times New Roman"/>
          <w:sz w:val="24"/>
          <w:szCs w:val="24"/>
        </w:rPr>
      </w:pPr>
      <w:r w:rsidRPr="007379DC">
        <w:rPr>
          <w:rFonts w:ascii="Times New Roman" w:hAnsi="Times New Roman" w:cs="Times New Roman"/>
          <w:sz w:val="24"/>
          <w:szCs w:val="24"/>
        </w:rPr>
        <w:t>model.mat : constrained model</w:t>
      </w:r>
    </w:p>
    <w:p w14:paraId="15D467AC" w14:textId="77777777" w:rsidR="00273CE4" w:rsidRPr="007379DC" w:rsidRDefault="00273CE4">
      <w:pPr>
        <w:rPr>
          <w:rFonts w:ascii="Times New Roman" w:hAnsi="Times New Roman" w:cs="Times New Roman"/>
          <w:sz w:val="24"/>
          <w:szCs w:val="24"/>
        </w:rPr>
      </w:pPr>
      <w:r w:rsidRPr="007379DC">
        <w:rPr>
          <w:rFonts w:ascii="Times New Roman" w:hAnsi="Times New Roman" w:cs="Times New Roman"/>
          <w:sz w:val="24"/>
          <w:szCs w:val="24"/>
        </w:rPr>
        <w:t>mtb.mat : metabolite information including the released metabolite list and their maximum production rates</w:t>
      </w:r>
    </w:p>
    <w:p w14:paraId="0D6918F4" w14:textId="77777777" w:rsidR="00316E41" w:rsidRDefault="00316E41">
      <w:pPr>
        <w:rPr>
          <w:rFonts w:ascii="Times New Roman" w:hAnsi="Times New Roman" w:cs="Times New Roman"/>
          <w:b/>
          <w:sz w:val="28"/>
          <w:szCs w:val="24"/>
        </w:rPr>
      </w:pPr>
    </w:p>
    <w:p w14:paraId="1099F54C" w14:textId="2CA9E954" w:rsidR="00273CE4" w:rsidRPr="007379DC" w:rsidRDefault="00273CE4">
      <w:pPr>
        <w:rPr>
          <w:rFonts w:ascii="Times New Roman" w:hAnsi="Times New Roman" w:cs="Times New Roman"/>
          <w:b/>
          <w:sz w:val="28"/>
          <w:szCs w:val="24"/>
        </w:rPr>
      </w:pPr>
      <w:r w:rsidRPr="007379DC">
        <w:rPr>
          <w:rFonts w:ascii="Times New Roman" w:hAnsi="Times New Roman" w:cs="Times New Roman"/>
          <w:b/>
          <w:sz w:val="28"/>
          <w:szCs w:val="24"/>
        </w:rPr>
        <w:t>modified_TIMBR.m</w:t>
      </w:r>
      <w:bookmarkStart w:id="0" w:name="_GoBack"/>
      <w:bookmarkEnd w:id="0"/>
    </w:p>
    <w:p w14:paraId="7D6426D8" w14:textId="77777777" w:rsidR="00273CE4" w:rsidRPr="007379DC" w:rsidRDefault="00D16267">
      <w:pPr>
        <w:rPr>
          <w:rFonts w:ascii="Times New Roman" w:hAnsi="Times New Roman" w:cs="Times New Roman"/>
          <w:sz w:val="24"/>
          <w:szCs w:val="24"/>
        </w:rPr>
      </w:pPr>
      <w:r w:rsidRPr="007379DC">
        <w:rPr>
          <w:rFonts w:ascii="Times New Roman" w:hAnsi="Times New Roman" w:cs="Times New Roman"/>
          <w:sz w:val="24"/>
          <w:szCs w:val="24"/>
        </w:rPr>
        <w:t>TIMBR scores were calculated based on the reaction score ratios.</w:t>
      </w:r>
    </w:p>
    <w:p w14:paraId="06331C31" w14:textId="77777777" w:rsidR="00D16267" w:rsidRPr="007379DC" w:rsidRDefault="00D16267" w:rsidP="00D16267">
      <w:pPr>
        <w:rPr>
          <w:rFonts w:ascii="Times New Roman" w:hAnsi="Times New Roman" w:cs="Times New Roman"/>
          <w:b/>
          <w:sz w:val="24"/>
          <w:szCs w:val="24"/>
        </w:rPr>
      </w:pPr>
      <w:r w:rsidRPr="007379DC">
        <w:rPr>
          <w:rFonts w:ascii="Times New Roman" w:hAnsi="Times New Roman" w:cs="Times New Roman"/>
          <w:b/>
          <w:sz w:val="24"/>
          <w:szCs w:val="24"/>
        </w:rPr>
        <w:t>Inputs:</w:t>
      </w:r>
    </w:p>
    <w:p w14:paraId="71CD30AE" w14:textId="77777777" w:rsidR="00D16267" w:rsidRPr="007379DC" w:rsidRDefault="00D16267" w:rsidP="00D16267">
      <w:pPr>
        <w:rPr>
          <w:rFonts w:ascii="Times New Roman" w:hAnsi="Times New Roman" w:cs="Times New Roman"/>
          <w:sz w:val="24"/>
          <w:szCs w:val="24"/>
        </w:rPr>
      </w:pPr>
      <w:r w:rsidRPr="007379DC">
        <w:rPr>
          <w:rFonts w:ascii="Times New Roman" w:hAnsi="Times New Roman" w:cs="Times New Roman"/>
          <w:sz w:val="24"/>
          <w:szCs w:val="24"/>
        </w:rPr>
        <w:t>model.mat : constrained model</w:t>
      </w:r>
    </w:p>
    <w:p w14:paraId="67D17BD8" w14:textId="77777777" w:rsidR="00D16267" w:rsidRPr="007379DC" w:rsidRDefault="00D16267" w:rsidP="00D16267">
      <w:pPr>
        <w:rPr>
          <w:rFonts w:ascii="Times New Roman" w:hAnsi="Times New Roman" w:cs="Times New Roman"/>
          <w:sz w:val="24"/>
          <w:szCs w:val="24"/>
        </w:rPr>
      </w:pPr>
      <w:r w:rsidRPr="007379DC">
        <w:rPr>
          <w:rFonts w:ascii="Times New Roman" w:hAnsi="Times New Roman" w:cs="Times New Roman"/>
          <w:sz w:val="24"/>
          <w:szCs w:val="24"/>
        </w:rPr>
        <w:t>mtb.mat : metabolite information including the released metabolite list and their maximum production rates</w:t>
      </w:r>
    </w:p>
    <w:p w14:paraId="6A88F864" w14:textId="619B08DD" w:rsidR="00D16267" w:rsidRPr="007379DC" w:rsidRDefault="00D16267" w:rsidP="00D16267">
      <w:pPr>
        <w:rPr>
          <w:rFonts w:ascii="Times New Roman" w:hAnsi="Times New Roman" w:cs="Times New Roman"/>
          <w:sz w:val="24"/>
          <w:szCs w:val="24"/>
        </w:rPr>
      </w:pPr>
      <w:r w:rsidRPr="007379DC">
        <w:rPr>
          <w:rFonts w:ascii="Times New Roman" w:hAnsi="Times New Roman" w:cs="Times New Roman"/>
          <w:sz w:val="24"/>
          <w:szCs w:val="24"/>
        </w:rPr>
        <w:t xml:space="preserve">gseXXXX.mat : the </w:t>
      </w:r>
      <w:r w:rsidR="00316E41">
        <w:rPr>
          <w:rFonts w:ascii="Times New Roman" w:hAnsi="Times New Roman" w:cs="Times New Roman"/>
          <w:sz w:val="24"/>
          <w:szCs w:val="24"/>
        </w:rPr>
        <w:t xml:space="preserve">dataset-specific </w:t>
      </w:r>
      <w:r w:rsidRPr="007379DC">
        <w:rPr>
          <w:rFonts w:ascii="Times New Roman" w:hAnsi="Times New Roman" w:cs="Times New Roman"/>
          <w:sz w:val="24"/>
          <w:szCs w:val="24"/>
        </w:rPr>
        <w:t xml:space="preserve">reaction score data </w:t>
      </w:r>
      <w:r w:rsidR="00316E41">
        <w:rPr>
          <w:rFonts w:ascii="Times New Roman" w:hAnsi="Times New Roman" w:cs="Times New Roman"/>
          <w:sz w:val="24"/>
          <w:szCs w:val="24"/>
        </w:rPr>
        <w:t>that</w:t>
      </w:r>
      <w:r w:rsidR="00316E41" w:rsidRPr="007379DC">
        <w:rPr>
          <w:rFonts w:ascii="Times New Roman" w:hAnsi="Times New Roman" w:cs="Times New Roman"/>
          <w:sz w:val="24"/>
          <w:szCs w:val="24"/>
        </w:rPr>
        <w:t xml:space="preserve"> </w:t>
      </w:r>
      <w:r w:rsidRPr="007379DC">
        <w:rPr>
          <w:rFonts w:ascii="Times New Roman" w:hAnsi="Times New Roman" w:cs="Times New Roman"/>
          <w:sz w:val="24"/>
          <w:szCs w:val="24"/>
        </w:rPr>
        <w:t xml:space="preserve">contains </w:t>
      </w:r>
      <w:r w:rsidR="00316E41">
        <w:rPr>
          <w:rFonts w:ascii="Times New Roman" w:hAnsi="Times New Roman" w:cs="Times New Roman"/>
          <w:sz w:val="24"/>
          <w:szCs w:val="24"/>
        </w:rPr>
        <w:t xml:space="preserve">transcriptome-derived </w:t>
      </w:r>
      <w:r w:rsidRPr="007379DC">
        <w:rPr>
          <w:rFonts w:ascii="Times New Roman" w:hAnsi="Times New Roman" w:cs="Times New Roman"/>
          <w:sz w:val="24"/>
          <w:szCs w:val="24"/>
        </w:rPr>
        <w:t>reaction scores of control and disease states and also fold changes based on disease/control ratio. There are separate mat files for each data</w:t>
      </w:r>
      <w:r w:rsidR="00316E41">
        <w:rPr>
          <w:rFonts w:ascii="Times New Roman" w:hAnsi="Times New Roman" w:cs="Times New Roman"/>
          <w:sz w:val="24"/>
          <w:szCs w:val="24"/>
        </w:rPr>
        <w:t>set</w:t>
      </w:r>
      <w:r w:rsidRPr="007379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ADF5E3" w14:textId="2FF10896" w:rsidR="00D16267" w:rsidRPr="007379DC" w:rsidRDefault="00D16267" w:rsidP="00D16267">
      <w:pPr>
        <w:rPr>
          <w:rFonts w:ascii="Times New Roman" w:hAnsi="Times New Roman" w:cs="Times New Roman"/>
          <w:b/>
          <w:sz w:val="24"/>
          <w:szCs w:val="24"/>
        </w:rPr>
      </w:pPr>
      <w:r w:rsidRPr="007379DC">
        <w:rPr>
          <w:rFonts w:ascii="Times New Roman" w:hAnsi="Times New Roman" w:cs="Times New Roman"/>
          <w:b/>
          <w:sz w:val="24"/>
          <w:szCs w:val="24"/>
        </w:rPr>
        <w:t>Output</w:t>
      </w:r>
      <w:r w:rsidR="007379DC" w:rsidRPr="007379DC">
        <w:rPr>
          <w:rFonts w:ascii="Times New Roman" w:hAnsi="Times New Roman" w:cs="Times New Roman"/>
          <w:b/>
          <w:sz w:val="24"/>
          <w:szCs w:val="24"/>
        </w:rPr>
        <w:t>s</w:t>
      </w:r>
      <w:r w:rsidRPr="007379DC">
        <w:rPr>
          <w:rFonts w:ascii="Times New Roman" w:hAnsi="Times New Roman" w:cs="Times New Roman"/>
          <w:b/>
          <w:sz w:val="24"/>
          <w:szCs w:val="24"/>
        </w:rPr>
        <w:t>:</w:t>
      </w:r>
    </w:p>
    <w:p w14:paraId="63BECBF8" w14:textId="060AE604" w:rsidR="00D16267" w:rsidRPr="007379DC" w:rsidRDefault="00D16267" w:rsidP="00D16267">
      <w:pPr>
        <w:rPr>
          <w:rFonts w:ascii="Times New Roman" w:hAnsi="Times New Roman" w:cs="Times New Roman"/>
          <w:sz w:val="24"/>
          <w:szCs w:val="24"/>
        </w:rPr>
      </w:pPr>
      <w:r w:rsidRPr="007379DC">
        <w:rPr>
          <w:rFonts w:ascii="Times New Roman" w:hAnsi="Times New Roman" w:cs="Times New Roman"/>
          <w:sz w:val="24"/>
          <w:szCs w:val="24"/>
        </w:rPr>
        <w:t xml:space="preserve">Timbr.mat : dataframe including metabolite list and </w:t>
      </w:r>
      <w:r w:rsidR="00DC15D9">
        <w:rPr>
          <w:rFonts w:ascii="Times New Roman" w:hAnsi="Times New Roman" w:cs="Times New Roman"/>
          <w:sz w:val="24"/>
          <w:szCs w:val="24"/>
        </w:rPr>
        <w:t>associated</w:t>
      </w:r>
      <w:r w:rsidR="00DC15D9" w:rsidRPr="007379DC">
        <w:rPr>
          <w:rFonts w:ascii="Times New Roman" w:hAnsi="Times New Roman" w:cs="Times New Roman"/>
          <w:sz w:val="24"/>
          <w:szCs w:val="24"/>
        </w:rPr>
        <w:t xml:space="preserve"> </w:t>
      </w:r>
      <w:r w:rsidR="00316E41">
        <w:rPr>
          <w:rFonts w:ascii="Times New Roman" w:hAnsi="Times New Roman" w:cs="Times New Roman"/>
          <w:sz w:val="24"/>
          <w:szCs w:val="24"/>
        </w:rPr>
        <w:t>TIMBR</w:t>
      </w:r>
      <w:r w:rsidR="00316E41" w:rsidRPr="007379DC">
        <w:rPr>
          <w:rFonts w:ascii="Times New Roman" w:hAnsi="Times New Roman" w:cs="Times New Roman"/>
          <w:sz w:val="24"/>
          <w:szCs w:val="24"/>
        </w:rPr>
        <w:t xml:space="preserve"> </w:t>
      </w:r>
      <w:r w:rsidRPr="007379DC">
        <w:rPr>
          <w:rFonts w:ascii="Times New Roman" w:hAnsi="Times New Roman" w:cs="Times New Roman"/>
          <w:sz w:val="24"/>
          <w:szCs w:val="24"/>
        </w:rPr>
        <w:t xml:space="preserve">scores. </w:t>
      </w:r>
    </w:p>
    <w:p w14:paraId="29A3E660" w14:textId="77777777" w:rsidR="00D16267" w:rsidRPr="00587824" w:rsidRDefault="00D16267">
      <w:pPr>
        <w:rPr>
          <w:lang w:val="tr-TR"/>
        </w:rPr>
      </w:pPr>
    </w:p>
    <w:sectPr w:rsidR="00D16267" w:rsidRPr="00587824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4C"/>
    <w:rsid w:val="00036FEF"/>
    <w:rsid w:val="00273CE4"/>
    <w:rsid w:val="00316E41"/>
    <w:rsid w:val="00587824"/>
    <w:rsid w:val="007379DC"/>
    <w:rsid w:val="00911A74"/>
    <w:rsid w:val="00BB794C"/>
    <w:rsid w:val="00D16267"/>
    <w:rsid w:val="00DC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256DE"/>
  <w15:chartTrackingRefBased/>
  <w15:docId w15:val="{DFE2BAD8-6FA7-4175-8C7B-251B0E575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Ecehan ABDİK</dc:creator>
  <cp:keywords/>
  <dc:description/>
  <cp:lastModifiedBy>Ecehan ABDİK</cp:lastModifiedBy>
  <cp:revision>6</cp:revision>
  <dcterms:created xsi:type="dcterms:W3CDTF">2021-02-15T09:10:00Z</dcterms:created>
  <dcterms:modified xsi:type="dcterms:W3CDTF">2021-02-19T10:17:00Z</dcterms:modified>
</cp:coreProperties>
</file>