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D252AA" w14:textId="77777777" w:rsidR="0027241B" w:rsidRPr="00A83B35" w:rsidRDefault="0027241B" w:rsidP="00CA0AF0">
      <w:pPr>
        <w:pStyle w:val="BATitle"/>
        <w:rPr>
          <w:lang w:val="en-GB"/>
        </w:rPr>
      </w:pPr>
      <w:bookmarkStart w:id="0" w:name="_GoBack"/>
      <w:r w:rsidRPr="00A83B35">
        <w:rPr>
          <w:lang w:val="en-GB"/>
        </w:rPr>
        <w:t>Supporting Information</w:t>
      </w:r>
    </w:p>
    <w:p w14:paraId="1CB9FC7B" w14:textId="77777777" w:rsidR="001510AE" w:rsidRPr="00A83B35" w:rsidRDefault="001510AE" w:rsidP="001510AE">
      <w:pPr>
        <w:pStyle w:val="RSCH01PaperTitle"/>
      </w:pPr>
      <w:r w:rsidRPr="00A83B35">
        <w:t xml:space="preserve">Catalytic Mechanism of the Colistin Resistance Protein MCR-1 </w:t>
      </w:r>
    </w:p>
    <w:p w14:paraId="2617C16B" w14:textId="77777777" w:rsidR="001510AE" w:rsidRPr="00A83B35" w:rsidRDefault="001510AE" w:rsidP="001510AE">
      <w:pPr>
        <w:pStyle w:val="RSCB01ARTAbstract"/>
        <w:rPr>
          <w:rFonts w:cs="Times New Roman"/>
          <w:sz w:val="20"/>
        </w:rPr>
      </w:pPr>
      <w:r w:rsidRPr="00A83B35">
        <w:rPr>
          <w:rFonts w:cs="Times New Roman"/>
          <w:sz w:val="20"/>
        </w:rPr>
        <w:t>Reynier Suardíaz,</w:t>
      </w:r>
      <w:r w:rsidRPr="00A83B35">
        <w:rPr>
          <w:rFonts w:cs="Times New Roman"/>
          <w:sz w:val="20"/>
          <w:vertAlign w:val="superscript"/>
        </w:rPr>
        <w:t>a,b,c*</w:t>
      </w:r>
      <w:r w:rsidRPr="00A83B35">
        <w:rPr>
          <w:rFonts w:cs="Times New Roman"/>
          <w:sz w:val="20"/>
        </w:rPr>
        <w:t xml:space="preserve"> Emily Lythell,</w:t>
      </w:r>
      <w:r w:rsidRPr="00A83B35">
        <w:rPr>
          <w:rFonts w:cs="Times New Roman"/>
          <w:sz w:val="20"/>
          <w:vertAlign w:val="superscript"/>
        </w:rPr>
        <w:t>a,d</w:t>
      </w:r>
      <w:r w:rsidRPr="00A83B35">
        <w:rPr>
          <w:rFonts w:cs="Times New Roman"/>
          <w:sz w:val="20"/>
        </w:rPr>
        <w:t xml:space="preserve"> Philip Hinchliffed,</w:t>
      </w:r>
      <w:r w:rsidRPr="00A83B35">
        <w:rPr>
          <w:rFonts w:cs="Times New Roman"/>
          <w:sz w:val="20"/>
          <w:vertAlign w:val="superscript"/>
        </w:rPr>
        <w:t>d</w:t>
      </w:r>
      <w:r w:rsidRPr="00A83B35">
        <w:rPr>
          <w:rFonts w:cs="Times New Roman"/>
          <w:sz w:val="20"/>
        </w:rPr>
        <w:t xml:space="preserve"> Marc van der Kamp,</w:t>
      </w:r>
      <w:r w:rsidRPr="00A83B35">
        <w:rPr>
          <w:rFonts w:cs="Times New Roman"/>
          <w:sz w:val="20"/>
          <w:vertAlign w:val="superscript"/>
        </w:rPr>
        <w:t>a,b</w:t>
      </w:r>
      <w:r w:rsidRPr="00A83B35">
        <w:rPr>
          <w:rFonts w:cs="Times New Roman"/>
          <w:sz w:val="20"/>
        </w:rPr>
        <w:t xml:space="preserve"> James Spencer,</w:t>
      </w:r>
      <w:r w:rsidRPr="00A83B35">
        <w:rPr>
          <w:rFonts w:cs="Times New Roman"/>
          <w:sz w:val="20"/>
          <w:vertAlign w:val="superscript"/>
        </w:rPr>
        <w:t>d</w:t>
      </w:r>
      <w:r w:rsidRPr="00A83B35">
        <w:rPr>
          <w:rFonts w:cs="Times New Roman"/>
          <w:sz w:val="20"/>
        </w:rPr>
        <w:t xml:space="preserve"> Natalie Fey,</w:t>
      </w:r>
      <w:r w:rsidRPr="00A83B35">
        <w:rPr>
          <w:rFonts w:cs="Times New Roman"/>
          <w:sz w:val="20"/>
          <w:vertAlign w:val="superscript"/>
        </w:rPr>
        <w:t>a</w:t>
      </w:r>
      <w:r w:rsidRPr="00A83B35">
        <w:rPr>
          <w:rFonts w:cs="Times New Roman"/>
          <w:sz w:val="20"/>
        </w:rPr>
        <w:t xml:space="preserve"> Adrian J. Mulholland</w:t>
      </w:r>
      <w:r w:rsidRPr="00A83B35">
        <w:rPr>
          <w:rFonts w:cs="Times New Roman"/>
          <w:sz w:val="20"/>
          <w:vertAlign w:val="superscript"/>
        </w:rPr>
        <w:t xml:space="preserve"> a*</w:t>
      </w:r>
      <w:r w:rsidRPr="00A83B35">
        <w:rPr>
          <w:rFonts w:cs="Times New Roman"/>
          <w:sz w:val="20"/>
        </w:rPr>
        <w:t xml:space="preserve"> </w:t>
      </w:r>
    </w:p>
    <w:p w14:paraId="7863EB54" w14:textId="77777777" w:rsidR="001510AE" w:rsidRPr="00A83B35" w:rsidRDefault="001510AE" w:rsidP="001510AE">
      <w:pPr>
        <w:pStyle w:val="RSCF01FootnoteAuthorAddress"/>
      </w:pPr>
      <w:r w:rsidRPr="00A83B35">
        <w:t>Centre for Computational Chemistry, School of Chemistry, University of Bristol, Cantock’s Close, Bristol BS8 1TS, UK.</w:t>
      </w:r>
    </w:p>
    <w:p w14:paraId="2C47DDF8" w14:textId="77777777" w:rsidR="001510AE" w:rsidRPr="00A83B35" w:rsidRDefault="001510AE" w:rsidP="001510AE">
      <w:pPr>
        <w:pStyle w:val="RSCF01FootnoteAuthorAddress"/>
      </w:pPr>
      <w:r w:rsidRPr="00A83B35">
        <w:t>School of Biochemistry, University of Bristol, University Walk, Bristol BS8 1TD, UK.</w:t>
      </w:r>
    </w:p>
    <w:p w14:paraId="5C1B2EA9" w14:textId="77777777" w:rsidR="001510AE" w:rsidRPr="00A83B35" w:rsidRDefault="001510AE" w:rsidP="001510AE">
      <w:pPr>
        <w:pStyle w:val="RSCF01FootnoteAuthorAddress"/>
        <w:rPr>
          <w:lang w:val="es-ES"/>
        </w:rPr>
      </w:pPr>
      <w:r w:rsidRPr="00A83B35">
        <w:rPr>
          <w:lang w:val="es-ES"/>
        </w:rPr>
        <w:t>Departamento de Química Física, Facultad de Química, Universidad Complutense, 28040 Madrid, Spain.</w:t>
      </w:r>
    </w:p>
    <w:p w14:paraId="19D9F2BF" w14:textId="77777777" w:rsidR="001510AE" w:rsidRPr="00A83B35" w:rsidRDefault="001510AE" w:rsidP="001510AE">
      <w:pPr>
        <w:pStyle w:val="RSCF01FootnoteAuthorAddress"/>
      </w:pPr>
      <w:r w:rsidRPr="00A83B35">
        <w:t>School of Cellular and Molecular Medicine, University of Bristol, University Walk, Bristol BS8 1TD, UK.</w:t>
      </w:r>
    </w:p>
    <w:p w14:paraId="59424BB2" w14:textId="77777777" w:rsidR="001510AE" w:rsidRPr="00A83B35" w:rsidRDefault="001510AE" w:rsidP="001510AE">
      <w:pPr>
        <w:pStyle w:val="RSCF01FootnoteAuthorAddress"/>
        <w:numPr>
          <w:ilvl w:val="0"/>
          <w:numId w:val="0"/>
        </w:numPr>
      </w:pPr>
      <w:r w:rsidRPr="00A83B35">
        <w:rPr>
          <w:vertAlign w:val="superscript"/>
        </w:rPr>
        <w:t>*</w:t>
      </w:r>
      <w:r w:rsidRPr="00A83B35">
        <w:t xml:space="preserve"> </w:t>
      </w:r>
      <w:hyperlink r:id="rId8" w:history="1">
        <w:r w:rsidRPr="00A83B35">
          <w:rPr>
            <w:rStyle w:val="Hyperlink"/>
            <w:color w:val="auto"/>
            <w:u w:val="none"/>
          </w:rPr>
          <w:t>reysuard@ucm.es</w:t>
        </w:r>
      </w:hyperlink>
      <w:r w:rsidRPr="00A83B35">
        <w:t xml:space="preserve">; </w:t>
      </w:r>
      <w:hyperlink r:id="rId9" w:history="1">
        <w:r w:rsidRPr="00A83B35">
          <w:rPr>
            <w:rStyle w:val="Hyperlink"/>
            <w:color w:val="auto"/>
            <w:u w:val="none"/>
          </w:rPr>
          <w:t>Adrian.Mulholland@bristol.ac.uk</w:t>
        </w:r>
      </w:hyperlink>
    </w:p>
    <w:p w14:paraId="5F5EE259" w14:textId="77777777" w:rsidR="001510AE" w:rsidRPr="00A83B35" w:rsidRDefault="001510AE" w:rsidP="001510AE">
      <w:pPr>
        <w:pStyle w:val="BBAuthorName"/>
        <w:rPr>
          <w:lang w:val="en-GB"/>
        </w:rPr>
      </w:pPr>
    </w:p>
    <w:sdt>
      <w:sdtPr>
        <w:rPr>
          <w:rFonts w:ascii="Times" w:eastAsia="Times New Roman" w:hAnsi="Times" w:cs="Times New Roman"/>
          <w:b w:val="0"/>
          <w:bCs w:val="0"/>
          <w:color w:val="auto"/>
          <w:sz w:val="24"/>
          <w:szCs w:val="20"/>
          <w:lang w:val="en-GB" w:eastAsia="en-GB"/>
        </w:rPr>
        <w:id w:val="-1922791881"/>
        <w:docPartObj>
          <w:docPartGallery w:val="Table of Contents"/>
          <w:docPartUnique/>
        </w:docPartObj>
      </w:sdtPr>
      <w:sdtEndPr>
        <w:rPr>
          <w:rFonts w:ascii="Times New Roman" w:hAnsi="Times New Roman"/>
          <w:noProof/>
          <w:szCs w:val="24"/>
        </w:rPr>
      </w:sdtEndPr>
      <w:sdtContent>
        <w:p w14:paraId="561E65BE" w14:textId="77777777" w:rsidR="0027241B" w:rsidRPr="00A83B35" w:rsidRDefault="0027241B">
          <w:pPr>
            <w:pStyle w:val="TOCHeading"/>
            <w:rPr>
              <w:color w:val="auto"/>
              <w:lang w:val="en-GB"/>
            </w:rPr>
          </w:pPr>
          <w:r w:rsidRPr="00A83B35">
            <w:rPr>
              <w:color w:val="auto"/>
              <w:lang w:val="en-GB"/>
            </w:rPr>
            <w:t>Table of Contents</w:t>
          </w:r>
        </w:p>
        <w:p w14:paraId="3EFD165D" w14:textId="25FA446B" w:rsidR="003427F6" w:rsidRPr="00A83B35" w:rsidRDefault="0027241B">
          <w:pPr>
            <w:pStyle w:val="TOC1"/>
            <w:tabs>
              <w:tab w:val="right" w:leader="dot" w:pos="9016"/>
            </w:tabs>
            <w:rPr>
              <w:rFonts w:eastAsiaTheme="minorEastAsia" w:cstheme="minorBidi"/>
              <w:b w:val="0"/>
              <w:bCs w:val="0"/>
              <w:caps w:val="0"/>
              <w:noProof/>
              <w:sz w:val="24"/>
              <w:szCs w:val="24"/>
              <w:u w:val="none"/>
              <w:lang w:val="en-GB" w:eastAsia="en-GB"/>
            </w:rPr>
          </w:pPr>
          <w:r w:rsidRPr="00A83B35">
            <w:rPr>
              <w:b w:val="0"/>
              <w:bCs w:val="0"/>
              <w:u w:val="none"/>
              <w:lang w:val="en-GB"/>
            </w:rPr>
            <w:fldChar w:fldCharType="begin"/>
          </w:r>
          <w:r w:rsidRPr="00A83B35">
            <w:rPr>
              <w:u w:val="none"/>
              <w:lang w:val="en-GB"/>
            </w:rPr>
            <w:instrText xml:space="preserve"> TOC \o "1-3" \h \z \u </w:instrText>
          </w:r>
          <w:r w:rsidRPr="00A83B35">
            <w:rPr>
              <w:b w:val="0"/>
              <w:bCs w:val="0"/>
              <w:u w:val="none"/>
              <w:lang w:val="en-GB"/>
            </w:rPr>
            <w:fldChar w:fldCharType="separate"/>
          </w:r>
          <w:hyperlink w:anchor="_Toc63361921" w:history="1">
            <w:r w:rsidR="003427F6" w:rsidRPr="00A83B35">
              <w:rPr>
                <w:rStyle w:val="Hyperlink"/>
                <w:noProof/>
                <w:color w:val="auto"/>
                <w:u w:val="none"/>
                <w:lang w:val="en-GB"/>
              </w:rPr>
              <w:t>S1- Computational details of the DFT and ab initio calculations</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_Toc63361921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2</w:t>
            </w:r>
            <w:r w:rsidR="003427F6" w:rsidRPr="00A83B35">
              <w:rPr>
                <w:noProof/>
                <w:webHidden/>
                <w:u w:val="none"/>
              </w:rPr>
              <w:fldChar w:fldCharType="end"/>
            </w:r>
          </w:hyperlink>
        </w:p>
        <w:p w14:paraId="0E4FC12F" w14:textId="0FBD579A"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2" w:history="1">
            <w:r w:rsidR="003427F6" w:rsidRPr="00A83B35">
              <w:rPr>
                <w:rStyle w:val="Hyperlink"/>
                <w:noProof/>
                <w:color w:val="auto"/>
                <w:u w:val="none"/>
                <w:lang w:val="en-GB"/>
              </w:rPr>
              <w:t>S2- Orientation of the (membrane) substrate</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_Toc63361922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3</w:t>
            </w:r>
            <w:r w:rsidR="003427F6" w:rsidRPr="00A83B35">
              <w:rPr>
                <w:noProof/>
                <w:webHidden/>
                <w:u w:val="none"/>
              </w:rPr>
              <w:fldChar w:fldCharType="end"/>
            </w:r>
          </w:hyperlink>
        </w:p>
        <w:p w14:paraId="24B2E1EC" w14:textId="575EFA51"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3" w:history="1">
            <w:r w:rsidR="003427F6" w:rsidRPr="00A83B35">
              <w:rPr>
                <w:rStyle w:val="Hyperlink"/>
                <w:noProof/>
                <w:color w:val="auto"/>
                <w:u w:val="none"/>
                <w:lang w:val="en-GB"/>
              </w:rPr>
              <w:t>S3- Reaction pathways for phosphoethanolamine transfer to Thr285 (first step of the reaction)</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_Toc63361923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4</w:t>
            </w:r>
            <w:r w:rsidR="003427F6" w:rsidRPr="00A83B35">
              <w:rPr>
                <w:noProof/>
                <w:webHidden/>
                <w:u w:val="none"/>
              </w:rPr>
              <w:fldChar w:fldCharType="end"/>
            </w:r>
          </w:hyperlink>
        </w:p>
        <w:p w14:paraId="7D91D6E6" w14:textId="666A3A8C"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4" w:history="1">
            <w:r w:rsidR="003427F6" w:rsidRPr="00A83B35">
              <w:rPr>
                <w:rStyle w:val="Hyperlink"/>
                <w:noProof/>
                <w:color w:val="auto"/>
                <w:u w:val="none"/>
                <w:lang w:val="en-GB"/>
              </w:rPr>
              <w:t>S4- Protonation state of H395 and H478</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_Toc63361924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5</w:t>
            </w:r>
            <w:r w:rsidR="003427F6" w:rsidRPr="00A83B35">
              <w:rPr>
                <w:noProof/>
                <w:webHidden/>
                <w:u w:val="none"/>
              </w:rPr>
              <w:fldChar w:fldCharType="end"/>
            </w:r>
          </w:hyperlink>
        </w:p>
        <w:p w14:paraId="5EEE3049" w14:textId="19CC9F90"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5" w:history="1">
            <w:r w:rsidR="003427F6" w:rsidRPr="00A83B35">
              <w:rPr>
                <w:rStyle w:val="Hyperlink"/>
                <w:noProof/>
                <w:color w:val="auto"/>
                <w:u w:val="none"/>
                <w:lang w:val="en-GB"/>
              </w:rPr>
              <w:t>S5- Reaction pathways for phosphoethanolamine transfer to lipid A (second step of the reaction)</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_Toc63361925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6</w:t>
            </w:r>
            <w:r w:rsidR="003427F6" w:rsidRPr="00A83B35">
              <w:rPr>
                <w:noProof/>
                <w:webHidden/>
                <w:u w:val="none"/>
              </w:rPr>
              <w:fldChar w:fldCharType="end"/>
            </w:r>
          </w:hyperlink>
        </w:p>
        <w:p w14:paraId="72BF4EBC" w14:textId="01B8F31C"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6" w:history="1">
            <w:r w:rsidR="003427F6" w:rsidRPr="00A83B35">
              <w:rPr>
                <w:rStyle w:val="Hyperlink"/>
                <w:noProof/>
                <w:color w:val="auto"/>
                <w:u w:val="none"/>
                <w:lang w:val="en-GB"/>
              </w:rPr>
              <w:t>S6- Ab intio SCS-MP2 energies for the lowest energy reaction path</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_Toc63361926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6</w:t>
            </w:r>
            <w:r w:rsidR="003427F6" w:rsidRPr="00A83B35">
              <w:rPr>
                <w:noProof/>
                <w:webHidden/>
                <w:u w:val="none"/>
              </w:rPr>
              <w:fldChar w:fldCharType="end"/>
            </w:r>
          </w:hyperlink>
        </w:p>
        <w:p w14:paraId="303C89EB" w14:textId="2529AAE1"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7" w:history="1">
            <w:r w:rsidR="003427F6" w:rsidRPr="00A83B35">
              <w:rPr>
                <w:rStyle w:val="Hyperlink"/>
                <w:noProof/>
                <w:color w:val="auto"/>
                <w:u w:val="none"/>
                <w:lang w:val="en-GB"/>
              </w:rPr>
              <w:t xml:space="preserve">S-7 Sensitivity of the second step of the reaction to </w:t>
            </w:r>
            <w:r w:rsidR="003427F6" w:rsidRPr="00A83B35">
              <w:rPr>
                <w:rStyle w:val="Hyperlink"/>
                <w:rFonts w:ascii="Symbol" w:hAnsi="Symbol"/>
                <w:noProof/>
                <w:color w:val="auto"/>
                <w:u w:val="none"/>
                <w:lang w:val="en-GB"/>
              </w:rPr>
              <w:t></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_Toc63361927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7</w:t>
            </w:r>
            <w:r w:rsidR="003427F6" w:rsidRPr="00A83B35">
              <w:rPr>
                <w:noProof/>
                <w:webHidden/>
                <w:u w:val="none"/>
              </w:rPr>
              <w:fldChar w:fldCharType="end"/>
            </w:r>
          </w:hyperlink>
        </w:p>
        <w:p w14:paraId="1D83CD85" w14:textId="251AC802"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8" w:history="1">
            <w:r w:rsidR="003427F6" w:rsidRPr="00A83B35">
              <w:rPr>
                <w:rStyle w:val="Hyperlink"/>
                <w:noProof/>
                <w:color w:val="auto"/>
                <w:u w:val="none"/>
                <w:lang w:val="en-GB"/>
              </w:rPr>
              <w:t>S8- Role of the Zn2+ ion in the rate-limiting step</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_Toc63361928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7</w:t>
            </w:r>
            <w:r w:rsidR="003427F6" w:rsidRPr="00A83B35">
              <w:rPr>
                <w:noProof/>
                <w:webHidden/>
                <w:u w:val="none"/>
              </w:rPr>
              <w:fldChar w:fldCharType="end"/>
            </w:r>
          </w:hyperlink>
        </w:p>
        <w:p w14:paraId="6470364A" w14:textId="7F14A6AF"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29" w:history="1">
            <w:r w:rsidR="003427F6" w:rsidRPr="00A83B35">
              <w:rPr>
                <w:rStyle w:val="Hyperlink"/>
                <w:noProof/>
                <w:color w:val="auto"/>
                <w:u w:val="none"/>
                <w:lang w:val="en-GB"/>
              </w:rPr>
              <w:t>S9- Comparison between MCR and Alkaline Phosphatase</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_Toc63361929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7</w:t>
            </w:r>
            <w:r w:rsidR="003427F6" w:rsidRPr="00A83B35">
              <w:rPr>
                <w:noProof/>
                <w:webHidden/>
                <w:u w:val="none"/>
              </w:rPr>
              <w:fldChar w:fldCharType="end"/>
            </w:r>
          </w:hyperlink>
        </w:p>
        <w:p w14:paraId="3FDF9FF5" w14:textId="2BA48375"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30" w:history="1">
            <w:r w:rsidR="003427F6" w:rsidRPr="00A83B35">
              <w:rPr>
                <w:rStyle w:val="Hyperlink"/>
                <w:noProof/>
                <w:color w:val="auto"/>
                <w:u w:val="none"/>
                <w:lang w:val="en-GB"/>
              </w:rPr>
              <w:t>Coordinates</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_Toc63361930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8</w:t>
            </w:r>
            <w:r w:rsidR="003427F6" w:rsidRPr="00A83B35">
              <w:rPr>
                <w:noProof/>
                <w:webHidden/>
                <w:u w:val="none"/>
              </w:rPr>
              <w:fldChar w:fldCharType="end"/>
            </w:r>
          </w:hyperlink>
        </w:p>
        <w:p w14:paraId="01084323" w14:textId="6A473C88" w:rsidR="003427F6" w:rsidRPr="00A83B35" w:rsidRDefault="00FD7C83">
          <w:pPr>
            <w:pStyle w:val="TOC1"/>
            <w:tabs>
              <w:tab w:val="right" w:leader="dot" w:pos="9016"/>
            </w:tabs>
            <w:rPr>
              <w:rFonts w:eastAsiaTheme="minorEastAsia" w:cstheme="minorBidi"/>
              <w:b w:val="0"/>
              <w:bCs w:val="0"/>
              <w:caps w:val="0"/>
              <w:noProof/>
              <w:sz w:val="24"/>
              <w:szCs w:val="24"/>
              <w:u w:val="none"/>
              <w:lang w:val="en-GB" w:eastAsia="en-GB"/>
            </w:rPr>
          </w:pPr>
          <w:hyperlink w:anchor="_Toc63361931" w:history="1">
            <w:r w:rsidR="003427F6" w:rsidRPr="00A83B35">
              <w:rPr>
                <w:rStyle w:val="Hyperlink"/>
                <w:noProof/>
                <w:color w:val="auto"/>
                <w:u w:val="none"/>
                <w:lang w:val="en-GB"/>
              </w:rPr>
              <w:t>References</w:t>
            </w:r>
            <w:r w:rsidR="003427F6" w:rsidRPr="00A83B35">
              <w:rPr>
                <w:noProof/>
                <w:webHidden/>
                <w:u w:val="none"/>
              </w:rPr>
              <w:tab/>
            </w:r>
            <w:r w:rsidR="003427F6" w:rsidRPr="00A83B35">
              <w:rPr>
                <w:noProof/>
                <w:webHidden/>
                <w:u w:val="none"/>
              </w:rPr>
              <w:fldChar w:fldCharType="begin"/>
            </w:r>
            <w:r w:rsidR="003427F6" w:rsidRPr="00A83B35">
              <w:rPr>
                <w:noProof/>
                <w:webHidden/>
                <w:u w:val="none"/>
              </w:rPr>
              <w:instrText xml:space="preserve"> PAGEREF _Toc63361931 \h </w:instrText>
            </w:r>
            <w:r w:rsidR="003427F6" w:rsidRPr="00A83B35">
              <w:rPr>
                <w:noProof/>
                <w:webHidden/>
                <w:u w:val="none"/>
              </w:rPr>
            </w:r>
            <w:r w:rsidR="003427F6" w:rsidRPr="00A83B35">
              <w:rPr>
                <w:noProof/>
                <w:webHidden/>
                <w:u w:val="none"/>
              </w:rPr>
              <w:fldChar w:fldCharType="separate"/>
            </w:r>
            <w:r w:rsidR="003427F6" w:rsidRPr="00A83B35">
              <w:rPr>
                <w:noProof/>
                <w:webHidden/>
                <w:u w:val="none"/>
              </w:rPr>
              <w:t>8</w:t>
            </w:r>
            <w:r w:rsidR="003427F6" w:rsidRPr="00A83B35">
              <w:rPr>
                <w:noProof/>
                <w:webHidden/>
                <w:u w:val="none"/>
              </w:rPr>
              <w:fldChar w:fldCharType="end"/>
            </w:r>
          </w:hyperlink>
        </w:p>
        <w:p w14:paraId="6C73CBD5" w14:textId="350453FB" w:rsidR="0027241B" w:rsidRPr="00A83B35" w:rsidRDefault="0027241B">
          <w:r w:rsidRPr="00A83B35">
            <w:rPr>
              <w:b/>
              <w:bCs/>
              <w:noProof/>
            </w:rPr>
            <w:fldChar w:fldCharType="end"/>
          </w:r>
        </w:p>
      </w:sdtContent>
    </w:sdt>
    <w:p w14:paraId="315F95AD" w14:textId="77777777" w:rsidR="0027241B" w:rsidRPr="00A83B35" w:rsidRDefault="0027241B">
      <w:pPr>
        <w:rPr>
          <w:rFonts w:ascii="Arno Pro" w:eastAsiaTheme="minorHAnsi" w:hAnsi="Arno Pro" w:cstheme="minorBidi"/>
          <w:kern w:val="21"/>
          <w:sz w:val="19"/>
          <w:szCs w:val="19"/>
        </w:rPr>
      </w:pPr>
      <w:r w:rsidRPr="00A83B35">
        <w:br w:type="page"/>
      </w:r>
    </w:p>
    <w:p w14:paraId="3AFDEBE2" w14:textId="77777777" w:rsidR="0027241B" w:rsidRPr="00A83B35" w:rsidRDefault="0027241B" w:rsidP="00CA0AF0">
      <w:pPr>
        <w:pStyle w:val="TAMainText"/>
        <w:rPr>
          <w:lang w:val="en-GB"/>
        </w:rPr>
      </w:pPr>
    </w:p>
    <w:p w14:paraId="3A4F155E" w14:textId="77777777" w:rsidR="0027241B" w:rsidRPr="00A83B35" w:rsidRDefault="0027241B" w:rsidP="00CA0AF0">
      <w:pPr>
        <w:pStyle w:val="TAMainText"/>
        <w:rPr>
          <w:lang w:val="en-GB"/>
        </w:rPr>
      </w:pPr>
    </w:p>
    <w:p w14:paraId="06F38FF1" w14:textId="77777777" w:rsidR="0027241B" w:rsidRPr="00A83B35" w:rsidRDefault="0027241B" w:rsidP="00CA0AF0">
      <w:pPr>
        <w:pStyle w:val="TAMainText"/>
        <w:rPr>
          <w:lang w:val="en-GB"/>
        </w:rPr>
      </w:pPr>
    </w:p>
    <w:p w14:paraId="48E5CD64" w14:textId="707F8A65" w:rsidR="0027241B" w:rsidRPr="00A83B35" w:rsidRDefault="0027241B" w:rsidP="00CA0AF0">
      <w:pPr>
        <w:pStyle w:val="Heading1"/>
        <w:rPr>
          <w:lang w:val="en-GB"/>
        </w:rPr>
      </w:pPr>
      <w:bookmarkStart w:id="1" w:name="_Toc63361921"/>
      <w:r w:rsidRPr="00A83B35">
        <w:rPr>
          <w:lang w:val="en-GB"/>
        </w:rPr>
        <w:t>S1- Computational details of the DFT and ab initio calculations</w:t>
      </w:r>
      <w:bookmarkEnd w:id="1"/>
    </w:p>
    <w:p w14:paraId="3305620D" w14:textId="77777777" w:rsidR="0027241B" w:rsidRPr="00A83B35" w:rsidRDefault="0027241B" w:rsidP="00CA0AF0">
      <w:pPr>
        <w:pStyle w:val="TAMainText"/>
        <w:rPr>
          <w:lang w:val="en-GB"/>
        </w:rPr>
      </w:pPr>
    </w:p>
    <w:p w14:paraId="708F55B3" w14:textId="4563775C" w:rsidR="0027241B" w:rsidRPr="00A83B35" w:rsidRDefault="0027241B" w:rsidP="00CA0AF0">
      <w:pPr>
        <w:pStyle w:val="TAMainText"/>
        <w:rPr>
          <w:lang w:val="en-GB"/>
        </w:rPr>
      </w:pPr>
      <w:r w:rsidRPr="00A83B35">
        <w:rPr>
          <w:lang w:val="en-GB"/>
        </w:rPr>
        <w:t xml:space="preserve">Model building: A </w:t>
      </w:r>
      <w:r w:rsidRPr="00A83B35">
        <w:rPr>
          <w:rFonts w:cs="Times"/>
          <w:spacing w:val="3"/>
          <w:lang w:val="en-GB"/>
        </w:rPr>
        <w:t xml:space="preserve">cluster model was derived from </w:t>
      </w:r>
      <w:r w:rsidRPr="00A83B35">
        <w:rPr>
          <w:lang w:val="en-GB"/>
        </w:rPr>
        <w:t>X-ray structure determined in previous work, PDB code: 5LRN.</w:t>
      </w:r>
      <w:r w:rsidRPr="00A83B35">
        <w:rPr>
          <w:noProof/>
          <w:vertAlign w:val="superscript"/>
          <w:lang w:val="en-GB"/>
        </w:rPr>
        <w:t>1</w:t>
      </w:r>
      <w:r w:rsidRPr="00A83B35">
        <w:rPr>
          <w:lang w:val="en-GB"/>
        </w:rPr>
        <w:t xml:space="preserve"> This structure has only one Zn</w:t>
      </w:r>
      <w:r w:rsidRPr="00A83B35">
        <w:rPr>
          <w:vertAlign w:val="superscript"/>
          <w:lang w:val="en-GB"/>
        </w:rPr>
        <w:t>2+</w:t>
      </w:r>
      <w:r w:rsidRPr="00A83B35">
        <w:rPr>
          <w:lang w:val="en-GB"/>
        </w:rPr>
        <w:t xml:space="preserve"> ion in the active site. Therefore, for the two-Zn</w:t>
      </w:r>
      <w:r w:rsidRPr="00A83B35">
        <w:rPr>
          <w:vertAlign w:val="superscript"/>
          <w:lang w:val="en-GB"/>
        </w:rPr>
        <w:t>2+</w:t>
      </w:r>
      <w:r w:rsidRPr="00A83B35">
        <w:rPr>
          <w:lang w:val="en-GB"/>
        </w:rPr>
        <w:t xml:space="preserve"> ion structures, the position of the second ion was taken from the di-zinc MCR-1 crystal structure (PDB code: 5LRM).</w:t>
      </w:r>
      <w:r w:rsidRPr="00A83B35">
        <w:rPr>
          <w:noProof/>
          <w:vertAlign w:val="superscript"/>
          <w:lang w:val="en-GB"/>
        </w:rPr>
        <w:t>1</w:t>
      </w:r>
      <w:r w:rsidRPr="00A83B35">
        <w:rPr>
          <w:lang w:val="en-GB"/>
        </w:rPr>
        <w:t xml:space="preserve"> All C</w:t>
      </w:r>
      <w:r w:rsidRPr="00A83B35">
        <w:rPr>
          <w:rFonts w:ascii="Symbol" w:hAnsi="Symbol"/>
          <w:lang w:val="en-GB"/>
        </w:rPr>
        <w:t></w:t>
      </w:r>
      <w:r w:rsidRPr="00A83B35">
        <w:rPr>
          <w:lang w:val="en-GB"/>
        </w:rPr>
        <w:t xml:space="preserve"> atoms were kept frozen at their corresponding positions in the X-ray crystal structure during the calculations to preserve the approximate spatial arrangement of the residues.</w:t>
      </w:r>
      <w:r w:rsidR="005C7073" w:rsidRPr="00A83B35">
        <w:rPr>
          <w:lang w:val="en-GB"/>
        </w:rPr>
        <w:t xml:space="preserve"> </w:t>
      </w:r>
    </w:p>
    <w:p w14:paraId="2FA7A1B0" w14:textId="53B5ED41" w:rsidR="009835CB" w:rsidRPr="00A83B35" w:rsidRDefault="0027241B" w:rsidP="00CA0AF0">
      <w:pPr>
        <w:pStyle w:val="TAMainText"/>
      </w:pPr>
      <w:r w:rsidRPr="00A83B35">
        <w:rPr>
          <w:lang w:val="en-GB"/>
        </w:rPr>
        <w:t>DFT calculations: All DFT calculations were performed with the Gaussian 09 package.</w:t>
      </w:r>
      <w:r w:rsidRPr="00A83B35">
        <w:rPr>
          <w:noProof/>
          <w:vertAlign w:val="superscript"/>
          <w:lang w:val="en-GB"/>
        </w:rPr>
        <w:t>2</w:t>
      </w:r>
      <w:r w:rsidRPr="00A83B35">
        <w:rPr>
          <w:lang w:val="en-GB"/>
        </w:rPr>
        <w:t xml:space="preserve"> Preliminary exploratory studies were carried out with PM6 semiempirical method where calculated reaction barriers were suspiciously low, see Table S1. We then switched to DFT level of theory and started from scratch. B3LYP functional was then used with a combination of the 6-31+G(d,p) basis set for the phosphorus and the oxygen atoms coordinated to Zn, the SDD Stuttgart/Dresden effective core potential for Zn, and the 6-31G(d) basis set for all other atoms. The same functional and basis set combination but with Grimme’s dispersion correction with Becke-Johnson damping</w:t>
      </w:r>
      <w:r w:rsidRPr="00A83B35">
        <w:rPr>
          <w:noProof/>
          <w:vertAlign w:val="superscript"/>
          <w:lang w:val="en-GB"/>
        </w:rPr>
        <w:t>3</w:t>
      </w:r>
      <w:r w:rsidRPr="00A83B35">
        <w:rPr>
          <w:lang w:val="en-GB"/>
        </w:rPr>
        <w:t xml:space="preserve"> was used for the definitive geometry optimizations of all the stationary points along the reaction paths. Solvation effects were taken into account at the same level of theory by the use of the conductor-like polarized continuum model (C-PCM)</w:t>
      </w:r>
      <w:r w:rsidRPr="00A83B35">
        <w:rPr>
          <w:noProof/>
          <w:vertAlign w:val="superscript"/>
          <w:lang w:val="en-GB"/>
        </w:rPr>
        <w:t>4</w:t>
      </w:r>
      <w:r w:rsidRPr="00A83B35">
        <w:rPr>
          <w:lang w:val="en-GB"/>
        </w:rPr>
        <w:t xml:space="preserve"> and ε = 4, as widely used in DFT cluster model calculations of enzymes.</w:t>
      </w:r>
      <w:r w:rsidRPr="00A83B35">
        <w:rPr>
          <w:vertAlign w:val="superscript"/>
          <w:lang w:val="en-GB"/>
        </w:rPr>
        <w:t>5, 6</w:t>
      </w:r>
      <w:r w:rsidRPr="00A83B35">
        <w:rPr>
          <w:lang w:val="en-GB"/>
        </w:rPr>
        <w:t xml:space="preserve"> Frequency calculations were performed at the same level of theory as the geometry optimizations to obtain free energy corrections at 298.15 K and 1 atm pressure as well as to confirm the nature of the stationary points.</w:t>
      </w:r>
      <w:r w:rsidR="00CA0AF0" w:rsidRPr="00A83B35">
        <w:rPr>
          <w:lang w:val="en-GB"/>
        </w:rPr>
        <w:t xml:space="preserve"> </w:t>
      </w:r>
      <w:r w:rsidR="00CA0AF0" w:rsidRPr="00A83B35">
        <w:t>Due to the frozen atoms in the model, some</w:t>
      </w:r>
      <w:r w:rsidR="009835CB" w:rsidRPr="00A83B35">
        <w:t xml:space="preserve"> small</w:t>
      </w:r>
      <w:r w:rsidR="00CA0AF0" w:rsidRPr="00A83B35">
        <w:t xml:space="preserve"> imaginary frequencies occur at the stationary points, but they are </w:t>
      </w:r>
      <w:r w:rsidR="009835CB" w:rsidRPr="00A83B35">
        <w:t>very small</w:t>
      </w:r>
      <w:r w:rsidR="00CA0AF0" w:rsidRPr="00A83B35">
        <w:t xml:space="preserve"> </w:t>
      </w:r>
      <w:r w:rsidR="00B55278" w:rsidRPr="00A83B35">
        <w:t xml:space="preserve">(&lt; </w:t>
      </w:r>
      <w:r w:rsidR="00E916D6" w:rsidRPr="00A83B35">
        <w:t>3</w:t>
      </w:r>
      <w:r w:rsidR="00B55278" w:rsidRPr="00A83B35">
        <w:t>0i cm</w:t>
      </w:r>
      <w:r w:rsidR="00B55278" w:rsidRPr="00A83B35">
        <w:rPr>
          <w:vertAlign w:val="superscript"/>
        </w:rPr>
        <w:t>-1</w:t>
      </w:r>
      <w:r w:rsidR="00B55278" w:rsidRPr="00A83B35">
        <w:t xml:space="preserve">) </w:t>
      </w:r>
      <w:r w:rsidR="00CA0AF0" w:rsidRPr="00A83B35">
        <w:t>and confined to the vicinity of the frozen atoms</w:t>
      </w:r>
      <w:r w:rsidR="00B55278" w:rsidRPr="00A83B35">
        <w:t>. If we consider only zero-point corrections to avoid potential inaccuracies in the calculated harmonic entropy, results are very similar and do not affect any of the conclusions.</w:t>
      </w:r>
    </w:p>
    <w:p w14:paraId="579B3C9E" w14:textId="77777777" w:rsidR="00CA0AF0" w:rsidRPr="00A83B35" w:rsidRDefault="00CA0AF0" w:rsidP="00CA0AF0">
      <w:pPr>
        <w:pStyle w:val="TAMainText"/>
        <w:rPr>
          <w:lang w:val="en-GB"/>
        </w:rPr>
      </w:pPr>
    </w:p>
    <w:p w14:paraId="7EB1529C" w14:textId="055BBAA5" w:rsidR="0027241B" w:rsidRPr="00A83B35" w:rsidRDefault="0027241B" w:rsidP="00CA0AF0">
      <w:pPr>
        <w:pStyle w:val="TAMainText"/>
        <w:rPr>
          <w:lang w:val="en-GB"/>
        </w:rPr>
      </w:pPr>
      <w:r w:rsidRPr="00A83B35">
        <w:rPr>
          <w:i/>
          <w:iCs/>
          <w:lang w:val="en-GB"/>
        </w:rPr>
        <w:t>Ab initio</w:t>
      </w:r>
      <w:r w:rsidRPr="00A83B35">
        <w:rPr>
          <w:lang w:val="en-GB"/>
        </w:rPr>
        <w:t xml:space="preserve"> calculations: Additional single point calculations at the SCS-MP2 level and a larger basis set aug-cc-pVTZ for all the atoms, using the Resolution of Identity (RI) approximation on Coulomb integrals and exchange integrals, were performed with Orca v4.2.3</w:t>
      </w:r>
      <w:r w:rsidRPr="00A83B35">
        <w:rPr>
          <w:noProof/>
          <w:vertAlign w:val="superscript"/>
          <w:lang w:val="en-GB"/>
        </w:rPr>
        <w:t>7, 8</w:t>
      </w:r>
      <w:r w:rsidRPr="00A83B35">
        <w:rPr>
          <w:lang w:val="en-GB"/>
        </w:rPr>
        <w:t xml:space="preserve"> software over the DFT-obtained geometries. Corrections for the free energy and solvent effect were added based on the B3LYP-D3 previous calculations.</w:t>
      </w:r>
    </w:p>
    <w:p w14:paraId="73BB1EA8" w14:textId="77777777" w:rsidR="0027241B" w:rsidRPr="00A83B35" w:rsidRDefault="0027241B" w:rsidP="00CA0AF0">
      <w:pPr>
        <w:pStyle w:val="TAMainText"/>
        <w:rPr>
          <w:lang w:val="en-GB"/>
        </w:rPr>
      </w:pPr>
      <w:r w:rsidRPr="00A83B35">
        <w:rPr>
          <w:lang w:val="en-GB"/>
        </w:rPr>
        <w:t>Choices of reaction paths: Different reaction paths for PEA transfer to the MCR Thr285 acceptor were considered. Some of them were just discarded due to failure to find a transition state. The final candidates are shown in Table S1 and consist of: a. shuttling of a proton to the leaving group by the transient phosphoryl group; b. cleavage of the phosphate group concerted with proton transfers from Thr285 to Glu246 and His395 to the leaving group; c. the same pathway with His478 protonated; and d. a two Zn</w:t>
      </w:r>
      <w:r w:rsidRPr="00A83B35">
        <w:rPr>
          <w:vertAlign w:val="superscript"/>
          <w:lang w:val="en-GB"/>
        </w:rPr>
        <w:t>2+</w:t>
      </w:r>
      <w:r w:rsidRPr="00A83B35">
        <w:rPr>
          <w:lang w:val="en-GB"/>
        </w:rPr>
        <w:t xml:space="preserve"> ion-mechanism with Thr285 deprotonated by Glu246 and the leaving group stabilized by the second metal ion.</w:t>
      </w:r>
    </w:p>
    <w:p w14:paraId="6C941A20" w14:textId="77777777" w:rsidR="0027241B" w:rsidRPr="00A83B35" w:rsidRDefault="0027241B" w:rsidP="00CA0AF0">
      <w:pPr>
        <w:pStyle w:val="TAMainText"/>
        <w:rPr>
          <w:lang w:val="en-GB"/>
        </w:rPr>
      </w:pPr>
    </w:p>
    <w:p w14:paraId="08BB2AA6" w14:textId="77777777" w:rsidR="0027241B" w:rsidRPr="00A83B35" w:rsidRDefault="0027241B" w:rsidP="00CA0AF0">
      <w:pPr>
        <w:pStyle w:val="TAMainText"/>
        <w:rPr>
          <w:lang w:val="en-GB"/>
        </w:rPr>
      </w:pPr>
      <w:r w:rsidRPr="00A83B35">
        <w:rPr>
          <w:lang w:val="en-GB"/>
        </w:rPr>
        <w:t xml:space="preserve">. </w:t>
      </w:r>
    </w:p>
    <w:p w14:paraId="0F5FE0E0" w14:textId="77777777" w:rsidR="0027241B" w:rsidRPr="00A83B35" w:rsidRDefault="0027241B" w:rsidP="00CA0AF0">
      <w:r w:rsidRPr="00A83B35">
        <w:br w:type="page"/>
      </w:r>
    </w:p>
    <w:p w14:paraId="6C42982F" w14:textId="77777777" w:rsidR="0027241B" w:rsidRPr="00A83B35" w:rsidRDefault="0027241B" w:rsidP="00CA0AF0">
      <w:pPr>
        <w:pStyle w:val="TAMainText"/>
        <w:rPr>
          <w:lang w:val="en-GB"/>
        </w:rPr>
      </w:pPr>
    </w:p>
    <w:p w14:paraId="51D546B9" w14:textId="77777777" w:rsidR="0027241B" w:rsidRPr="00A83B35" w:rsidRDefault="0027241B" w:rsidP="00CA0AF0">
      <w:pPr>
        <w:pStyle w:val="TAMainText"/>
        <w:rPr>
          <w:lang w:val="en-GB"/>
        </w:rPr>
      </w:pPr>
    </w:p>
    <w:p w14:paraId="7E070696" w14:textId="47C9F7C5" w:rsidR="0027241B" w:rsidRPr="00A83B35" w:rsidRDefault="0027241B" w:rsidP="00CA0AF0">
      <w:pPr>
        <w:pStyle w:val="Heading1"/>
        <w:rPr>
          <w:lang w:val="en-GB"/>
        </w:rPr>
      </w:pPr>
      <w:bookmarkStart w:id="2" w:name="_Toc63361922"/>
      <w:r w:rsidRPr="00A83B35">
        <w:rPr>
          <w:lang w:val="en-GB"/>
        </w:rPr>
        <w:t>S2- Orientation of the (membrane) substrate</w:t>
      </w:r>
      <w:bookmarkEnd w:id="2"/>
      <w:r w:rsidRPr="00A83B35">
        <w:rPr>
          <w:lang w:val="en-GB"/>
        </w:rPr>
        <w:t xml:space="preserve"> </w:t>
      </w:r>
    </w:p>
    <w:p w14:paraId="6E94B175" w14:textId="77777777" w:rsidR="0027241B" w:rsidRPr="00A83B35" w:rsidRDefault="0027241B" w:rsidP="00CA0AF0">
      <w:pPr>
        <w:pStyle w:val="TAMainText"/>
        <w:rPr>
          <w:lang w:val="en-GB"/>
        </w:rPr>
      </w:pPr>
    </w:p>
    <w:p w14:paraId="5968D734" w14:textId="77777777" w:rsidR="0027241B" w:rsidRPr="00A83B35" w:rsidRDefault="0027241B" w:rsidP="00CA0AF0">
      <w:pPr>
        <w:pStyle w:val="TAMainText"/>
        <w:rPr>
          <w:lang w:val="en-GB"/>
        </w:rPr>
      </w:pPr>
      <w:r w:rsidRPr="00A83B35">
        <w:rPr>
          <w:lang w:val="en-GB"/>
        </w:rPr>
        <w:t>A BLAST</w:t>
      </w:r>
      <w:r w:rsidRPr="00A83B35">
        <w:rPr>
          <w:noProof/>
          <w:vertAlign w:val="superscript"/>
          <w:lang w:val="en-GB"/>
        </w:rPr>
        <w:t>9</w:t>
      </w:r>
      <w:r w:rsidRPr="00A83B35">
        <w:rPr>
          <w:lang w:val="en-GB"/>
        </w:rPr>
        <w:t xml:space="preserve"> search of the full-length </w:t>
      </w:r>
      <w:r w:rsidRPr="00A83B35">
        <w:rPr>
          <w:i/>
          <w:iCs/>
          <w:lang w:val="en-GB"/>
        </w:rPr>
        <w:t>Escherichia coli</w:t>
      </w:r>
      <w:r w:rsidRPr="00A83B35">
        <w:rPr>
          <w:lang w:val="en-GB"/>
        </w:rPr>
        <w:t xml:space="preserve"> MCR-1 sequence (membrane and extracellular domains; UniProt A0A0R6L508) against the full Protein Data Bank</w:t>
      </w:r>
      <w:r w:rsidRPr="00A83B35">
        <w:rPr>
          <w:noProof/>
          <w:vertAlign w:val="superscript"/>
          <w:lang w:val="en-GB"/>
        </w:rPr>
        <w:t>10</w:t>
      </w:r>
      <w:r w:rsidRPr="00A83B35">
        <w:rPr>
          <w:lang w:val="en-GB"/>
        </w:rPr>
        <w:t xml:space="preserve"> reveals significant identity (37%) with the lipid A phosphoethanolamine transferase from </w:t>
      </w:r>
      <w:r w:rsidRPr="00A83B35">
        <w:rPr>
          <w:i/>
          <w:lang w:val="en-GB"/>
        </w:rPr>
        <w:t>Neisseria meningitidis</w:t>
      </w:r>
      <w:r w:rsidRPr="00A83B35">
        <w:rPr>
          <w:lang w:val="en-GB"/>
        </w:rPr>
        <w:t xml:space="preserve"> (PDB code: 5FGN</w:t>
      </w:r>
      <w:r w:rsidRPr="00A83B35">
        <w:rPr>
          <w:noProof/>
          <w:vertAlign w:val="superscript"/>
          <w:lang w:val="en-GB"/>
        </w:rPr>
        <w:t>11</w:t>
      </w:r>
      <w:r w:rsidRPr="00A83B35">
        <w:rPr>
          <w:lang w:val="en-GB"/>
        </w:rPr>
        <w:t>). Membrane orientation was retrieved for 5FGN from the Orientations of Proteins in Membranes (OPM) database.</w:t>
      </w:r>
      <w:r w:rsidRPr="00A83B35">
        <w:rPr>
          <w:noProof/>
          <w:vertAlign w:val="superscript"/>
          <w:lang w:val="en-GB"/>
        </w:rPr>
        <w:t>12</w:t>
      </w:r>
      <w:r w:rsidRPr="00A83B35">
        <w:rPr>
          <w:lang w:val="en-GB"/>
        </w:rPr>
        <w:t xml:space="preserve"> Structural alignment of a previously obtained crystal structure for the MCR-1 catalytic domain (PDB code: 5LRN</w:t>
      </w:r>
      <w:r w:rsidRPr="00A83B35">
        <w:rPr>
          <w:noProof/>
          <w:vertAlign w:val="superscript"/>
          <w:lang w:val="en-GB"/>
        </w:rPr>
        <w:t>1</w:t>
      </w:r>
      <w:r w:rsidRPr="00A83B35">
        <w:rPr>
          <w:lang w:val="en-GB"/>
        </w:rPr>
        <w:t>) yields the relative orientation of MCR-1 towards the membrane (Figure S1) and hence the likely direction of substrate entry into the active site. In this way, we were able to confirm that the orientation of the phospholipid substrate in the subsequent calculations is sensible.</w:t>
      </w:r>
    </w:p>
    <w:p w14:paraId="2614CFEB" w14:textId="77777777" w:rsidR="0027241B" w:rsidRPr="00A83B35" w:rsidRDefault="0027241B" w:rsidP="00CA0AF0">
      <w:pPr>
        <w:pStyle w:val="TAMainText"/>
        <w:rPr>
          <w:lang w:val="en-GB"/>
        </w:rPr>
      </w:pPr>
    </w:p>
    <w:p w14:paraId="07791EAD" w14:textId="77777777" w:rsidR="0027241B" w:rsidRPr="00A83B35" w:rsidRDefault="0027241B" w:rsidP="00CA0AF0">
      <w:pPr>
        <w:pStyle w:val="TAMainText"/>
        <w:rPr>
          <w:lang w:val="en-GB"/>
        </w:rPr>
      </w:pPr>
    </w:p>
    <w:p w14:paraId="4C9A7E15" w14:textId="77777777" w:rsidR="0027241B" w:rsidRPr="00A83B35" w:rsidRDefault="0027241B" w:rsidP="00CA0AF0">
      <w:pPr>
        <w:pStyle w:val="TAMainText"/>
        <w:rPr>
          <w:lang w:val="en-GB"/>
        </w:rPr>
      </w:pPr>
    </w:p>
    <w:p w14:paraId="5DE3BE0C" w14:textId="77777777" w:rsidR="0027241B" w:rsidRPr="00A83B35" w:rsidRDefault="0027241B" w:rsidP="00CA0AF0">
      <w:pPr>
        <w:pStyle w:val="TAMainText"/>
        <w:rPr>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38"/>
      </w:tblGrid>
      <w:tr w:rsidR="00A83B35" w:rsidRPr="00A83B35" w14:paraId="3DC13CEB" w14:textId="77777777" w:rsidTr="00CA0AF0">
        <w:trPr>
          <w:jc w:val="center"/>
        </w:trPr>
        <w:tc>
          <w:tcPr>
            <w:tcW w:w="5011" w:type="dxa"/>
            <w:tcBorders>
              <w:bottom w:val="single" w:sz="4" w:space="0" w:color="auto"/>
            </w:tcBorders>
          </w:tcPr>
          <w:p w14:paraId="04FECB13" w14:textId="77777777" w:rsidR="0027241B" w:rsidRPr="00A83B35" w:rsidRDefault="0027241B" w:rsidP="00CA0AF0">
            <w:pPr>
              <w:pStyle w:val="TAMainText"/>
            </w:pPr>
            <w:r w:rsidRPr="00A83B35">
              <w:rPr>
                <w:noProof/>
                <w:lang w:val="en-PH" w:eastAsia="en-PH"/>
              </w:rPr>
              <w:drawing>
                <wp:inline distT="0" distB="0" distL="0" distR="0" wp14:anchorId="003274BC" wp14:editId="2AB4FE4E">
                  <wp:extent cx="5157479" cy="2957430"/>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464" t="5274" b="15477"/>
                          <a:stretch/>
                        </pic:blipFill>
                        <pic:spPr bwMode="auto">
                          <a:xfrm>
                            <a:off x="0" y="0"/>
                            <a:ext cx="5168303" cy="2963636"/>
                          </a:xfrm>
                          <a:prstGeom prst="rect">
                            <a:avLst/>
                          </a:prstGeom>
                          <a:ln>
                            <a:noFill/>
                          </a:ln>
                          <a:extLst>
                            <a:ext uri="{53640926-AAD7-44D8-BBD7-CCE9431645EC}">
                              <a14:shadowObscured xmlns:a14="http://schemas.microsoft.com/office/drawing/2010/main"/>
                            </a:ext>
                          </a:extLst>
                        </pic:spPr>
                      </pic:pic>
                    </a:graphicData>
                  </a:graphic>
                </wp:inline>
              </w:drawing>
            </w:r>
          </w:p>
        </w:tc>
      </w:tr>
      <w:tr w:rsidR="0027241B" w:rsidRPr="00A83B35" w14:paraId="06888424" w14:textId="77777777" w:rsidTr="00CA0AF0">
        <w:trPr>
          <w:jc w:val="center"/>
        </w:trPr>
        <w:tc>
          <w:tcPr>
            <w:tcW w:w="5011" w:type="dxa"/>
            <w:tcBorders>
              <w:top w:val="single" w:sz="4" w:space="0" w:color="auto"/>
            </w:tcBorders>
          </w:tcPr>
          <w:p w14:paraId="394AD2DF" w14:textId="77777777" w:rsidR="0027241B" w:rsidRPr="00A83B35" w:rsidRDefault="0027241B" w:rsidP="00CA0AF0">
            <w:pPr>
              <w:pStyle w:val="VAFigureCaption"/>
              <w:framePr w:hSpace="0" w:wrap="auto" w:vAnchor="margin" w:hAnchor="text" w:yAlign="inline"/>
            </w:pPr>
            <w:r w:rsidRPr="00A83B35">
              <w:t xml:space="preserve">Figure S1. Structural alignment of MCR-1 protein (PDB code 5LRN) to EptA from </w:t>
            </w:r>
            <w:r w:rsidRPr="00A83B35">
              <w:rPr>
                <w:i/>
                <w:iCs/>
              </w:rPr>
              <w:t>Neisseria meningitidis</w:t>
            </w:r>
            <w:r w:rsidRPr="00A83B35">
              <w:t xml:space="preserve"> showing the relative orientation of bacterial membrane and approximate orientation of phospholipid MCR-1 substrate. </w:t>
            </w:r>
          </w:p>
        </w:tc>
      </w:tr>
    </w:tbl>
    <w:p w14:paraId="3E42055C" w14:textId="77777777" w:rsidR="0027241B" w:rsidRPr="00A83B35" w:rsidRDefault="0027241B" w:rsidP="00CA0AF0">
      <w:pPr>
        <w:pStyle w:val="TAMainText"/>
        <w:rPr>
          <w:lang w:val="en-GB"/>
        </w:rPr>
      </w:pPr>
    </w:p>
    <w:p w14:paraId="05D481AD" w14:textId="77777777" w:rsidR="0027241B" w:rsidRPr="00A83B35" w:rsidRDefault="0027241B" w:rsidP="00CA0AF0">
      <w:pPr>
        <w:pStyle w:val="TAMainText"/>
        <w:rPr>
          <w:lang w:val="en-GB"/>
        </w:rPr>
      </w:pPr>
    </w:p>
    <w:p w14:paraId="447F88DD" w14:textId="77777777" w:rsidR="0027241B" w:rsidRPr="00A83B35" w:rsidRDefault="0027241B" w:rsidP="00CA0AF0">
      <w:pPr>
        <w:sectPr w:rsidR="0027241B" w:rsidRPr="00A83B35" w:rsidSect="00CA0AF0">
          <w:footerReference w:type="even" r:id="rId11"/>
          <w:footerReference w:type="default" r:id="rId12"/>
          <w:pgSz w:w="11906" w:h="16838"/>
          <w:pgMar w:top="1440" w:right="1440" w:bottom="1440" w:left="1440" w:header="708" w:footer="708" w:gutter="0"/>
          <w:cols w:space="708"/>
          <w:docGrid w:linePitch="360"/>
        </w:sectPr>
      </w:pPr>
    </w:p>
    <w:p w14:paraId="6BB256E8" w14:textId="77777777" w:rsidR="0027241B" w:rsidRPr="00A83B35" w:rsidRDefault="0027241B" w:rsidP="00CA0AF0">
      <w:pPr>
        <w:pStyle w:val="Heading1"/>
        <w:ind w:left="0" w:firstLine="0"/>
        <w:rPr>
          <w:lang w:val="en-GB"/>
        </w:rPr>
      </w:pPr>
      <w:bookmarkStart w:id="3" w:name="_Toc63361923"/>
      <w:r w:rsidRPr="00A83B35">
        <w:rPr>
          <w:lang w:val="en-GB"/>
        </w:rPr>
        <w:lastRenderedPageBreak/>
        <w:t>S3- Reaction pathways for phosphoethanolamine transfer to Thr285 (first step of the reaction)</w:t>
      </w:r>
      <w:bookmarkEnd w:id="3"/>
    </w:p>
    <w:p w14:paraId="33BCED34" w14:textId="77777777" w:rsidR="0027241B" w:rsidRPr="00A83B35" w:rsidRDefault="0027241B" w:rsidP="00CA0AF0">
      <w:pPr>
        <w:pStyle w:val="TAMainText"/>
        <w:rPr>
          <w:lang w:val="en-GB"/>
        </w:rPr>
      </w:pPr>
      <w:r w:rsidRPr="00A83B35">
        <w:rPr>
          <w:lang w:val="en-GB"/>
        </w:rPr>
        <w:t xml:space="preserve">First, exploratory studies were carried out using semiempirical PM6 and later, further calculations were performed using DFT, with both B3LYP and B3LYP-GD3BJ, as described above. Different alternative pathways were tested and discarded. Here we show only those pathways where transition states were found. Single point calculations using SCS-RI-MP2 and the aug-cc-pVTZ basis set were performed on the DFT-optimized geometries. </w:t>
      </w:r>
    </w:p>
    <w:p w14:paraId="71E4C585" w14:textId="77777777" w:rsidR="0027241B" w:rsidRPr="00A83B35" w:rsidRDefault="0027241B" w:rsidP="00CA0AF0">
      <w:pPr>
        <w:pStyle w:val="TAMainText"/>
        <w:rPr>
          <w:lang w:val="en-GB"/>
        </w:rPr>
      </w:pPr>
    </w:p>
    <w:tbl>
      <w:tblPr>
        <w:tblStyle w:val="TableGrid"/>
        <w:tblW w:w="0" w:type="auto"/>
        <w:jc w:val="center"/>
        <w:tblLook w:val="04A0" w:firstRow="1" w:lastRow="0" w:firstColumn="1" w:lastColumn="0" w:noHBand="0" w:noVBand="1"/>
      </w:tblPr>
      <w:tblGrid>
        <w:gridCol w:w="762"/>
        <w:gridCol w:w="1186"/>
        <w:gridCol w:w="811"/>
        <w:gridCol w:w="811"/>
        <w:gridCol w:w="1120"/>
        <w:gridCol w:w="1120"/>
        <w:gridCol w:w="3200"/>
      </w:tblGrid>
      <w:tr w:rsidR="00A83B35" w:rsidRPr="00A83B35" w14:paraId="24A0987B" w14:textId="77777777" w:rsidTr="00CA0AF0">
        <w:trPr>
          <w:jc w:val="center"/>
        </w:trPr>
        <w:tc>
          <w:tcPr>
            <w:tcW w:w="9010" w:type="dxa"/>
            <w:gridSpan w:val="7"/>
          </w:tcPr>
          <w:p w14:paraId="707A7327" w14:textId="77777777" w:rsidR="0027241B" w:rsidRPr="00A83B35" w:rsidRDefault="0027241B" w:rsidP="00CA0AF0">
            <w:pPr>
              <w:rPr>
                <w:rFonts w:ascii="Arial" w:eastAsia="Calibri" w:hAnsi="Arial" w:cs="Arial"/>
                <w:sz w:val="16"/>
                <w:szCs w:val="16"/>
              </w:rPr>
            </w:pPr>
            <w:r w:rsidRPr="00A83B35">
              <w:rPr>
                <w:rFonts w:ascii="Arial" w:eastAsia="Calibri" w:hAnsi="Arial" w:cs="Arial"/>
                <w:sz w:val="16"/>
                <w:szCs w:val="16"/>
              </w:rPr>
              <w:t>Table S1. Pathways considered for the first step of the reaction mechanism and the corresponding potential and free energies of activation and reaction in kcal mol</w:t>
            </w:r>
            <w:r w:rsidRPr="00A83B35">
              <w:rPr>
                <w:rFonts w:ascii="Arial" w:eastAsia="Calibri" w:hAnsi="Arial" w:cs="Arial"/>
                <w:sz w:val="16"/>
                <w:szCs w:val="16"/>
                <w:vertAlign w:val="superscript"/>
              </w:rPr>
              <w:t xml:space="preserve">-1 </w:t>
            </w:r>
            <w:r w:rsidRPr="00A83B35">
              <w:rPr>
                <w:rFonts w:ascii="Arial" w:eastAsia="Calibri" w:hAnsi="Arial" w:cs="Arial"/>
                <w:sz w:val="16"/>
                <w:szCs w:val="16"/>
              </w:rPr>
              <w:t>at different levels of theory. Solvent and free energy contributions at B3LYP-D3BJ level. A) a proton is transferred to the leaving group, shuttled by the transient phosphoryl group. B) concerted pathway where the phosphate group is cleaved at the same time that the proton of Thr285 is transferred to Glu246 and one proton from His395 is transferred to the leaving group, H478 neutral. C) similar to B but H478 protonated D) similar to B, C but using two Zn</w:t>
            </w:r>
            <w:r w:rsidRPr="00A83B35">
              <w:rPr>
                <w:rFonts w:ascii="Arial" w:eastAsia="Calibri" w:hAnsi="Arial" w:cs="Arial"/>
                <w:sz w:val="16"/>
                <w:szCs w:val="16"/>
                <w:vertAlign w:val="superscript"/>
              </w:rPr>
              <w:t xml:space="preserve">2+  </w:t>
            </w:r>
            <w:r w:rsidRPr="00A83B35">
              <w:rPr>
                <w:rFonts w:ascii="Arial" w:eastAsia="Calibri" w:hAnsi="Arial" w:cs="Arial"/>
                <w:sz w:val="16"/>
                <w:szCs w:val="16"/>
              </w:rPr>
              <w:t>ions and H395/478 neutral.</w:t>
            </w:r>
          </w:p>
        </w:tc>
      </w:tr>
      <w:tr w:rsidR="00A83B35" w:rsidRPr="00A83B35" w14:paraId="703B3EB1" w14:textId="77777777" w:rsidTr="00CA0AF0">
        <w:trPr>
          <w:jc w:val="center"/>
        </w:trPr>
        <w:tc>
          <w:tcPr>
            <w:tcW w:w="762" w:type="dxa"/>
          </w:tcPr>
          <w:p w14:paraId="40065D28" w14:textId="77777777" w:rsidR="0027241B" w:rsidRPr="00A83B35" w:rsidRDefault="0027241B" w:rsidP="00CA0AF0">
            <w:pPr>
              <w:rPr>
                <w:rFonts w:ascii="Calibri" w:eastAsia="Calibri" w:hAnsi="Calibri"/>
              </w:rPr>
            </w:pPr>
          </w:p>
        </w:tc>
        <w:tc>
          <w:tcPr>
            <w:tcW w:w="1186" w:type="dxa"/>
          </w:tcPr>
          <w:p w14:paraId="4F30A365" w14:textId="77777777" w:rsidR="0027241B" w:rsidRPr="00A83B35" w:rsidRDefault="0027241B" w:rsidP="00CA0AF0">
            <w:pPr>
              <w:rPr>
                <w:rFonts w:ascii="Calibri" w:eastAsia="Calibri" w:hAnsi="Calibri"/>
              </w:rPr>
            </w:pPr>
          </w:p>
        </w:tc>
        <w:tc>
          <w:tcPr>
            <w:tcW w:w="811" w:type="dxa"/>
            <w:vAlign w:val="center"/>
          </w:tcPr>
          <w:p w14:paraId="17F927B2" w14:textId="77777777" w:rsidR="0027241B" w:rsidRPr="00A83B35" w:rsidRDefault="0027241B" w:rsidP="00CA0AF0">
            <w:pPr>
              <w:jc w:val="center"/>
              <w:rPr>
                <w:rFonts w:ascii="Arial" w:eastAsia="Calibri" w:hAnsi="Arial" w:cs="Arial"/>
                <w:sz w:val="16"/>
                <w:szCs w:val="16"/>
              </w:rPr>
            </w:pPr>
            <w:r w:rsidRPr="00A83B35">
              <w:rPr>
                <w:rFonts w:ascii="Symbol" w:eastAsia="Calibri" w:hAnsi="Symbol" w:cs="Arial"/>
                <w:sz w:val="16"/>
                <w:szCs w:val="16"/>
              </w:rPr>
              <w:t></w:t>
            </w:r>
            <w:r w:rsidRPr="00A83B35">
              <w:rPr>
                <w:rFonts w:ascii="Arial" w:eastAsia="Calibri" w:hAnsi="Arial" w:cs="Arial"/>
                <w:sz w:val="16"/>
                <w:szCs w:val="16"/>
                <w:vertAlign w:val="superscript"/>
              </w:rPr>
              <w:t>‡</w:t>
            </w:r>
            <w:r w:rsidRPr="00A83B35">
              <w:rPr>
                <w:rFonts w:ascii="Arial" w:eastAsia="Calibri" w:hAnsi="Arial" w:cs="Arial"/>
                <w:sz w:val="16"/>
                <w:szCs w:val="16"/>
              </w:rPr>
              <w:t>E</w:t>
            </w:r>
          </w:p>
        </w:tc>
        <w:tc>
          <w:tcPr>
            <w:tcW w:w="811" w:type="dxa"/>
            <w:vAlign w:val="center"/>
          </w:tcPr>
          <w:p w14:paraId="4C748E83" w14:textId="77777777" w:rsidR="0027241B" w:rsidRPr="00A83B35" w:rsidRDefault="0027241B" w:rsidP="00CA0AF0">
            <w:pPr>
              <w:jc w:val="center"/>
              <w:rPr>
                <w:rFonts w:ascii="Arial" w:eastAsia="Calibri" w:hAnsi="Arial" w:cs="Arial"/>
                <w:sz w:val="16"/>
                <w:szCs w:val="16"/>
              </w:rPr>
            </w:pPr>
            <w:r w:rsidRPr="00A83B35">
              <w:rPr>
                <w:rFonts w:ascii="Symbol" w:eastAsia="Calibri" w:hAnsi="Symbol" w:cs="Arial"/>
                <w:sz w:val="16"/>
                <w:szCs w:val="16"/>
              </w:rPr>
              <w:t></w:t>
            </w:r>
            <w:r w:rsidRPr="00A83B35">
              <w:rPr>
                <w:rFonts w:ascii="Arial" w:eastAsia="Calibri" w:hAnsi="Arial" w:cs="Arial"/>
                <w:sz w:val="16"/>
                <w:szCs w:val="16"/>
              </w:rPr>
              <w:t>E</w:t>
            </w:r>
          </w:p>
        </w:tc>
        <w:tc>
          <w:tcPr>
            <w:tcW w:w="1120" w:type="dxa"/>
            <w:vAlign w:val="center"/>
          </w:tcPr>
          <w:p w14:paraId="2E8C0FEF" w14:textId="77777777" w:rsidR="0027241B" w:rsidRPr="00A83B35" w:rsidRDefault="0027241B" w:rsidP="00CA0AF0">
            <w:pPr>
              <w:jc w:val="center"/>
              <w:rPr>
                <w:rFonts w:ascii="Arial" w:eastAsia="Calibri" w:hAnsi="Arial" w:cs="Arial"/>
                <w:sz w:val="16"/>
                <w:szCs w:val="16"/>
              </w:rPr>
            </w:pPr>
            <w:r w:rsidRPr="00A83B35">
              <w:rPr>
                <w:rFonts w:ascii="Symbol" w:eastAsia="Calibri" w:hAnsi="Symbol" w:cs="Arial"/>
                <w:sz w:val="16"/>
                <w:szCs w:val="16"/>
              </w:rPr>
              <w:t></w:t>
            </w:r>
            <w:r w:rsidRPr="00A83B35">
              <w:rPr>
                <w:rFonts w:ascii="Arial" w:eastAsia="Calibri" w:hAnsi="Arial" w:cs="Arial"/>
                <w:sz w:val="16"/>
                <w:szCs w:val="16"/>
                <w:vertAlign w:val="superscript"/>
              </w:rPr>
              <w:t>‡</w:t>
            </w:r>
            <w:r w:rsidRPr="00A83B35">
              <w:rPr>
                <w:rFonts w:ascii="Arial" w:eastAsia="Calibri" w:hAnsi="Arial" w:cs="Arial"/>
                <w:sz w:val="16"/>
                <w:szCs w:val="16"/>
              </w:rPr>
              <w:t>G</w:t>
            </w:r>
          </w:p>
        </w:tc>
        <w:tc>
          <w:tcPr>
            <w:tcW w:w="1120" w:type="dxa"/>
            <w:vAlign w:val="center"/>
          </w:tcPr>
          <w:p w14:paraId="4E4BFD38" w14:textId="77777777" w:rsidR="0027241B" w:rsidRPr="00A83B35" w:rsidRDefault="0027241B" w:rsidP="00CA0AF0">
            <w:pPr>
              <w:jc w:val="center"/>
              <w:rPr>
                <w:rFonts w:ascii="Arial" w:eastAsia="Calibri" w:hAnsi="Arial" w:cs="Arial"/>
                <w:sz w:val="16"/>
                <w:szCs w:val="16"/>
              </w:rPr>
            </w:pPr>
            <w:r w:rsidRPr="00A83B35">
              <w:rPr>
                <w:rFonts w:ascii="Symbol" w:eastAsia="Calibri" w:hAnsi="Symbol" w:cs="Arial"/>
                <w:sz w:val="16"/>
                <w:szCs w:val="16"/>
              </w:rPr>
              <w:t></w:t>
            </w:r>
            <w:r w:rsidRPr="00A83B35">
              <w:rPr>
                <w:rFonts w:ascii="Arial" w:eastAsia="Calibri" w:hAnsi="Arial" w:cs="Arial"/>
                <w:sz w:val="16"/>
                <w:szCs w:val="16"/>
              </w:rPr>
              <w:t>G</w:t>
            </w:r>
          </w:p>
        </w:tc>
        <w:tc>
          <w:tcPr>
            <w:tcW w:w="3200" w:type="dxa"/>
            <w:vAlign w:val="center"/>
          </w:tcPr>
          <w:p w14:paraId="543E2C6D" w14:textId="77777777" w:rsidR="0027241B" w:rsidRPr="00A83B35" w:rsidRDefault="0027241B" w:rsidP="00CA0AF0">
            <w:pPr>
              <w:jc w:val="center"/>
              <w:rPr>
                <w:rFonts w:ascii="Calibri" w:eastAsia="Calibri" w:hAnsi="Calibri"/>
                <w:sz w:val="16"/>
                <w:szCs w:val="16"/>
              </w:rPr>
            </w:pPr>
            <w:r w:rsidRPr="00A83B35">
              <w:rPr>
                <w:rFonts w:ascii="Calibri" w:eastAsia="Calibri" w:hAnsi="Calibri"/>
                <w:sz w:val="16"/>
                <w:szCs w:val="16"/>
              </w:rPr>
              <w:t>2D representation</w:t>
            </w:r>
          </w:p>
        </w:tc>
      </w:tr>
      <w:tr w:rsidR="00A83B35" w:rsidRPr="00A83B35" w14:paraId="1770B6CD" w14:textId="77777777" w:rsidTr="00CA0AF0">
        <w:trPr>
          <w:trHeight w:val="283"/>
          <w:jc w:val="center"/>
        </w:trPr>
        <w:tc>
          <w:tcPr>
            <w:tcW w:w="762" w:type="dxa"/>
            <w:vMerge w:val="restart"/>
            <w:vAlign w:val="center"/>
          </w:tcPr>
          <w:p w14:paraId="2BE0F820" w14:textId="77777777" w:rsidR="0027241B" w:rsidRPr="00A83B35" w:rsidRDefault="0027241B" w:rsidP="00CA0AF0">
            <w:pPr>
              <w:jc w:val="center"/>
              <w:rPr>
                <w:rFonts w:ascii="Arial" w:eastAsia="Calibri" w:hAnsi="Arial" w:cs="Arial"/>
                <w:sz w:val="16"/>
                <w:szCs w:val="16"/>
              </w:rPr>
            </w:pPr>
            <w:r w:rsidRPr="00A83B35">
              <w:rPr>
                <w:rFonts w:ascii="Calibri" w:eastAsia="Calibri" w:hAnsi="Calibri"/>
              </w:rPr>
              <w:t>A</w:t>
            </w:r>
          </w:p>
        </w:tc>
        <w:tc>
          <w:tcPr>
            <w:tcW w:w="1186" w:type="dxa"/>
            <w:vAlign w:val="center"/>
          </w:tcPr>
          <w:p w14:paraId="709BA5C9"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PM6</w:t>
            </w:r>
          </w:p>
        </w:tc>
        <w:tc>
          <w:tcPr>
            <w:tcW w:w="811" w:type="dxa"/>
            <w:vAlign w:val="center"/>
          </w:tcPr>
          <w:p w14:paraId="1E33F8C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5.2</w:t>
            </w:r>
          </w:p>
        </w:tc>
        <w:tc>
          <w:tcPr>
            <w:tcW w:w="811" w:type="dxa"/>
            <w:vAlign w:val="center"/>
          </w:tcPr>
          <w:p w14:paraId="4ADB750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-3.7</w:t>
            </w:r>
          </w:p>
        </w:tc>
        <w:tc>
          <w:tcPr>
            <w:tcW w:w="1120" w:type="dxa"/>
            <w:vAlign w:val="center"/>
          </w:tcPr>
          <w:p w14:paraId="6024A69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-9.1</w:t>
            </w:r>
          </w:p>
        </w:tc>
        <w:tc>
          <w:tcPr>
            <w:tcW w:w="1120" w:type="dxa"/>
            <w:vAlign w:val="center"/>
          </w:tcPr>
          <w:p w14:paraId="7917D90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-4.5</w:t>
            </w:r>
          </w:p>
        </w:tc>
        <w:tc>
          <w:tcPr>
            <w:tcW w:w="3200" w:type="dxa"/>
            <w:vMerge w:val="restart"/>
          </w:tcPr>
          <w:p w14:paraId="22EDCA25" w14:textId="77777777" w:rsidR="0027241B" w:rsidRPr="00A83B35" w:rsidRDefault="0027241B" w:rsidP="00CA0AF0">
            <w:pPr>
              <w:jc w:val="center"/>
              <w:rPr>
                <w:rFonts w:ascii="Calibri" w:eastAsia="Calibri" w:hAnsi="Calibri"/>
              </w:rPr>
            </w:pPr>
            <w:r w:rsidRPr="00A83B35">
              <w:rPr>
                <w:rFonts w:ascii="Calibri" w:eastAsia="Calibri" w:hAnsi="Calibri"/>
                <w:noProof/>
                <w:lang w:val="en-PH" w:eastAsia="en-PH"/>
              </w:rPr>
              <w:drawing>
                <wp:inline distT="0" distB="0" distL="0" distR="0" wp14:anchorId="7C8CBE0A" wp14:editId="3E638DB4">
                  <wp:extent cx="1378040" cy="1414093"/>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403076" cy="1439784"/>
                          </a:xfrm>
                          <a:prstGeom prst="rect">
                            <a:avLst/>
                          </a:prstGeom>
                        </pic:spPr>
                      </pic:pic>
                    </a:graphicData>
                  </a:graphic>
                </wp:inline>
              </w:drawing>
            </w:r>
          </w:p>
        </w:tc>
      </w:tr>
      <w:tr w:rsidR="00A83B35" w:rsidRPr="00A83B35" w14:paraId="644F5D2E" w14:textId="77777777" w:rsidTr="00CA0AF0">
        <w:trPr>
          <w:trHeight w:val="283"/>
          <w:jc w:val="center"/>
        </w:trPr>
        <w:tc>
          <w:tcPr>
            <w:tcW w:w="762" w:type="dxa"/>
            <w:vMerge/>
            <w:vAlign w:val="center"/>
          </w:tcPr>
          <w:p w14:paraId="5A218347" w14:textId="77777777" w:rsidR="0027241B" w:rsidRPr="00A83B35" w:rsidRDefault="0027241B" w:rsidP="00CA0AF0">
            <w:pPr>
              <w:jc w:val="center"/>
              <w:rPr>
                <w:rFonts w:ascii="Arial" w:eastAsia="Calibri" w:hAnsi="Arial" w:cs="Arial"/>
                <w:sz w:val="16"/>
                <w:szCs w:val="16"/>
              </w:rPr>
            </w:pPr>
          </w:p>
        </w:tc>
        <w:tc>
          <w:tcPr>
            <w:tcW w:w="1186" w:type="dxa"/>
            <w:vAlign w:val="center"/>
          </w:tcPr>
          <w:p w14:paraId="52B62C75"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B3LYP</w:t>
            </w:r>
          </w:p>
        </w:tc>
        <w:tc>
          <w:tcPr>
            <w:tcW w:w="811" w:type="dxa"/>
            <w:vAlign w:val="center"/>
          </w:tcPr>
          <w:p w14:paraId="31D4736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36.3</w:t>
            </w:r>
          </w:p>
        </w:tc>
        <w:tc>
          <w:tcPr>
            <w:tcW w:w="811" w:type="dxa"/>
            <w:vAlign w:val="center"/>
          </w:tcPr>
          <w:p w14:paraId="3E5BE34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-2.4</w:t>
            </w:r>
          </w:p>
        </w:tc>
        <w:tc>
          <w:tcPr>
            <w:tcW w:w="1120" w:type="dxa"/>
            <w:vAlign w:val="center"/>
          </w:tcPr>
          <w:p w14:paraId="662BD33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37.3</w:t>
            </w:r>
          </w:p>
        </w:tc>
        <w:tc>
          <w:tcPr>
            <w:tcW w:w="1120" w:type="dxa"/>
            <w:vAlign w:val="center"/>
          </w:tcPr>
          <w:p w14:paraId="3A53DC4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-2.1</w:t>
            </w:r>
          </w:p>
        </w:tc>
        <w:tc>
          <w:tcPr>
            <w:tcW w:w="3200" w:type="dxa"/>
            <w:vMerge/>
          </w:tcPr>
          <w:p w14:paraId="3E37233B" w14:textId="77777777" w:rsidR="0027241B" w:rsidRPr="00A83B35" w:rsidRDefault="0027241B" w:rsidP="00CA0AF0">
            <w:pPr>
              <w:rPr>
                <w:rFonts w:ascii="Calibri" w:eastAsia="Calibri" w:hAnsi="Calibri"/>
              </w:rPr>
            </w:pPr>
          </w:p>
        </w:tc>
      </w:tr>
      <w:tr w:rsidR="00A83B35" w:rsidRPr="00A83B35" w14:paraId="28978E5F" w14:textId="77777777" w:rsidTr="00CA0AF0">
        <w:trPr>
          <w:trHeight w:val="283"/>
          <w:jc w:val="center"/>
        </w:trPr>
        <w:tc>
          <w:tcPr>
            <w:tcW w:w="762" w:type="dxa"/>
            <w:vMerge/>
            <w:vAlign w:val="center"/>
          </w:tcPr>
          <w:p w14:paraId="53B6AA3E" w14:textId="77777777" w:rsidR="0027241B" w:rsidRPr="00A83B35" w:rsidRDefault="0027241B" w:rsidP="00CA0AF0">
            <w:pPr>
              <w:jc w:val="center"/>
              <w:rPr>
                <w:rFonts w:ascii="Arial" w:eastAsia="Calibri" w:hAnsi="Arial" w:cs="Arial"/>
                <w:sz w:val="16"/>
                <w:szCs w:val="16"/>
              </w:rPr>
            </w:pPr>
          </w:p>
        </w:tc>
        <w:tc>
          <w:tcPr>
            <w:tcW w:w="1186" w:type="dxa"/>
            <w:vAlign w:val="center"/>
          </w:tcPr>
          <w:p w14:paraId="21ADE205"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p>
        </w:tc>
        <w:tc>
          <w:tcPr>
            <w:tcW w:w="811" w:type="dxa"/>
            <w:vAlign w:val="center"/>
          </w:tcPr>
          <w:p w14:paraId="26C496F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38.1</w:t>
            </w:r>
          </w:p>
        </w:tc>
        <w:tc>
          <w:tcPr>
            <w:tcW w:w="811" w:type="dxa"/>
            <w:vAlign w:val="center"/>
          </w:tcPr>
          <w:p w14:paraId="5EE0173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4.5</w:t>
            </w:r>
          </w:p>
        </w:tc>
        <w:tc>
          <w:tcPr>
            <w:tcW w:w="1120" w:type="dxa"/>
            <w:vAlign w:val="center"/>
          </w:tcPr>
          <w:p w14:paraId="55E837A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41.2</w:t>
            </w:r>
          </w:p>
        </w:tc>
        <w:tc>
          <w:tcPr>
            <w:tcW w:w="1120" w:type="dxa"/>
            <w:vAlign w:val="center"/>
          </w:tcPr>
          <w:p w14:paraId="48AC0039"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8.7</w:t>
            </w:r>
          </w:p>
        </w:tc>
        <w:tc>
          <w:tcPr>
            <w:tcW w:w="3200" w:type="dxa"/>
            <w:vMerge/>
          </w:tcPr>
          <w:p w14:paraId="09915C88" w14:textId="77777777" w:rsidR="0027241B" w:rsidRPr="00A83B35" w:rsidRDefault="0027241B" w:rsidP="00CA0AF0">
            <w:pPr>
              <w:rPr>
                <w:rFonts w:ascii="Calibri" w:eastAsia="Calibri" w:hAnsi="Calibri"/>
              </w:rPr>
            </w:pPr>
          </w:p>
        </w:tc>
      </w:tr>
      <w:tr w:rsidR="00A83B35" w:rsidRPr="00A83B35" w14:paraId="17F5162B" w14:textId="77777777" w:rsidTr="00CA0AF0">
        <w:trPr>
          <w:trHeight w:val="283"/>
          <w:jc w:val="center"/>
        </w:trPr>
        <w:tc>
          <w:tcPr>
            <w:tcW w:w="762" w:type="dxa"/>
            <w:vMerge/>
            <w:vAlign w:val="center"/>
          </w:tcPr>
          <w:p w14:paraId="593D987E" w14:textId="77777777" w:rsidR="0027241B" w:rsidRPr="00A83B35" w:rsidRDefault="0027241B" w:rsidP="00CA0AF0">
            <w:pPr>
              <w:jc w:val="center"/>
              <w:rPr>
                <w:rFonts w:ascii="Arial" w:eastAsia="Calibri" w:hAnsi="Arial" w:cs="Arial"/>
                <w:sz w:val="16"/>
                <w:szCs w:val="16"/>
              </w:rPr>
            </w:pPr>
          </w:p>
        </w:tc>
        <w:tc>
          <w:tcPr>
            <w:tcW w:w="1186" w:type="dxa"/>
            <w:vAlign w:val="center"/>
          </w:tcPr>
          <w:p w14:paraId="2B100CA4"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r w:rsidRPr="00A83B35">
              <w:rPr>
                <w:rFonts w:ascii="Arial" w:hAnsi="Arial" w:cs="Arial"/>
                <w:sz w:val="14"/>
                <w:szCs w:val="14"/>
              </w:rPr>
              <w:t>(e=4)</w:t>
            </w:r>
          </w:p>
        </w:tc>
        <w:tc>
          <w:tcPr>
            <w:tcW w:w="811" w:type="dxa"/>
            <w:vAlign w:val="center"/>
          </w:tcPr>
          <w:p w14:paraId="21C1B484"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31.8</w:t>
            </w:r>
          </w:p>
        </w:tc>
        <w:tc>
          <w:tcPr>
            <w:tcW w:w="811" w:type="dxa"/>
            <w:vAlign w:val="center"/>
          </w:tcPr>
          <w:p w14:paraId="1F36E3A1"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2.6</w:t>
            </w:r>
          </w:p>
        </w:tc>
        <w:tc>
          <w:tcPr>
            <w:tcW w:w="1120" w:type="dxa"/>
            <w:vAlign w:val="center"/>
          </w:tcPr>
          <w:p w14:paraId="17C74965"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53575A1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5929141A" w14:textId="77777777" w:rsidR="0027241B" w:rsidRPr="00A83B35" w:rsidRDefault="0027241B" w:rsidP="00CA0AF0">
            <w:pPr>
              <w:rPr>
                <w:rFonts w:ascii="Calibri" w:eastAsia="Calibri" w:hAnsi="Calibri"/>
              </w:rPr>
            </w:pPr>
          </w:p>
        </w:tc>
      </w:tr>
      <w:tr w:rsidR="00A83B35" w:rsidRPr="00A83B35" w14:paraId="30BAB964" w14:textId="77777777" w:rsidTr="00CA0AF0">
        <w:trPr>
          <w:trHeight w:val="419"/>
          <w:jc w:val="center"/>
        </w:trPr>
        <w:tc>
          <w:tcPr>
            <w:tcW w:w="762" w:type="dxa"/>
            <w:vMerge/>
            <w:vAlign w:val="center"/>
          </w:tcPr>
          <w:p w14:paraId="3060389A" w14:textId="77777777" w:rsidR="0027241B" w:rsidRPr="00A83B35" w:rsidRDefault="0027241B" w:rsidP="00CA0AF0">
            <w:pPr>
              <w:jc w:val="center"/>
              <w:rPr>
                <w:rFonts w:ascii="Arial" w:eastAsia="Calibri" w:hAnsi="Arial" w:cs="Arial"/>
                <w:sz w:val="16"/>
                <w:szCs w:val="16"/>
              </w:rPr>
            </w:pPr>
          </w:p>
        </w:tc>
        <w:tc>
          <w:tcPr>
            <w:tcW w:w="1186" w:type="dxa"/>
            <w:vAlign w:val="center"/>
          </w:tcPr>
          <w:p w14:paraId="766842A2"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Solvent contribution*</w:t>
            </w:r>
          </w:p>
        </w:tc>
        <w:tc>
          <w:tcPr>
            <w:tcW w:w="811" w:type="dxa"/>
            <w:vAlign w:val="center"/>
          </w:tcPr>
          <w:p w14:paraId="18D1472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-6.3</w:t>
            </w:r>
          </w:p>
        </w:tc>
        <w:tc>
          <w:tcPr>
            <w:tcW w:w="811" w:type="dxa"/>
            <w:vAlign w:val="center"/>
          </w:tcPr>
          <w:p w14:paraId="2FA25D49"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-1.9</w:t>
            </w:r>
          </w:p>
        </w:tc>
        <w:tc>
          <w:tcPr>
            <w:tcW w:w="1120" w:type="dxa"/>
            <w:vAlign w:val="center"/>
          </w:tcPr>
          <w:p w14:paraId="02E17804"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1EC5D14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25FB3205" w14:textId="77777777" w:rsidR="0027241B" w:rsidRPr="00A83B35" w:rsidRDefault="0027241B" w:rsidP="00CA0AF0">
            <w:pPr>
              <w:rPr>
                <w:rFonts w:ascii="Calibri" w:eastAsia="Calibri" w:hAnsi="Calibri"/>
              </w:rPr>
            </w:pPr>
          </w:p>
        </w:tc>
      </w:tr>
      <w:tr w:rsidR="00A83B35" w:rsidRPr="00A83B35" w14:paraId="7C4696C6" w14:textId="77777777" w:rsidTr="00CA0AF0">
        <w:trPr>
          <w:trHeight w:val="129"/>
          <w:jc w:val="center"/>
        </w:trPr>
        <w:tc>
          <w:tcPr>
            <w:tcW w:w="762" w:type="dxa"/>
            <w:vMerge/>
            <w:vAlign w:val="center"/>
          </w:tcPr>
          <w:p w14:paraId="0667076D" w14:textId="77777777" w:rsidR="0027241B" w:rsidRPr="00A83B35" w:rsidRDefault="0027241B" w:rsidP="00CA0AF0">
            <w:pPr>
              <w:jc w:val="center"/>
              <w:rPr>
                <w:rFonts w:ascii="Arial" w:eastAsia="Calibri" w:hAnsi="Arial" w:cs="Arial"/>
                <w:sz w:val="16"/>
                <w:szCs w:val="16"/>
              </w:rPr>
            </w:pPr>
          </w:p>
        </w:tc>
        <w:tc>
          <w:tcPr>
            <w:tcW w:w="1186" w:type="dxa"/>
            <w:vAlign w:val="center"/>
          </w:tcPr>
          <w:p w14:paraId="399488C3"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Free Energy contribution*</w:t>
            </w:r>
          </w:p>
        </w:tc>
        <w:tc>
          <w:tcPr>
            <w:tcW w:w="811" w:type="dxa"/>
            <w:vAlign w:val="center"/>
          </w:tcPr>
          <w:p w14:paraId="124F621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0A73614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0768A95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3.1</w:t>
            </w:r>
          </w:p>
        </w:tc>
        <w:tc>
          <w:tcPr>
            <w:tcW w:w="1120" w:type="dxa"/>
            <w:vAlign w:val="center"/>
          </w:tcPr>
          <w:p w14:paraId="5535CE7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4.2</w:t>
            </w:r>
          </w:p>
        </w:tc>
        <w:tc>
          <w:tcPr>
            <w:tcW w:w="3200" w:type="dxa"/>
            <w:vMerge/>
          </w:tcPr>
          <w:p w14:paraId="0C3F87BA" w14:textId="77777777" w:rsidR="0027241B" w:rsidRPr="00A83B35" w:rsidRDefault="0027241B" w:rsidP="00CA0AF0">
            <w:pPr>
              <w:rPr>
                <w:rFonts w:ascii="Calibri" w:eastAsia="Calibri" w:hAnsi="Calibri"/>
              </w:rPr>
            </w:pPr>
          </w:p>
        </w:tc>
      </w:tr>
      <w:tr w:rsidR="00A83B35" w:rsidRPr="00A83B35" w14:paraId="104CF42C" w14:textId="77777777" w:rsidTr="00CA0AF0">
        <w:trPr>
          <w:trHeight w:val="309"/>
          <w:jc w:val="center"/>
        </w:trPr>
        <w:tc>
          <w:tcPr>
            <w:tcW w:w="762" w:type="dxa"/>
            <w:vMerge/>
            <w:vAlign w:val="center"/>
          </w:tcPr>
          <w:p w14:paraId="3B133094" w14:textId="77777777" w:rsidR="0027241B" w:rsidRPr="00A83B35" w:rsidRDefault="0027241B" w:rsidP="00CA0AF0">
            <w:pPr>
              <w:rPr>
                <w:rFonts w:ascii="Calibri" w:eastAsia="Calibri" w:hAnsi="Calibri"/>
              </w:rPr>
            </w:pPr>
          </w:p>
        </w:tc>
        <w:tc>
          <w:tcPr>
            <w:tcW w:w="1186" w:type="dxa"/>
            <w:vAlign w:val="center"/>
          </w:tcPr>
          <w:p w14:paraId="6A3B60F9"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SCS-MP2</w:t>
            </w:r>
          </w:p>
        </w:tc>
        <w:tc>
          <w:tcPr>
            <w:tcW w:w="811" w:type="dxa"/>
            <w:vAlign w:val="center"/>
          </w:tcPr>
          <w:p w14:paraId="03042E0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34.1</w:t>
            </w:r>
          </w:p>
        </w:tc>
        <w:tc>
          <w:tcPr>
            <w:tcW w:w="811" w:type="dxa"/>
            <w:vAlign w:val="center"/>
          </w:tcPr>
          <w:p w14:paraId="5266F99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14.1</w:t>
            </w:r>
          </w:p>
        </w:tc>
        <w:tc>
          <w:tcPr>
            <w:tcW w:w="1120" w:type="dxa"/>
            <w:vAlign w:val="center"/>
          </w:tcPr>
          <w:p w14:paraId="53820C65"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3F2256CF" w14:textId="77777777" w:rsidR="0027241B" w:rsidRPr="00A83B35" w:rsidRDefault="0027241B" w:rsidP="00CA0AF0">
            <w:pPr>
              <w:jc w:val="center"/>
              <w:rPr>
                <w:rFonts w:ascii="Calibri" w:eastAsia="Calibri" w:hAnsi="Calibri"/>
                <w:sz w:val="16"/>
                <w:szCs w:val="16"/>
              </w:rPr>
            </w:pPr>
            <w:r w:rsidRPr="00A83B35">
              <w:rPr>
                <w:rFonts w:ascii="Arial" w:hAnsi="Arial" w:cs="Arial"/>
                <w:sz w:val="16"/>
                <w:szCs w:val="16"/>
              </w:rPr>
              <w:t>--</w:t>
            </w:r>
          </w:p>
        </w:tc>
        <w:tc>
          <w:tcPr>
            <w:tcW w:w="3200" w:type="dxa"/>
            <w:vMerge/>
          </w:tcPr>
          <w:p w14:paraId="23690E0E" w14:textId="77777777" w:rsidR="0027241B" w:rsidRPr="00A83B35" w:rsidRDefault="0027241B" w:rsidP="00CA0AF0">
            <w:pPr>
              <w:rPr>
                <w:rFonts w:ascii="Calibri" w:eastAsia="Calibri" w:hAnsi="Calibri"/>
              </w:rPr>
            </w:pPr>
          </w:p>
        </w:tc>
      </w:tr>
      <w:tr w:rsidR="00A83B35" w:rsidRPr="00A83B35" w14:paraId="25896AB8" w14:textId="77777777" w:rsidTr="00CA0AF0">
        <w:trPr>
          <w:trHeight w:val="158"/>
          <w:jc w:val="center"/>
        </w:trPr>
        <w:tc>
          <w:tcPr>
            <w:tcW w:w="762" w:type="dxa"/>
            <w:vMerge/>
            <w:vAlign w:val="center"/>
          </w:tcPr>
          <w:p w14:paraId="73400197" w14:textId="77777777" w:rsidR="0027241B" w:rsidRPr="00A83B35" w:rsidRDefault="0027241B" w:rsidP="00CA0AF0">
            <w:pPr>
              <w:rPr>
                <w:rFonts w:ascii="Calibri" w:eastAsia="Calibri" w:hAnsi="Calibri"/>
              </w:rPr>
            </w:pPr>
          </w:p>
        </w:tc>
        <w:tc>
          <w:tcPr>
            <w:tcW w:w="1186" w:type="dxa"/>
            <w:vAlign w:val="center"/>
          </w:tcPr>
          <w:p w14:paraId="7989F43D" w14:textId="77777777" w:rsidR="0027241B" w:rsidRPr="00A83B35" w:rsidRDefault="0027241B" w:rsidP="00CA0AF0">
            <w:pPr>
              <w:jc w:val="center"/>
              <w:rPr>
                <w:rFonts w:ascii="Arial" w:eastAsia="Calibri" w:hAnsi="Arial" w:cs="Arial"/>
                <w:sz w:val="14"/>
                <w:szCs w:val="14"/>
              </w:rPr>
            </w:pPr>
            <w:r w:rsidRPr="00A83B35">
              <w:rPr>
                <w:rFonts w:ascii="Arial" w:hAnsi="Arial" w:cs="Arial"/>
                <w:sz w:val="14"/>
                <w:szCs w:val="14"/>
              </w:rPr>
              <w:t>SCS-MP2 + contributions</w:t>
            </w:r>
          </w:p>
        </w:tc>
        <w:tc>
          <w:tcPr>
            <w:tcW w:w="811" w:type="dxa"/>
            <w:vAlign w:val="center"/>
          </w:tcPr>
          <w:p w14:paraId="3C6BC810" w14:textId="77777777" w:rsidR="0027241B" w:rsidRPr="00A83B35" w:rsidRDefault="0027241B" w:rsidP="00CA0AF0">
            <w:pPr>
              <w:jc w:val="center"/>
              <w:rPr>
                <w:rFonts w:ascii="Arial" w:eastAsia="Calibri" w:hAnsi="Arial" w:cs="Arial"/>
              </w:rPr>
            </w:pPr>
            <w:r w:rsidRPr="00A83B35">
              <w:rPr>
                <w:rFonts w:ascii="Arial" w:hAnsi="Arial" w:cs="Arial"/>
                <w:sz w:val="16"/>
                <w:szCs w:val="16"/>
              </w:rPr>
              <w:t>--</w:t>
            </w:r>
          </w:p>
        </w:tc>
        <w:tc>
          <w:tcPr>
            <w:tcW w:w="811" w:type="dxa"/>
            <w:vAlign w:val="center"/>
          </w:tcPr>
          <w:p w14:paraId="0DE6EA0D" w14:textId="77777777" w:rsidR="0027241B" w:rsidRPr="00A83B35" w:rsidRDefault="0027241B" w:rsidP="00CA0AF0">
            <w:pPr>
              <w:jc w:val="center"/>
              <w:rPr>
                <w:rFonts w:ascii="Arial" w:eastAsia="Calibri" w:hAnsi="Arial" w:cs="Arial"/>
              </w:rPr>
            </w:pPr>
            <w:r w:rsidRPr="00A83B35">
              <w:rPr>
                <w:rFonts w:ascii="Arial" w:hAnsi="Arial" w:cs="Arial"/>
                <w:sz w:val="16"/>
                <w:szCs w:val="16"/>
              </w:rPr>
              <w:t>--</w:t>
            </w:r>
          </w:p>
        </w:tc>
        <w:tc>
          <w:tcPr>
            <w:tcW w:w="1120" w:type="dxa"/>
            <w:vAlign w:val="center"/>
          </w:tcPr>
          <w:p w14:paraId="6EADBF3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30.9</w:t>
            </w:r>
          </w:p>
        </w:tc>
        <w:tc>
          <w:tcPr>
            <w:tcW w:w="1120" w:type="dxa"/>
            <w:vAlign w:val="center"/>
          </w:tcPr>
          <w:p w14:paraId="1A8CF680" w14:textId="77777777" w:rsidR="0027241B" w:rsidRPr="00A83B35" w:rsidRDefault="0027241B" w:rsidP="00CA0AF0">
            <w:pPr>
              <w:jc w:val="center"/>
              <w:rPr>
                <w:rFonts w:ascii="Calibri" w:eastAsia="Calibri" w:hAnsi="Calibri"/>
                <w:sz w:val="16"/>
                <w:szCs w:val="16"/>
              </w:rPr>
            </w:pPr>
            <w:r w:rsidRPr="00A83B35">
              <w:rPr>
                <w:rFonts w:ascii="Arial" w:hAnsi="Arial" w:cs="Arial"/>
                <w:sz w:val="16"/>
                <w:szCs w:val="16"/>
              </w:rPr>
              <w:t>16.4</w:t>
            </w:r>
          </w:p>
        </w:tc>
        <w:tc>
          <w:tcPr>
            <w:tcW w:w="3200" w:type="dxa"/>
            <w:vMerge/>
          </w:tcPr>
          <w:p w14:paraId="2CD9406D" w14:textId="77777777" w:rsidR="0027241B" w:rsidRPr="00A83B35" w:rsidRDefault="0027241B" w:rsidP="00CA0AF0">
            <w:pPr>
              <w:rPr>
                <w:rFonts w:ascii="Calibri" w:eastAsia="Calibri" w:hAnsi="Calibri"/>
              </w:rPr>
            </w:pPr>
          </w:p>
        </w:tc>
      </w:tr>
      <w:tr w:rsidR="00A83B35" w:rsidRPr="00A83B35" w14:paraId="5534A3F7" w14:textId="77777777" w:rsidTr="00CA0AF0">
        <w:trPr>
          <w:jc w:val="center"/>
        </w:trPr>
        <w:tc>
          <w:tcPr>
            <w:tcW w:w="762" w:type="dxa"/>
            <w:vMerge w:val="restart"/>
            <w:vAlign w:val="center"/>
          </w:tcPr>
          <w:p w14:paraId="23CFD582" w14:textId="77777777" w:rsidR="0027241B" w:rsidRPr="00A83B35" w:rsidRDefault="0027241B" w:rsidP="00CA0AF0">
            <w:pPr>
              <w:jc w:val="center"/>
              <w:rPr>
                <w:rFonts w:ascii="Calibri" w:eastAsia="Calibri" w:hAnsi="Calibri"/>
              </w:rPr>
            </w:pPr>
            <w:r w:rsidRPr="00A83B35">
              <w:rPr>
                <w:rFonts w:ascii="Calibri" w:eastAsia="Calibri" w:hAnsi="Calibri"/>
              </w:rPr>
              <w:t>B</w:t>
            </w:r>
          </w:p>
        </w:tc>
        <w:tc>
          <w:tcPr>
            <w:tcW w:w="1186" w:type="dxa"/>
            <w:vAlign w:val="center"/>
          </w:tcPr>
          <w:p w14:paraId="773EACB2"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PM6</w:t>
            </w:r>
          </w:p>
        </w:tc>
        <w:tc>
          <w:tcPr>
            <w:tcW w:w="811" w:type="dxa"/>
            <w:vAlign w:val="center"/>
          </w:tcPr>
          <w:p w14:paraId="3A742C04" w14:textId="77777777" w:rsidR="0027241B" w:rsidRPr="00A83B35" w:rsidRDefault="0027241B" w:rsidP="00CA0AF0">
            <w:pPr>
              <w:jc w:val="center"/>
              <w:rPr>
                <w:rFonts w:ascii="Arial" w:eastAsia="Calibri" w:hAnsi="Arial" w:cs="Arial"/>
              </w:rPr>
            </w:pPr>
            <w:r w:rsidRPr="00A83B35">
              <w:rPr>
                <w:rFonts w:ascii="Arial" w:hAnsi="Arial" w:cs="Arial"/>
                <w:sz w:val="16"/>
                <w:szCs w:val="16"/>
              </w:rPr>
              <w:t>3.3</w:t>
            </w:r>
          </w:p>
        </w:tc>
        <w:tc>
          <w:tcPr>
            <w:tcW w:w="811" w:type="dxa"/>
            <w:vAlign w:val="center"/>
          </w:tcPr>
          <w:p w14:paraId="15C958F7" w14:textId="77777777" w:rsidR="0027241B" w:rsidRPr="00A83B35" w:rsidRDefault="0027241B" w:rsidP="00CA0AF0">
            <w:pPr>
              <w:jc w:val="center"/>
              <w:rPr>
                <w:rFonts w:ascii="Arial" w:eastAsia="Calibri" w:hAnsi="Arial" w:cs="Arial"/>
              </w:rPr>
            </w:pPr>
            <w:r w:rsidRPr="00A83B35">
              <w:rPr>
                <w:rFonts w:ascii="Arial" w:hAnsi="Arial" w:cs="Arial"/>
                <w:sz w:val="16"/>
                <w:szCs w:val="16"/>
              </w:rPr>
              <w:t>-0.8</w:t>
            </w:r>
          </w:p>
        </w:tc>
        <w:tc>
          <w:tcPr>
            <w:tcW w:w="1120" w:type="dxa"/>
            <w:vAlign w:val="center"/>
          </w:tcPr>
          <w:p w14:paraId="6866C874" w14:textId="77777777" w:rsidR="0027241B" w:rsidRPr="00A83B35" w:rsidRDefault="0027241B" w:rsidP="00CA0AF0">
            <w:pPr>
              <w:jc w:val="center"/>
              <w:rPr>
                <w:rFonts w:ascii="Arial" w:eastAsia="Calibri" w:hAnsi="Arial" w:cs="Arial"/>
              </w:rPr>
            </w:pPr>
            <w:r w:rsidRPr="00A83B35">
              <w:rPr>
                <w:rFonts w:ascii="Arial" w:hAnsi="Arial" w:cs="Arial"/>
                <w:sz w:val="16"/>
                <w:szCs w:val="16"/>
              </w:rPr>
              <w:t>0.6</w:t>
            </w:r>
          </w:p>
        </w:tc>
        <w:tc>
          <w:tcPr>
            <w:tcW w:w="1120" w:type="dxa"/>
            <w:vAlign w:val="center"/>
          </w:tcPr>
          <w:p w14:paraId="4A250A58" w14:textId="77777777" w:rsidR="0027241B" w:rsidRPr="00A83B35" w:rsidRDefault="0027241B" w:rsidP="00CA0AF0">
            <w:pPr>
              <w:jc w:val="center"/>
              <w:rPr>
                <w:rFonts w:ascii="Arial" w:eastAsia="Calibri" w:hAnsi="Arial" w:cs="Arial"/>
              </w:rPr>
            </w:pPr>
            <w:r w:rsidRPr="00A83B35">
              <w:rPr>
                <w:rFonts w:ascii="Arial" w:hAnsi="Arial" w:cs="Arial"/>
                <w:sz w:val="16"/>
                <w:szCs w:val="16"/>
              </w:rPr>
              <w:t>-6.9</w:t>
            </w:r>
          </w:p>
        </w:tc>
        <w:tc>
          <w:tcPr>
            <w:tcW w:w="3200" w:type="dxa"/>
            <w:vMerge w:val="restart"/>
          </w:tcPr>
          <w:p w14:paraId="0A0AA3A5" w14:textId="77777777" w:rsidR="0027241B" w:rsidRPr="00A83B35" w:rsidRDefault="0027241B" w:rsidP="00CA0AF0">
            <w:pPr>
              <w:jc w:val="center"/>
              <w:rPr>
                <w:rFonts w:ascii="Calibri" w:eastAsia="Calibri" w:hAnsi="Calibri"/>
              </w:rPr>
            </w:pPr>
            <w:r w:rsidRPr="00A83B35">
              <w:rPr>
                <w:rFonts w:ascii="Calibri" w:eastAsia="Calibri" w:hAnsi="Calibri"/>
                <w:noProof/>
                <w:lang w:val="en-PH" w:eastAsia="en-PH"/>
              </w:rPr>
              <w:drawing>
                <wp:inline distT="0" distB="0" distL="0" distR="0" wp14:anchorId="0C4006D7" wp14:editId="0F530E6C">
                  <wp:extent cx="1149368" cy="1179702"/>
                  <wp:effectExtent l="0" t="0" r="0"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65945" cy="1196716"/>
                          </a:xfrm>
                          <a:prstGeom prst="rect">
                            <a:avLst/>
                          </a:prstGeom>
                        </pic:spPr>
                      </pic:pic>
                    </a:graphicData>
                  </a:graphic>
                </wp:inline>
              </w:drawing>
            </w:r>
          </w:p>
        </w:tc>
      </w:tr>
      <w:tr w:rsidR="00A83B35" w:rsidRPr="00A83B35" w14:paraId="7C9F4D13" w14:textId="77777777" w:rsidTr="00CA0AF0">
        <w:trPr>
          <w:jc w:val="center"/>
        </w:trPr>
        <w:tc>
          <w:tcPr>
            <w:tcW w:w="762" w:type="dxa"/>
            <w:vMerge/>
            <w:vAlign w:val="center"/>
          </w:tcPr>
          <w:p w14:paraId="5F832F51" w14:textId="77777777" w:rsidR="0027241B" w:rsidRPr="00A83B35" w:rsidRDefault="0027241B" w:rsidP="00CA0AF0">
            <w:pPr>
              <w:rPr>
                <w:rFonts w:ascii="Calibri" w:eastAsia="Calibri" w:hAnsi="Calibri"/>
              </w:rPr>
            </w:pPr>
          </w:p>
        </w:tc>
        <w:tc>
          <w:tcPr>
            <w:tcW w:w="1186" w:type="dxa"/>
            <w:vAlign w:val="center"/>
          </w:tcPr>
          <w:p w14:paraId="46BB288B"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B3LYP</w:t>
            </w:r>
          </w:p>
        </w:tc>
        <w:tc>
          <w:tcPr>
            <w:tcW w:w="811" w:type="dxa"/>
            <w:vAlign w:val="center"/>
          </w:tcPr>
          <w:p w14:paraId="150F287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16.0</w:t>
            </w:r>
          </w:p>
        </w:tc>
        <w:tc>
          <w:tcPr>
            <w:tcW w:w="811" w:type="dxa"/>
            <w:vAlign w:val="center"/>
          </w:tcPr>
          <w:p w14:paraId="01908AD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-7.9</w:t>
            </w:r>
          </w:p>
        </w:tc>
        <w:tc>
          <w:tcPr>
            <w:tcW w:w="1120" w:type="dxa"/>
            <w:vAlign w:val="center"/>
          </w:tcPr>
          <w:p w14:paraId="212B2EA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12.9</w:t>
            </w:r>
          </w:p>
        </w:tc>
        <w:tc>
          <w:tcPr>
            <w:tcW w:w="1120" w:type="dxa"/>
            <w:vAlign w:val="center"/>
          </w:tcPr>
          <w:p w14:paraId="10A885C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-12.0</w:t>
            </w:r>
          </w:p>
        </w:tc>
        <w:tc>
          <w:tcPr>
            <w:tcW w:w="3200" w:type="dxa"/>
            <w:vMerge/>
          </w:tcPr>
          <w:p w14:paraId="2C20AD26" w14:textId="77777777" w:rsidR="0027241B" w:rsidRPr="00A83B35" w:rsidRDefault="0027241B" w:rsidP="00CA0AF0">
            <w:pPr>
              <w:rPr>
                <w:rFonts w:ascii="Calibri" w:eastAsia="Calibri" w:hAnsi="Calibri"/>
              </w:rPr>
            </w:pPr>
          </w:p>
        </w:tc>
      </w:tr>
      <w:tr w:rsidR="00A83B35" w:rsidRPr="00A83B35" w14:paraId="12FB5902" w14:textId="77777777" w:rsidTr="00CA0AF0">
        <w:trPr>
          <w:jc w:val="center"/>
        </w:trPr>
        <w:tc>
          <w:tcPr>
            <w:tcW w:w="762" w:type="dxa"/>
            <w:vMerge/>
            <w:vAlign w:val="center"/>
          </w:tcPr>
          <w:p w14:paraId="065CD84A" w14:textId="77777777" w:rsidR="0027241B" w:rsidRPr="00A83B35" w:rsidRDefault="0027241B" w:rsidP="00CA0AF0">
            <w:pPr>
              <w:rPr>
                <w:rFonts w:ascii="Calibri" w:eastAsia="Calibri" w:hAnsi="Calibri"/>
              </w:rPr>
            </w:pPr>
          </w:p>
        </w:tc>
        <w:tc>
          <w:tcPr>
            <w:tcW w:w="1186" w:type="dxa"/>
            <w:vAlign w:val="center"/>
          </w:tcPr>
          <w:p w14:paraId="32E24CDA"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p>
        </w:tc>
        <w:tc>
          <w:tcPr>
            <w:tcW w:w="811" w:type="dxa"/>
            <w:vAlign w:val="center"/>
          </w:tcPr>
          <w:p w14:paraId="2EAB02F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15.7</w:t>
            </w:r>
          </w:p>
        </w:tc>
        <w:tc>
          <w:tcPr>
            <w:tcW w:w="811" w:type="dxa"/>
            <w:vAlign w:val="center"/>
          </w:tcPr>
          <w:p w14:paraId="719E7BC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-4.2</w:t>
            </w:r>
          </w:p>
        </w:tc>
        <w:tc>
          <w:tcPr>
            <w:tcW w:w="1120" w:type="dxa"/>
            <w:vAlign w:val="center"/>
          </w:tcPr>
          <w:p w14:paraId="680043C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20.9</w:t>
            </w:r>
          </w:p>
        </w:tc>
        <w:tc>
          <w:tcPr>
            <w:tcW w:w="1120" w:type="dxa"/>
            <w:vAlign w:val="center"/>
          </w:tcPr>
          <w:p w14:paraId="6D35477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-5.0</w:t>
            </w:r>
          </w:p>
        </w:tc>
        <w:tc>
          <w:tcPr>
            <w:tcW w:w="3200" w:type="dxa"/>
            <w:vMerge/>
          </w:tcPr>
          <w:p w14:paraId="30038B14" w14:textId="77777777" w:rsidR="0027241B" w:rsidRPr="00A83B35" w:rsidRDefault="0027241B" w:rsidP="00CA0AF0">
            <w:pPr>
              <w:rPr>
                <w:rFonts w:ascii="Calibri" w:eastAsia="Calibri" w:hAnsi="Calibri"/>
              </w:rPr>
            </w:pPr>
          </w:p>
        </w:tc>
      </w:tr>
      <w:tr w:rsidR="00A83B35" w:rsidRPr="00A83B35" w14:paraId="7B31BAFA" w14:textId="77777777" w:rsidTr="00CA0AF0">
        <w:trPr>
          <w:jc w:val="center"/>
        </w:trPr>
        <w:tc>
          <w:tcPr>
            <w:tcW w:w="762" w:type="dxa"/>
            <w:vMerge/>
            <w:vAlign w:val="center"/>
          </w:tcPr>
          <w:p w14:paraId="4F9253EE" w14:textId="77777777" w:rsidR="0027241B" w:rsidRPr="00A83B35" w:rsidRDefault="0027241B" w:rsidP="00CA0AF0">
            <w:pPr>
              <w:rPr>
                <w:rFonts w:ascii="Calibri" w:eastAsia="Calibri" w:hAnsi="Calibri"/>
              </w:rPr>
            </w:pPr>
          </w:p>
        </w:tc>
        <w:tc>
          <w:tcPr>
            <w:tcW w:w="1186" w:type="dxa"/>
            <w:vAlign w:val="center"/>
          </w:tcPr>
          <w:p w14:paraId="3BAA9FC3"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r w:rsidRPr="00A83B35">
              <w:rPr>
                <w:rFonts w:ascii="Arial" w:hAnsi="Arial" w:cs="Arial"/>
                <w:sz w:val="14"/>
                <w:szCs w:val="14"/>
              </w:rPr>
              <w:t>(e=4)</w:t>
            </w:r>
          </w:p>
        </w:tc>
        <w:tc>
          <w:tcPr>
            <w:tcW w:w="811" w:type="dxa"/>
            <w:vAlign w:val="center"/>
          </w:tcPr>
          <w:p w14:paraId="1BBFCE9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22.5</w:t>
            </w:r>
          </w:p>
        </w:tc>
        <w:tc>
          <w:tcPr>
            <w:tcW w:w="811" w:type="dxa"/>
            <w:vAlign w:val="center"/>
          </w:tcPr>
          <w:p w14:paraId="2864322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7.4</w:t>
            </w:r>
          </w:p>
        </w:tc>
        <w:tc>
          <w:tcPr>
            <w:tcW w:w="1120" w:type="dxa"/>
            <w:vAlign w:val="center"/>
          </w:tcPr>
          <w:p w14:paraId="26E57CE1"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4CF494B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5DFAD7B2" w14:textId="77777777" w:rsidR="0027241B" w:rsidRPr="00A83B35" w:rsidRDefault="0027241B" w:rsidP="00CA0AF0">
            <w:pPr>
              <w:rPr>
                <w:rFonts w:ascii="Calibri" w:eastAsia="Calibri" w:hAnsi="Calibri"/>
              </w:rPr>
            </w:pPr>
          </w:p>
        </w:tc>
      </w:tr>
      <w:tr w:rsidR="00A83B35" w:rsidRPr="00A83B35" w14:paraId="4D94B439" w14:textId="77777777" w:rsidTr="00CA0AF0">
        <w:trPr>
          <w:jc w:val="center"/>
        </w:trPr>
        <w:tc>
          <w:tcPr>
            <w:tcW w:w="762" w:type="dxa"/>
            <w:vMerge/>
            <w:vAlign w:val="center"/>
          </w:tcPr>
          <w:p w14:paraId="3DDEF791" w14:textId="77777777" w:rsidR="0027241B" w:rsidRPr="00A83B35" w:rsidRDefault="0027241B" w:rsidP="00CA0AF0">
            <w:pPr>
              <w:rPr>
                <w:rFonts w:ascii="Calibri" w:eastAsia="Calibri" w:hAnsi="Calibri"/>
              </w:rPr>
            </w:pPr>
          </w:p>
        </w:tc>
        <w:tc>
          <w:tcPr>
            <w:tcW w:w="1186" w:type="dxa"/>
            <w:vAlign w:val="center"/>
          </w:tcPr>
          <w:p w14:paraId="2DCC3B23"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Solvent</w:t>
            </w:r>
          </w:p>
          <w:p w14:paraId="0F056FCE"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contribution*</w:t>
            </w:r>
          </w:p>
        </w:tc>
        <w:tc>
          <w:tcPr>
            <w:tcW w:w="811" w:type="dxa"/>
            <w:vAlign w:val="center"/>
          </w:tcPr>
          <w:p w14:paraId="5E9EED41"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6.8</w:t>
            </w:r>
          </w:p>
        </w:tc>
        <w:tc>
          <w:tcPr>
            <w:tcW w:w="811" w:type="dxa"/>
            <w:vAlign w:val="center"/>
          </w:tcPr>
          <w:p w14:paraId="1200B20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11.6</w:t>
            </w:r>
          </w:p>
        </w:tc>
        <w:tc>
          <w:tcPr>
            <w:tcW w:w="1120" w:type="dxa"/>
            <w:vAlign w:val="center"/>
          </w:tcPr>
          <w:p w14:paraId="3FBA8119"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70F76BA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5EE9E21F" w14:textId="77777777" w:rsidR="0027241B" w:rsidRPr="00A83B35" w:rsidRDefault="0027241B" w:rsidP="00CA0AF0">
            <w:pPr>
              <w:rPr>
                <w:rFonts w:ascii="Calibri" w:eastAsia="Calibri" w:hAnsi="Calibri"/>
              </w:rPr>
            </w:pPr>
          </w:p>
        </w:tc>
      </w:tr>
      <w:tr w:rsidR="00A83B35" w:rsidRPr="00A83B35" w14:paraId="3101AA8C" w14:textId="77777777" w:rsidTr="00CA0AF0">
        <w:trPr>
          <w:jc w:val="center"/>
        </w:trPr>
        <w:tc>
          <w:tcPr>
            <w:tcW w:w="762" w:type="dxa"/>
            <w:vMerge/>
            <w:vAlign w:val="center"/>
          </w:tcPr>
          <w:p w14:paraId="5CD2DD4D" w14:textId="77777777" w:rsidR="0027241B" w:rsidRPr="00A83B35" w:rsidRDefault="0027241B" w:rsidP="00CA0AF0">
            <w:pPr>
              <w:rPr>
                <w:rFonts w:ascii="Calibri" w:eastAsia="Calibri" w:hAnsi="Calibri"/>
              </w:rPr>
            </w:pPr>
          </w:p>
        </w:tc>
        <w:tc>
          <w:tcPr>
            <w:tcW w:w="1186" w:type="dxa"/>
            <w:vAlign w:val="center"/>
          </w:tcPr>
          <w:p w14:paraId="2080B0B6"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Free energy</w:t>
            </w:r>
          </w:p>
          <w:p w14:paraId="0407F283"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contribution*</w:t>
            </w:r>
          </w:p>
        </w:tc>
        <w:tc>
          <w:tcPr>
            <w:tcW w:w="811" w:type="dxa"/>
            <w:vAlign w:val="center"/>
          </w:tcPr>
          <w:p w14:paraId="3FEF4E8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5AA36635"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4994D3B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5.2</w:t>
            </w:r>
          </w:p>
        </w:tc>
        <w:tc>
          <w:tcPr>
            <w:tcW w:w="1120" w:type="dxa"/>
            <w:vAlign w:val="center"/>
          </w:tcPr>
          <w:p w14:paraId="6D8A48B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-0.8</w:t>
            </w:r>
          </w:p>
        </w:tc>
        <w:tc>
          <w:tcPr>
            <w:tcW w:w="3200" w:type="dxa"/>
            <w:vMerge/>
          </w:tcPr>
          <w:p w14:paraId="6D13F096" w14:textId="77777777" w:rsidR="0027241B" w:rsidRPr="00A83B35" w:rsidRDefault="0027241B" w:rsidP="00CA0AF0">
            <w:pPr>
              <w:rPr>
                <w:rFonts w:ascii="Calibri" w:eastAsia="Calibri" w:hAnsi="Calibri"/>
              </w:rPr>
            </w:pPr>
          </w:p>
        </w:tc>
      </w:tr>
      <w:tr w:rsidR="00A83B35" w:rsidRPr="00A83B35" w14:paraId="28552FB3" w14:textId="77777777" w:rsidTr="00CA0AF0">
        <w:trPr>
          <w:jc w:val="center"/>
        </w:trPr>
        <w:tc>
          <w:tcPr>
            <w:tcW w:w="762" w:type="dxa"/>
            <w:vMerge/>
            <w:vAlign w:val="center"/>
          </w:tcPr>
          <w:p w14:paraId="27F880AC" w14:textId="77777777" w:rsidR="0027241B" w:rsidRPr="00A83B35" w:rsidRDefault="0027241B" w:rsidP="00CA0AF0">
            <w:pPr>
              <w:rPr>
                <w:rFonts w:ascii="Calibri" w:eastAsia="Calibri" w:hAnsi="Calibri"/>
              </w:rPr>
            </w:pPr>
          </w:p>
        </w:tc>
        <w:tc>
          <w:tcPr>
            <w:tcW w:w="1186" w:type="dxa"/>
            <w:vAlign w:val="center"/>
          </w:tcPr>
          <w:p w14:paraId="036D08BA"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SCS-MP2</w:t>
            </w:r>
          </w:p>
        </w:tc>
        <w:tc>
          <w:tcPr>
            <w:tcW w:w="811" w:type="dxa"/>
            <w:vAlign w:val="center"/>
          </w:tcPr>
          <w:p w14:paraId="08F46A91"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19.1</w:t>
            </w:r>
          </w:p>
        </w:tc>
        <w:tc>
          <w:tcPr>
            <w:tcW w:w="811" w:type="dxa"/>
            <w:vAlign w:val="center"/>
          </w:tcPr>
          <w:p w14:paraId="23A8E97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-3.5</w:t>
            </w:r>
          </w:p>
        </w:tc>
        <w:tc>
          <w:tcPr>
            <w:tcW w:w="1120" w:type="dxa"/>
            <w:vAlign w:val="center"/>
          </w:tcPr>
          <w:p w14:paraId="2212055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2864163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22B58251" w14:textId="77777777" w:rsidR="0027241B" w:rsidRPr="00A83B35" w:rsidRDefault="0027241B" w:rsidP="00CA0AF0">
            <w:pPr>
              <w:rPr>
                <w:rFonts w:ascii="Calibri" w:eastAsia="Calibri" w:hAnsi="Calibri"/>
              </w:rPr>
            </w:pPr>
          </w:p>
        </w:tc>
      </w:tr>
      <w:tr w:rsidR="00A83B35" w:rsidRPr="00A83B35" w14:paraId="0EE213FB" w14:textId="77777777" w:rsidTr="00CA0AF0">
        <w:trPr>
          <w:jc w:val="center"/>
        </w:trPr>
        <w:tc>
          <w:tcPr>
            <w:tcW w:w="762" w:type="dxa"/>
            <w:vMerge/>
            <w:vAlign w:val="center"/>
          </w:tcPr>
          <w:p w14:paraId="6713AA6F" w14:textId="77777777" w:rsidR="0027241B" w:rsidRPr="00A83B35" w:rsidRDefault="0027241B" w:rsidP="00CA0AF0">
            <w:pPr>
              <w:rPr>
                <w:rFonts w:ascii="Calibri" w:eastAsia="Calibri" w:hAnsi="Calibri"/>
              </w:rPr>
            </w:pPr>
          </w:p>
        </w:tc>
        <w:tc>
          <w:tcPr>
            <w:tcW w:w="1186" w:type="dxa"/>
            <w:vAlign w:val="center"/>
          </w:tcPr>
          <w:p w14:paraId="787E5E4E"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SCS-MP2 + contributions</w:t>
            </w:r>
          </w:p>
        </w:tc>
        <w:tc>
          <w:tcPr>
            <w:tcW w:w="811" w:type="dxa"/>
            <w:vAlign w:val="center"/>
          </w:tcPr>
          <w:p w14:paraId="22F4CB7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242DD10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0CB8894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31.1</w:t>
            </w:r>
          </w:p>
        </w:tc>
        <w:tc>
          <w:tcPr>
            <w:tcW w:w="1120" w:type="dxa"/>
            <w:vAlign w:val="center"/>
          </w:tcPr>
          <w:p w14:paraId="1E77482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7.3</w:t>
            </w:r>
          </w:p>
        </w:tc>
        <w:tc>
          <w:tcPr>
            <w:tcW w:w="3200" w:type="dxa"/>
            <w:vMerge/>
          </w:tcPr>
          <w:p w14:paraId="6118C8F4" w14:textId="77777777" w:rsidR="0027241B" w:rsidRPr="00A83B35" w:rsidRDefault="0027241B" w:rsidP="00CA0AF0">
            <w:pPr>
              <w:rPr>
                <w:rFonts w:ascii="Calibri" w:eastAsia="Calibri" w:hAnsi="Calibri"/>
              </w:rPr>
            </w:pPr>
          </w:p>
        </w:tc>
      </w:tr>
      <w:tr w:rsidR="00A83B35" w:rsidRPr="00A83B35" w14:paraId="77A48ABE" w14:textId="77777777" w:rsidTr="00CA0AF0">
        <w:trPr>
          <w:jc w:val="center"/>
        </w:trPr>
        <w:tc>
          <w:tcPr>
            <w:tcW w:w="762" w:type="dxa"/>
            <w:vMerge w:val="restart"/>
            <w:vAlign w:val="center"/>
          </w:tcPr>
          <w:p w14:paraId="122547C6" w14:textId="77777777" w:rsidR="0027241B" w:rsidRPr="00A83B35" w:rsidRDefault="0027241B" w:rsidP="00CA0AF0">
            <w:pPr>
              <w:jc w:val="center"/>
              <w:rPr>
                <w:rFonts w:ascii="Calibri" w:eastAsia="Calibri" w:hAnsi="Calibri"/>
              </w:rPr>
            </w:pPr>
            <w:r w:rsidRPr="00A83B35">
              <w:rPr>
                <w:rFonts w:ascii="Calibri" w:eastAsia="Calibri" w:hAnsi="Calibri"/>
              </w:rPr>
              <w:t>C</w:t>
            </w:r>
          </w:p>
        </w:tc>
        <w:tc>
          <w:tcPr>
            <w:tcW w:w="1186" w:type="dxa"/>
            <w:vAlign w:val="center"/>
          </w:tcPr>
          <w:p w14:paraId="3B3F2443"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PM6</w:t>
            </w:r>
          </w:p>
        </w:tc>
        <w:tc>
          <w:tcPr>
            <w:tcW w:w="811" w:type="dxa"/>
            <w:vAlign w:val="center"/>
          </w:tcPr>
          <w:p w14:paraId="005EF41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0.5</w:t>
            </w:r>
          </w:p>
        </w:tc>
        <w:tc>
          <w:tcPr>
            <w:tcW w:w="811" w:type="dxa"/>
            <w:vAlign w:val="center"/>
          </w:tcPr>
          <w:p w14:paraId="55C5B57F"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-6.8</w:t>
            </w:r>
          </w:p>
        </w:tc>
        <w:tc>
          <w:tcPr>
            <w:tcW w:w="1120" w:type="dxa"/>
            <w:vAlign w:val="center"/>
          </w:tcPr>
          <w:p w14:paraId="1CD09F0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-1.7</w:t>
            </w:r>
          </w:p>
        </w:tc>
        <w:tc>
          <w:tcPr>
            <w:tcW w:w="1120" w:type="dxa"/>
            <w:vAlign w:val="center"/>
          </w:tcPr>
          <w:p w14:paraId="0A70D7B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-15.5</w:t>
            </w:r>
          </w:p>
        </w:tc>
        <w:tc>
          <w:tcPr>
            <w:tcW w:w="3200" w:type="dxa"/>
            <w:vMerge w:val="restart"/>
          </w:tcPr>
          <w:p w14:paraId="26111021" w14:textId="77777777" w:rsidR="0027241B" w:rsidRPr="00A83B35" w:rsidRDefault="0027241B" w:rsidP="00CA0AF0">
            <w:pPr>
              <w:jc w:val="center"/>
              <w:rPr>
                <w:rFonts w:ascii="Calibri" w:eastAsia="Calibri" w:hAnsi="Calibri"/>
              </w:rPr>
            </w:pPr>
            <w:r w:rsidRPr="00A83B35">
              <w:rPr>
                <w:rFonts w:ascii="Calibri" w:eastAsia="Calibri" w:hAnsi="Calibri"/>
                <w:noProof/>
                <w:lang w:val="en-PH" w:eastAsia="en-PH"/>
              </w:rPr>
              <w:drawing>
                <wp:inline distT="0" distB="0" distL="0" distR="0" wp14:anchorId="005CEE13" wp14:editId="08260228">
                  <wp:extent cx="1168686" cy="118562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92377" cy="1209658"/>
                          </a:xfrm>
                          <a:prstGeom prst="rect">
                            <a:avLst/>
                          </a:prstGeom>
                        </pic:spPr>
                      </pic:pic>
                    </a:graphicData>
                  </a:graphic>
                </wp:inline>
              </w:drawing>
            </w:r>
          </w:p>
        </w:tc>
      </w:tr>
      <w:tr w:rsidR="00A83B35" w:rsidRPr="00A83B35" w14:paraId="7B33956E" w14:textId="77777777" w:rsidTr="00CA0AF0">
        <w:trPr>
          <w:jc w:val="center"/>
        </w:trPr>
        <w:tc>
          <w:tcPr>
            <w:tcW w:w="762" w:type="dxa"/>
            <w:vMerge/>
          </w:tcPr>
          <w:p w14:paraId="7E6B832C" w14:textId="77777777" w:rsidR="0027241B" w:rsidRPr="00A83B35" w:rsidRDefault="0027241B" w:rsidP="00CA0AF0">
            <w:pPr>
              <w:rPr>
                <w:rFonts w:ascii="Calibri" w:eastAsia="Calibri" w:hAnsi="Calibri"/>
              </w:rPr>
            </w:pPr>
          </w:p>
        </w:tc>
        <w:tc>
          <w:tcPr>
            <w:tcW w:w="1186" w:type="dxa"/>
            <w:vAlign w:val="center"/>
          </w:tcPr>
          <w:p w14:paraId="7D941B67"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B3LYP</w:t>
            </w:r>
          </w:p>
        </w:tc>
        <w:tc>
          <w:tcPr>
            <w:tcW w:w="811" w:type="dxa"/>
            <w:vAlign w:val="center"/>
          </w:tcPr>
          <w:p w14:paraId="35EC3854"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29.8</w:t>
            </w:r>
          </w:p>
        </w:tc>
        <w:tc>
          <w:tcPr>
            <w:tcW w:w="811" w:type="dxa"/>
            <w:vAlign w:val="center"/>
          </w:tcPr>
          <w:p w14:paraId="4239B65F"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-3.1</w:t>
            </w:r>
          </w:p>
        </w:tc>
        <w:tc>
          <w:tcPr>
            <w:tcW w:w="1120" w:type="dxa"/>
            <w:vAlign w:val="center"/>
          </w:tcPr>
          <w:p w14:paraId="3B163BC5"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12.5</w:t>
            </w:r>
          </w:p>
        </w:tc>
        <w:tc>
          <w:tcPr>
            <w:tcW w:w="1120" w:type="dxa"/>
            <w:vAlign w:val="center"/>
          </w:tcPr>
          <w:p w14:paraId="5EFFC59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-29.4</w:t>
            </w:r>
          </w:p>
        </w:tc>
        <w:tc>
          <w:tcPr>
            <w:tcW w:w="3200" w:type="dxa"/>
            <w:vMerge/>
          </w:tcPr>
          <w:p w14:paraId="154B0CB7" w14:textId="77777777" w:rsidR="0027241B" w:rsidRPr="00A83B35" w:rsidRDefault="0027241B" w:rsidP="00CA0AF0">
            <w:pPr>
              <w:rPr>
                <w:rFonts w:ascii="Calibri" w:eastAsia="Calibri" w:hAnsi="Calibri"/>
              </w:rPr>
            </w:pPr>
          </w:p>
        </w:tc>
      </w:tr>
      <w:tr w:rsidR="00A83B35" w:rsidRPr="00A83B35" w14:paraId="72067547" w14:textId="77777777" w:rsidTr="00CA0AF0">
        <w:trPr>
          <w:jc w:val="center"/>
        </w:trPr>
        <w:tc>
          <w:tcPr>
            <w:tcW w:w="762" w:type="dxa"/>
            <w:vMerge/>
          </w:tcPr>
          <w:p w14:paraId="04F88BB5" w14:textId="77777777" w:rsidR="0027241B" w:rsidRPr="00A83B35" w:rsidRDefault="0027241B" w:rsidP="00CA0AF0">
            <w:pPr>
              <w:rPr>
                <w:rFonts w:ascii="Calibri" w:eastAsia="Calibri" w:hAnsi="Calibri"/>
              </w:rPr>
            </w:pPr>
          </w:p>
        </w:tc>
        <w:tc>
          <w:tcPr>
            <w:tcW w:w="1186" w:type="dxa"/>
            <w:vAlign w:val="center"/>
          </w:tcPr>
          <w:p w14:paraId="4E146436"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p>
        </w:tc>
        <w:tc>
          <w:tcPr>
            <w:tcW w:w="811" w:type="dxa"/>
            <w:vAlign w:val="center"/>
          </w:tcPr>
          <w:p w14:paraId="7F55541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13.0</w:t>
            </w:r>
          </w:p>
        </w:tc>
        <w:tc>
          <w:tcPr>
            <w:tcW w:w="811" w:type="dxa"/>
            <w:vAlign w:val="center"/>
          </w:tcPr>
          <w:p w14:paraId="0786F1F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-5.1</w:t>
            </w:r>
          </w:p>
        </w:tc>
        <w:tc>
          <w:tcPr>
            <w:tcW w:w="1120" w:type="dxa"/>
            <w:vAlign w:val="center"/>
          </w:tcPr>
          <w:p w14:paraId="5EFD1F7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10.2</w:t>
            </w:r>
          </w:p>
        </w:tc>
        <w:tc>
          <w:tcPr>
            <w:tcW w:w="1120" w:type="dxa"/>
            <w:vAlign w:val="center"/>
          </w:tcPr>
          <w:p w14:paraId="2FADF64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-11.5</w:t>
            </w:r>
          </w:p>
        </w:tc>
        <w:tc>
          <w:tcPr>
            <w:tcW w:w="3200" w:type="dxa"/>
            <w:vMerge/>
          </w:tcPr>
          <w:p w14:paraId="3FCE8D10" w14:textId="77777777" w:rsidR="0027241B" w:rsidRPr="00A83B35" w:rsidRDefault="0027241B" w:rsidP="00CA0AF0">
            <w:pPr>
              <w:rPr>
                <w:rFonts w:ascii="Calibri" w:eastAsia="Calibri" w:hAnsi="Calibri"/>
              </w:rPr>
            </w:pPr>
          </w:p>
        </w:tc>
      </w:tr>
      <w:tr w:rsidR="00A83B35" w:rsidRPr="00A83B35" w14:paraId="401F2B9C" w14:textId="77777777" w:rsidTr="00CA0AF0">
        <w:trPr>
          <w:jc w:val="center"/>
        </w:trPr>
        <w:tc>
          <w:tcPr>
            <w:tcW w:w="762" w:type="dxa"/>
            <w:vMerge/>
          </w:tcPr>
          <w:p w14:paraId="7CCE1628" w14:textId="77777777" w:rsidR="0027241B" w:rsidRPr="00A83B35" w:rsidRDefault="0027241B" w:rsidP="00CA0AF0">
            <w:pPr>
              <w:rPr>
                <w:rFonts w:ascii="Calibri" w:eastAsia="Calibri" w:hAnsi="Calibri"/>
              </w:rPr>
            </w:pPr>
          </w:p>
        </w:tc>
        <w:tc>
          <w:tcPr>
            <w:tcW w:w="1186" w:type="dxa"/>
            <w:vAlign w:val="center"/>
          </w:tcPr>
          <w:p w14:paraId="0934F5FE"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r w:rsidRPr="00A83B35">
              <w:rPr>
                <w:rFonts w:ascii="Arial" w:hAnsi="Arial" w:cs="Arial"/>
                <w:sz w:val="14"/>
                <w:szCs w:val="14"/>
              </w:rPr>
              <w:t>(e=4)</w:t>
            </w:r>
          </w:p>
        </w:tc>
        <w:tc>
          <w:tcPr>
            <w:tcW w:w="811" w:type="dxa"/>
            <w:vAlign w:val="center"/>
          </w:tcPr>
          <w:p w14:paraId="4FCDD5AF"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20.1</w:t>
            </w:r>
          </w:p>
        </w:tc>
        <w:tc>
          <w:tcPr>
            <w:tcW w:w="811" w:type="dxa"/>
            <w:vAlign w:val="center"/>
          </w:tcPr>
          <w:p w14:paraId="268B6E3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2.2</w:t>
            </w:r>
          </w:p>
        </w:tc>
        <w:tc>
          <w:tcPr>
            <w:tcW w:w="1120" w:type="dxa"/>
            <w:vAlign w:val="center"/>
          </w:tcPr>
          <w:p w14:paraId="4E0F42E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3A86E12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637950D7" w14:textId="77777777" w:rsidR="0027241B" w:rsidRPr="00A83B35" w:rsidRDefault="0027241B" w:rsidP="00CA0AF0">
            <w:pPr>
              <w:rPr>
                <w:rFonts w:ascii="Calibri" w:eastAsia="Calibri" w:hAnsi="Calibri"/>
              </w:rPr>
            </w:pPr>
          </w:p>
        </w:tc>
      </w:tr>
      <w:tr w:rsidR="00A83B35" w:rsidRPr="00A83B35" w14:paraId="5821A12B" w14:textId="77777777" w:rsidTr="00CA0AF0">
        <w:trPr>
          <w:jc w:val="center"/>
        </w:trPr>
        <w:tc>
          <w:tcPr>
            <w:tcW w:w="762" w:type="dxa"/>
            <w:vMerge/>
          </w:tcPr>
          <w:p w14:paraId="06D8E1E8" w14:textId="77777777" w:rsidR="0027241B" w:rsidRPr="00A83B35" w:rsidRDefault="0027241B" w:rsidP="00CA0AF0">
            <w:pPr>
              <w:rPr>
                <w:rFonts w:ascii="Calibri" w:eastAsia="Calibri" w:hAnsi="Calibri"/>
              </w:rPr>
            </w:pPr>
          </w:p>
        </w:tc>
        <w:tc>
          <w:tcPr>
            <w:tcW w:w="1186" w:type="dxa"/>
            <w:vAlign w:val="center"/>
          </w:tcPr>
          <w:p w14:paraId="495F39C7"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Solvent</w:t>
            </w:r>
          </w:p>
          <w:p w14:paraId="65385F7B"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contribution*</w:t>
            </w:r>
          </w:p>
        </w:tc>
        <w:tc>
          <w:tcPr>
            <w:tcW w:w="811" w:type="dxa"/>
            <w:vAlign w:val="center"/>
          </w:tcPr>
          <w:p w14:paraId="3EB3E9D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7.1</w:t>
            </w:r>
          </w:p>
        </w:tc>
        <w:tc>
          <w:tcPr>
            <w:tcW w:w="811" w:type="dxa"/>
            <w:vAlign w:val="center"/>
          </w:tcPr>
          <w:p w14:paraId="171FD0F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7.3</w:t>
            </w:r>
          </w:p>
        </w:tc>
        <w:tc>
          <w:tcPr>
            <w:tcW w:w="1120" w:type="dxa"/>
            <w:vAlign w:val="center"/>
          </w:tcPr>
          <w:p w14:paraId="3AA0CCCE"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45DDC75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6835198A" w14:textId="77777777" w:rsidR="0027241B" w:rsidRPr="00A83B35" w:rsidRDefault="0027241B" w:rsidP="00CA0AF0">
            <w:pPr>
              <w:rPr>
                <w:rFonts w:ascii="Calibri" w:eastAsia="Calibri" w:hAnsi="Calibri"/>
              </w:rPr>
            </w:pPr>
          </w:p>
        </w:tc>
      </w:tr>
      <w:tr w:rsidR="00A83B35" w:rsidRPr="00A83B35" w14:paraId="565BB606" w14:textId="77777777" w:rsidTr="00CA0AF0">
        <w:trPr>
          <w:jc w:val="center"/>
        </w:trPr>
        <w:tc>
          <w:tcPr>
            <w:tcW w:w="762" w:type="dxa"/>
            <w:vMerge/>
          </w:tcPr>
          <w:p w14:paraId="1D30C6E4" w14:textId="77777777" w:rsidR="0027241B" w:rsidRPr="00A83B35" w:rsidRDefault="0027241B" w:rsidP="00CA0AF0">
            <w:pPr>
              <w:rPr>
                <w:rFonts w:ascii="Calibri" w:eastAsia="Calibri" w:hAnsi="Calibri"/>
              </w:rPr>
            </w:pPr>
          </w:p>
        </w:tc>
        <w:tc>
          <w:tcPr>
            <w:tcW w:w="1186" w:type="dxa"/>
            <w:vAlign w:val="center"/>
          </w:tcPr>
          <w:p w14:paraId="734ACB41"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Free energy</w:t>
            </w:r>
          </w:p>
          <w:p w14:paraId="17645FD2"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contribution*</w:t>
            </w:r>
          </w:p>
        </w:tc>
        <w:tc>
          <w:tcPr>
            <w:tcW w:w="811" w:type="dxa"/>
            <w:vAlign w:val="center"/>
          </w:tcPr>
          <w:p w14:paraId="00BCC1A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645DC64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7C8CB53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-2.8</w:t>
            </w:r>
          </w:p>
        </w:tc>
        <w:tc>
          <w:tcPr>
            <w:tcW w:w="1120" w:type="dxa"/>
            <w:vAlign w:val="center"/>
          </w:tcPr>
          <w:p w14:paraId="3D10C3F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-6.4</w:t>
            </w:r>
          </w:p>
        </w:tc>
        <w:tc>
          <w:tcPr>
            <w:tcW w:w="3200" w:type="dxa"/>
            <w:vMerge/>
          </w:tcPr>
          <w:p w14:paraId="473BA5FD" w14:textId="77777777" w:rsidR="0027241B" w:rsidRPr="00A83B35" w:rsidRDefault="0027241B" w:rsidP="00CA0AF0">
            <w:pPr>
              <w:rPr>
                <w:rFonts w:ascii="Calibri" w:eastAsia="Calibri" w:hAnsi="Calibri"/>
              </w:rPr>
            </w:pPr>
          </w:p>
        </w:tc>
      </w:tr>
      <w:tr w:rsidR="00A83B35" w:rsidRPr="00A83B35" w14:paraId="416B1DA1" w14:textId="77777777" w:rsidTr="00CA0AF0">
        <w:trPr>
          <w:trHeight w:val="209"/>
          <w:jc w:val="center"/>
        </w:trPr>
        <w:tc>
          <w:tcPr>
            <w:tcW w:w="762" w:type="dxa"/>
            <w:vMerge/>
          </w:tcPr>
          <w:p w14:paraId="1762D93A" w14:textId="77777777" w:rsidR="0027241B" w:rsidRPr="00A83B35" w:rsidRDefault="0027241B" w:rsidP="00CA0AF0">
            <w:pPr>
              <w:rPr>
                <w:rFonts w:ascii="Calibri" w:eastAsia="Calibri" w:hAnsi="Calibri"/>
              </w:rPr>
            </w:pPr>
          </w:p>
        </w:tc>
        <w:tc>
          <w:tcPr>
            <w:tcW w:w="1186" w:type="dxa"/>
            <w:vAlign w:val="center"/>
          </w:tcPr>
          <w:p w14:paraId="46343FC4"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SCS-MP2</w:t>
            </w:r>
          </w:p>
        </w:tc>
        <w:tc>
          <w:tcPr>
            <w:tcW w:w="811" w:type="dxa"/>
            <w:vAlign w:val="center"/>
          </w:tcPr>
          <w:p w14:paraId="5D7F16C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12.6</w:t>
            </w:r>
          </w:p>
        </w:tc>
        <w:tc>
          <w:tcPr>
            <w:tcW w:w="811" w:type="dxa"/>
            <w:vAlign w:val="center"/>
          </w:tcPr>
          <w:p w14:paraId="6F9A6CB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-8.8</w:t>
            </w:r>
          </w:p>
        </w:tc>
        <w:tc>
          <w:tcPr>
            <w:tcW w:w="1120" w:type="dxa"/>
            <w:vAlign w:val="center"/>
          </w:tcPr>
          <w:p w14:paraId="1249BC2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31C471B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584A9CB8" w14:textId="77777777" w:rsidR="0027241B" w:rsidRPr="00A83B35" w:rsidRDefault="0027241B" w:rsidP="00CA0AF0">
            <w:pPr>
              <w:rPr>
                <w:rFonts w:ascii="Calibri" w:eastAsia="Calibri" w:hAnsi="Calibri"/>
              </w:rPr>
            </w:pPr>
          </w:p>
        </w:tc>
      </w:tr>
      <w:tr w:rsidR="00A83B35" w:rsidRPr="00A83B35" w14:paraId="7D061102" w14:textId="77777777" w:rsidTr="00CA0AF0">
        <w:trPr>
          <w:trHeight w:val="209"/>
          <w:jc w:val="center"/>
        </w:trPr>
        <w:tc>
          <w:tcPr>
            <w:tcW w:w="762" w:type="dxa"/>
            <w:vMerge/>
          </w:tcPr>
          <w:p w14:paraId="455C7AB6" w14:textId="77777777" w:rsidR="0027241B" w:rsidRPr="00A83B35" w:rsidRDefault="0027241B" w:rsidP="00CA0AF0">
            <w:pPr>
              <w:rPr>
                <w:rFonts w:ascii="Calibri" w:eastAsia="Calibri" w:hAnsi="Calibri"/>
              </w:rPr>
            </w:pPr>
          </w:p>
        </w:tc>
        <w:tc>
          <w:tcPr>
            <w:tcW w:w="1186" w:type="dxa"/>
            <w:vAlign w:val="center"/>
          </w:tcPr>
          <w:p w14:paraId="07DC6E10"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SCS-MP2 + contributions</w:t>
            </w:r>
          </w:p>
        </w:tc>
        <w:tc>
          <w:tcPr>
            <w:tcW w:w="811" w:type="dxa"/>
            <w:vAlign w:val="center"/>
          </w:tcPr>
          <w:p w14:paraId="2E771C6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2A8964E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73F192D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16.9</w:t>
            </w:r>
          </w:p>
        </w:tc>
        <w:tc>
          <w:tcPr>
            <w:tcW w:w="1120" w:type="dxa"/>
            <w:vAlign w:val="center"/>
          </w:tcPr>
          <w:p w14:paraId="159B2B8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-8.0</w:t>
            </w:r>
          </w:p>
        </w:tc>
        <w:tc>
          <w:tcPr>
            <w:tcW w:w="3200" w:type="dxa"/>
            <w:vMerge/>
          </w:tcPr>
          <w:p w14:paraId="7CE1C9C2" w14:textId="77777777" w:rsidR="0027241B" w:rsidRPr="00A83B35" w:rsidRDefault="0027241B" w:rsidP="00CA0AF0">
            <w:pPr>
              <w:rPr>
                <w:rFonts w:ascii="Calibri" w:eastAsia="Calibri" w:hAnsi="Calibri"/>
              </w:rPr>
            </w:pPr>
          </w:p>
        </w:tc>
      </w:tr>
      <w:tr w:rsidR="00A83B35" w:rsidRPr="00A83B35" w14:paraId="2EEECF66" w14:textId="77777777" w:rsidTr="00CA0AF0">
        <w:trPr>
          <w:jc w:val="center"/>
        </w:trPr>
        <w:tc>
          <w:tcPr>
            <w:tcW w:w="762" w:type="dxa"/>
            <w:vMerge w:val="restart"/>
            <w:vAlign w:val="center"/>
          </w:tcPr>
          <w:p w14:paraId="6CC76B8A" w14:textId="77777777" w:rsidR="0027241B" w:rsidRPr="00A83B35" w:rsidRDefault="0027241B" w:rsidP="00CA0AF0">
            <w:pPr>
              <w:jc w:val="center"/>
              <w:rPr>
                <w:rFonts w:ascii="Calibri" w:eastAsia="Calibri" w:hAnsi="Calibri"/>
              </w:rPr>
            </w:pPr>
            <w:r w:rsidRPr="00A83B35">
              <w:rPr>
                <w:rFonts w:ascii="Calibri" w:eastAsia="Calibri" w:hAnsi="Calibri"/>
              </w:rPr>
              <w:t>D</w:t>
            </w:r>
          </w:p>
        </w:tc>
        <w:tc>
          <w:tcPr>
            <w:tcW w:w="1186" w:type="dxa"/>
            <w:vAlign w:val="center"/>
          </w:tcPr>
          <w:p w14:paraId="39758A0A"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PM6</w:t>
            </w:r>
          </w:p>
        </w:tc>
        <w:tc>
          <w:tcPr>
            <w:tcW w:w="3862" w:type="dxa"/>
            <w:gridSpan w:val="4"/>
            <w:vAlign w:val="center"/>
          </w:tcPr>
          <w:p w14:paraId="6D3D73AD" w14:textId="77777777" w:rsidR="0027241B" w:rsidRPr="00A83B35" w:rsidRDefault="0027241B" w:rsidP="00CA0AF0">
            <w:pPr>
              <w:jc w:val="center"/>
              <w:rPr>
                <w:rFonts w:ascii="Calibri" w:eastAsia="Calibri" w:hAnsi="Calibri"/>
                <w:sz w:val="16"/>
                <w:szCs w:val="16"/>
              </w:rPr>
            </w:pPr>
            <w:r w:rsidRPr="00A83B35">
              <w:rPr>
                <w:rFonts w:ascii="Calibri" w:eastAsia="Calibri" w:hAnsi="Calibri"/>
                <w:sz w:val="16"/>
                <w:szCs w:val="16"/>
              </w:rPr>
              <w:t>TS not found</w:t>
            </w:r>
          </w:p>
        </w:tc>
        <w:tc>
          <w:tcPr>
            <w:tcW w:w="3200" w:type="dxa"/>
            <w:vMerge w:val="restart"/>
          </w:tcPr>
          <w:p w14:paraId="698BB014" w14:textId="77777777" w:rsidR="0027241B" w:rsidRPr="00A83B35" w:rsidRDefault="0027241B" w:rsidP="00CA0AF0">
            <w:pPr>
              <w:jc w:val="center"/>
              <w:rPr>
                <w:rFonts w:ascii="Calibri" w:eastAsia="Calibri" w:hAnsi="Calibri"/>
              </w:rPr>
            </w:pPr>
            <w:r w:rsidRPr="00A83B35">
              <w:rPr>
                <w:rFonts w:ascii="Calibri" w:eastAsia="Calibri" w:hAnsi="Calibri"/>
                <w:noProof/>
                <w:lang w:val="en-PH" w:eastAsia="en-PH"/>
              </w:rPr>
              <w:drawing>
                <wp:inline distT="0" distB="0" distL="0" distR="0" wp14:anchorId="352D754D" wp14:editId="2BF9D8BE">
                  <wp:extent cx="1317771" cy="1191296"/>
                  <wp:effectExtent l="0" t="0" r="3175"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45953" cy="1216773"/>
                          </a:xfrm>
                          <a:prstGeom prst="rect">
                            <a:avLst/>
                          </a:prstGeom>
                        </pic:spPr>
                      </pic:pic>
                    </a:graphicData>
                  </a:graphic>
                </wp:inline>
              </w:drawing>
            </w:r>
          </w:p>
        </w:tc>
      </w:tr>
      <w:tr w:rsidR="00A83B35" w:rsidRPr="00A83B35" w14:paraId="19C74D4C" w14:textId="77777777" w:rsidTr="00CA0AF0">
        <w:trPr>
          <w:jc w:val="center"/>
        </w:trPr>
        <w:tc>
          <w:tcPr>
            <w:tcW w:w="762" w:type="dxa"/>
            <w:vMerge/>
          </w:tcPr>
          <w:p w14:paraId="1A97579F" w14:textId="77777777" w:rsidR="0027241B" w:rsidRPr="00A83B35" w:rsidRDefault="0027241B" w:rsidP="00CA0AF0">
            <w:pPr>
              <w:rPr>
                <w:rFonts w:ascii="Calibri" w:eastAsia="Calibri" w:hAnsi="Calibri"/>
              </w:rPr>
            </w:pPr>
          </w:p>
        </w:tc>
        <w:tc>
          <w:tcPr>
            <w:tcW w:w="1186" w:type="dxa"/>
            <w:vAlign w:val="center"/>
          </w:tcPr>
          <w:p w14:paraId="3B0920E4"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B3LYP</w:t>
            </w:r>
          </w:p>
        </w:tc>
        <w:tc>
          <w:tcPr>
            <w:tcW w:w="811" w:type="dxa"/>
            <w:vAlign w:val="center"/>
          </w:tcPr>
          <w:p w14:paraId="683F922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36.8</w:t>
            </w:r>
          </w:p>
        </w:tc>
        <w:tc>
          <w:tcPr>
            <w:tcW w:w="811" w:type="dxa"/>
            <w:vAlign w:val="center"/>
          </w:tcPr>
          <w:p w14:paraId="69D705B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16.3</w:t>
            </w:r>
          </w:p>
        </w:tc>
        <w:tc>
          <w:tcPr>
            <w:tcW w:w="1120" w:type="dxa"/>
            <w:vAlign w:val="center"/>
          </w:tcPr>
          <w:p w14:paraId="7903EB2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30.3</w:t>
            </w:r>
          </w:p>
        </w:tc>
        <w:tc>
          <w:tcPr>
            <w:tcW w:w="1120" w:type="dxa"/>
            <w:vAlign w:val="center"/>
          </w:tcPr>
          <w:p w14:paraId="2660A8D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12.2</w:t>
            </w:r>
          </w:p>
        </w:tc>
        <w:tc>
          <w:tcPr>
            <w:tcW w:w="3200" w:type="dxa"/>
            <w:vMerge/>
          </w:tcPr>
          <w:p w14:paraId="653ABF3C" w14:textId="77777777" w:rsidR="0027241B" w:rsidRPr="00A83B35" w:rsidRDefault="0027241B" w:rsidP="00CA0AF0">
            <w:pPr>
              <w:rPr>
                <w:rFonts w:ascii="Calibri" w:eastAsia="Calibri" w:hAnsi="Calibri"/>
              </w:rPr>
            </w:pPr>
          </w:p>
        </w:tc>
      </w:tr>
      <w:tr w:rsidR="00A83B35" w:rsidRPr="00A83B35" w14:paraId="0FD6B099" w14:textId="77777777" w:rsidTr="00CA0AF0">
        <w:trPr>
          <w:jc w:val="center"/>
        </w:trPr>
        <w:tc>
          <w:tcPr>
            <w:tcW w:w="762" w:type="dxa"/>
            <w:vMerge/>
          </w:tcPr>
          <w:p w14:paraId="0DED10B0" w14:textId="77777777" w:rsidR="0027241B" w:rsidRPr="00A83B35" w:rsidRDefault="0027241B" w:rsidP="00CA0AF0">
            <w:pPr>
              <w:rPr>
                <w:rFonts w:ascii="Calibri" w:eastAsia="Calibri" w:hAnsi="Calibri"/>
              </w:rPr>
            </w:pPr>
          </w:p>
        </w:tc>
        <w:tc>
          <w:tcPr>
            <w:tcW w:w="1186" w:type="dxa"/>
            <w:vAlign w:val="center"/>
          </w:tcPr>
          <w:p w14:paraId="5AA5ECA1"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p>
        </w:tc>
        <w:tc>
          <w:tcPr>
            <w:tcW w:w="811" w:type="dxa"/>
            <w:vAlign w:val="center"/>
          </w:tcPr>
          <w:p w14:paraId="2A73BB4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37.3</w:t>
            </w:r>
          </w:p>
        </w:tc>
        <w:tc>
          <w:tcPr>
            <w:tcW w:w="811" w:type="dxa"/>
            <w:vAlign w:val="center"/>
          </w:tcPr>
          <w:p w14:paraId="34E43DA7"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19.9</w:t>
            </w:r>
          </w:p>
        </w:tc>
        <w:tc>
          <w:tcPr>
            <w:tcW w:w="1120" w:type="dxa"/>
            <w:vAlign w:val="center"/>
          </w:tcPr>
          <w:p w14:paraId="331E059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33.5</w:t>
            </w:r>
          </w:p>
        </w:tc>
        <w:tc>
          <w:tcPr>
            <w:tcW w:w="1120" w:type="dxa"/>
            <w:vAlign w:val="center"/>
          </w:tcPr>
          <w:p w14:paraId="21CA18A0"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17.0</w:t>
            </w:r>
          </w:p>
        </w:tc>
        <w:tc>
          <w:tcPr>
            <w:tcW w:w="3200" w:type="dxa"/>
            <w:vMerge/>
          </w:tcPr>
          <w:p w14:paraId="611F7BA1" w14:textId="77777777" w:rsidR="0027241B" w:rsidRPr="00A83B35" w:rsidRDefault="0027241B" w:rsidP="00CA0AF0">
            <w:pPr>
              <w:rPr>
                <w:rFonts w:ascii="Calibri" w:eastAsia="Calibri" w:hAnsi="Calibri"/>
              </w:rPr>
            </w:pPr>
          </w:p>
        </w:tc>
      </w:tr>
      <w:tr w:rsidR="00A83B35" w:rsidRPr="00A83B35" w14:paraId="3CD562E4" w14:textId="77777777" w:rsidTr="00CA0AF0">
        <w:trPr>
          <w:jc w:val="center"/>
        </w:trPr>
        <w:tc>
          <w:tcPr>
            <w:tcW w:w="762" w:type="dxa"/>
            <w:vMerge/>
          </w:tcPr>
          <w:p w14:paraId="3A41A0A5" w14:textId="77777777" w:rsidR="0027241B" w:rsidRPr="00A83B35" w:rsidRDefault="0027241B" w:rsidP="00CA0AF0">
            <w:pPr>
              <w:rPr>
                <w:rFonts w:ascii="Calibri" w:eastAsia="Calibri" w:hAnsi="Calibri"/>
              </w:rPr>
            </w:pPr>
          </w:p>
        </w:tc>
        <w:tc>
          <w:tcPr>
            <w:tcW w:w="1186" w:type="dxa"/>
            <w:vAlign w:val="center"/>
          </w:tcPr>
          <w:p w14:paraId="02BCA33A" w14:textId="77777777" w:rsidR="0027241B" w:rsidRPr="00A83B35" w:rsidRDefault="0027241B" w:rsidP="00CA0AF0">
            <w:pPr>
              <w:jc w:val="center"/>
              <w:rPr>
                <w:rFonts w:ascii="Calibri" w:eastAsia="Calibri" w:hAnsi="Calibri"/>
                <w:sz w:val="14"/>
                <w:szCs w:val="14"/>
              </w:rPr>
            </w:pPr>
            <w:r w:rsidRPr="00A83B35">
              <w:rPr>
                <w:rFonts w:ascii="Arial" w:hAnsi="Arial" w:cs="Arial"/>
                <w:sz w:val="14"/>
                <w:szCs w:val="14"/>
              </w:rPr>
              <w:t>B3LYP- GD3BJ</w:t>
            </w:r>
            <w:r w:rsidRPr="00A83B35" w:rsidDel="002467F4">
              <w:rPr>
                <w:rFonts w:ascii="Arial" w:hAnsi="Arial" w:cs="Arial"/>
                <w:sz w:val="14"/>
                <w:szCs w:val="14"/>
              </w:rPr>
              <w:t xml:space="preserve"> </w:t>
            </w:r>
            <w:r w:rsidRPr="00A83B35">
              <w:rPr>
                <w:rFonts w:ascii="Arial" w:hAnsi="Arial" w:cs="Arial"/>
                <w:sz w:val="14"/>
                <w:szCs w:val="14"/>
              </w:rPr>
              <w:t>(e=4)</w:t>
            </w:r>
          </w:p>
        </w:tc>
        <w:tc>
          <w:tcPr>
            <w:tcW w:w="811" w:type="dxa"/>
            <w:vAlign w:val="center"/>
          </w:tcPr>
          <w:p w14:paraId="19CE8DE9"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34.6</w:t>
            </w:r>
          </w:p>
        </w:tc>
        <w:tc>
          <w:tcPr>
            <w:tcW w:w="811" w:type="dxa"/>
            <w:vAlign w:val="center"/>
          </w:tcPr>
          <w:p w14:paraId="2426F31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20.2</w:t>
            </w:r>
          </w:p>
        </w:tc>
        <w:tc>
          <w:tcPr>
            <w:tcW w:w="1120" w:type="dxa"/>
            <w:vAlign w:val="center"/>
          </w:tcPr>
          <w:p w14:paraId="0547D8B4"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305118B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322E7F46" w14:textId="77777777" w:rsidR="0027241B" w:rsidRPr="00A83B35" w:rsidRDefault="0027241B" w:rsidP="00CA0AF0">
            <w:pPr>
              <w:rPr>
                <w:rFonts w:ascii="Calibri" w:eastAsia="Calibri" w:hAnsi="Calibri"/>
              </w:rPr>
            </w:pPr>
          </w:p>
        </w:tc>
      </w:tr>
      <w:tr w:rsidR="00A83B35" w:rsidRPr="00A83B35" w14:paraId="47626C85" w14:textId="77777777" w:rsidTr="00CA0AF0">
        <w:trPr>
          <w:jc w:val="center"/>
        </w:trPr>
        <w:tc>
          <w:tcPr>
            <w:tcW w:w="762" w:type="dxa"/>
            <w:vMerge/>
          </w:tcPr>
          <w:p w14:paraId="613FA316" w14:textId="77777777" w:rsidR="0027241B" w:rsidRPr="00A83B35" w:rsidRDefault="0027241B" w:rsidP="00CA0AF0">
            <w:pPr>
              <w:rPr>
                <w:rFonts w:ascii="Calibri" w:eastAsia="Calibri" w:hAnsi="Calibri"/>
              </w:rPr>
            </w:pPr>
          </w:p>
        </w:tc>
        <w:tc>
          <w:tcPr>
            <w:tcW w:w="1186" w:type="dxa"/>
            <w:vAlign w:val="center"/>
          </w:tcPr>
          <w:p w14:paraId="61607029"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Solvent</w:t>
            </w:r>
          </w:p>
          <w:p w14:paraId="4BBBC7AF"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contribution*</w:t>
            </w:r>
          </w:p>
        </w:tc>
        <w:tc>
          <w:tcPr>
            <w:tcW w:w="811" w:type="dxa"/>
            <w:vAlign w:val="center"/>
          </w:tcPr>
          <w:p w14:paraId="7DE868E6"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-2.7</w:t>
            </w:r>
          </w:p>
        </w:tc>
        <w:tc>
          <w:tcPr>
            <w:tcW w:w="811" w:type="dxa"/>
            <w:vAlign w:val="center"/>
          </w:tcPr>
          <w:p w14:paraId="580D481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0.3</w:t>
            </w:r>
          </w:p>
        </w:tc>
        <w:tc>
          <w:tcPr>
            <w:tcW w:w="1120" w:type="dxa"/>
            <w:vAlign w:val="center"/>
          </w:tcPr>
          <w:p w14:paraId="1092D8F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6C997FC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3200" w:type="dxa"/>
            <w:vMerge/>
          </w:tcPr>
          <w:p w14:paraId="57C8A4AD" w14:textId="77777777" w:rsidR="0027241B" w:rsidRPr="00A83B35" w:rsidRDefault="0027241B" w:rsidP="00CA0AF0">
            <w:pPr>
              <w:rPr>
                <w:rFonts w:ascii="Calibri" w:eastAsia="Calibri" w:hAnsi="Calibri"/>
              </w:rPr>
            </w:pPr>
          </w:p>
        </w:tc>
      </w:tr>
      <w:tr w:rsidR="00A83B35" w:rsidRPr="00A83B35" w14:paraId="4CF7F0FF" w14:textId="77777777" w:rsidTr="00CA0AF0">
        <w:trPr>
          <w:jc w:val="center"/>
        </w:trPr>
        <w:tc>
          <w:tcPr>
            <w:tcW w:w="762" w:type="dxa"/>
            <w:vMerge/>
          </w:tcPr>
          <w:p w14:paraId="25EA04D5" w14:textId="77777777" w:rsidR="0027241B" w:rsidRPr="00A83B35" w:rsidRDefault="0027241B" w:rsidP="00CA0AF0">
            <w:pPr>
              <w:rPr>
                <w:rFonts w:ascii="Calibri" w:eastAsia="Calibri" w:hAnsi="Calibri"/>
              </w:rPr>
            </w:pPr>
          </w:p>
        </w:tc>
        <w:tc>
          <w:tcPr>
            <w:tcW w:w="1186" w:type="dxa"/>
            <w:vAlign w:val="center"/>
          </w:tcPr>
          <w:p w14:paraId="1DC8230B"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Free Energy contribution*</w:t>
            </w:r>
          </w:p>
        </w:tc>
        <w:tc>
          <w:tcPr>
            <w:tcW w:w="811" w:type="dxa"/>
            <w:vAlign w:val="center"/>
          </w:tcPr>
          <w:p w14:paraId="21F5114C"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51A56235"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50B55DA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-3.8</w:t>
            </w:r>
          </w:p>
        </w:tc>
        <w:tc>
          <w:tcPr>
            <w:tcW w:w="1120" w:type="dxa"/>
            <w:vAlign w:val="center"/>
          </w:tcPr>
          <w:p w14:paraId="58D78831"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-2.9</w:t>
            </w:r>
          </w:p>
        </w:tc>
        <w:tc>
          <w:tcPr>
            <w:tcW w:w="3200" w:type="dxa"/>
            <w:vMerge/>
          </w:tcPr>
          <w:p w14:paraId="5F90B18A" w14:textId="77777777" w:rsidR="0027241B" w:rsidRPr="00A83B35" w:rsidRDefault="0027241B" w:rsidP="00CA0AF0">
            <w:pPr>
              <w:rPr>
                <w:rFonts w:ascii="Calibri" w:eastAsia="Calibri" w:hAnsi="Calibri"/>
              </w:rPr>
            </w:pPr>
          </w:p>
        </w:tc>
      </w:tr>
      <w:tr w:rsidR="00A83B35" w:rsidRPr="00A83B35" w14:paraId="3E2ED5B0" w14:textId="77777777" w:rsidTr="00CA0AF0">
        <w:trPr>
          <w:trHeight w:val="194"/>
          <w:jc w:val="center"/>
        </w:trPr>
        <w:tc>
          <w:tcPr>
            <w:tcW w:w="762" w:type="dxa"/>
            <w:vMerge/>
          </w:tcPr>
          <w:p w14:paraId="5EE535C2" w14:textId="77777777" w:rsidR="0027241B" w:rsidRPr="00A83B35" w:rsidRDefault="0027241B" w:rsidP="00CA0AF0">
            <w:pPr>
              <w:rPr>
                <w:rFonts w:ascii="Calibri" w:eastAsia="Calibri" w:hAnsi="Calibri"/>
              </w:rPr>
            </w:pPr>
          </w:p>
        </w:tc>
        <w:tc>
          <w:tcPr>
            <w:tcW w:w="1186" w:type="dxa"/>
            <w:vAlign w:val="center"/>
          </w:tcPr>
          <w:p w14:paraId="1A4C4C7D" w14:textId="77777777" w:rsidR="0027241B" w:rsidRPr="00A83B35" w:rsidRDefault="0027241B" w:rsidP="00CA0AF0">
            <w:pPr>
              <w:jc w:val="center"/>
              <w:rPr>
                <w:rFonts w:ascii="Arial" w:eastAsia="Calibri" w:hAnsi="Arial" w:cs="Arial"/>
                <w:sz w:val="14"/>
                <w:szCs w:val="14"/>
              </w:rPr>
            </w:pPr>
            <w:r w:rsidRPr="00A83B35">
              <w:rPr>
                <w:rFonts w:ascii="Arial" w:eastAsia="Calibri" w:hAnsi="Arial" w:cs="Arial"/>
                <w:sz w:val="14"/>
                <w:szCs w:val="14"/>
              </w:rPr>
              <w:t>SCS-MP2</w:t>
            </w:r>
          </w:p>
        </w:tc>
        <w:tc>
          <w:tcPr>
            <w:tcW w:w="811" w:type="dxa"/>
            <w:vAlign w:val="center"/>
          </w:tcPr>
          <w:p w14:paraId="7C1F184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37.2</w:t>
            </w:r>
          </w:p>
        </w:tc>
        <w:tc>
          <w:tcPr>
            <w:tcW w:w="811" w:type="dxa"/>
            <w:vAlign w:val="center"/>
          </w:tcPr>
          <w:p w14:paraId="4FF400FD"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20.8</w:t>
            </w:r>
          </w:p>
        </w:tc>
        <w:tc>
          <w:tcPr>
            <w:tcW w:w="1120" w:type="dxa"/>
            <w:vAlign w:val="center"/>
          </w:tcPr>
          <w:p w14:paraId="5ED6BA9B"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 </w:t>
            </w:r>
          </w:p>
        </w:tc>
        <w:tc>
          <w:tcPr>
            <w:tcW w:w="1120" w:type="dxa"/>
            <w:vAlign w:val="center"/>
          </w:tcPr>
          <w:p w14:paraId="6EC1BE3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 </w:t>
            </w:r>
          </w:p>
        </w:tc>
        <w:tc>
          <w:tcPr>
            <w:tcW w:w="3200" w:type="dxa"/>
            <w:vMerge/>
          </w:tcPr>
          <w:p w14:paraId="19AA87F7" w14:textId="77777777" w:rsidR="0027241B" w:rsidRPr="00A83B35" w:rsidRDefault="0027241B" w:rsidP="00CA0AF0">
            <w:pPr>
              <w:rPr>
                <w:rFonts w:ascii="Calibri" w:eastAsia="Calibri" w:hAnsi="Calibri"/>
              </w:rPr>
            </w:pPr>
          </w:p>
        </w:tc>
      </w:tr>
      <w:tr w:rsidR="00A83B35" w:rsidRPr="00A83B35" w14:paraId="2E625365" w14:textId="77777777" w:rsidTr="00CA0AF0">
        <w:trPr>
          <w:jc w:val="center"/>
        </w:trPr>
        <w:tc>
          <w:tcPr>
            <w:tcW w:w="762" w:type="dxa"/>
            <w:vMerge/>
          </w:tcPr>
          <w:p w14:paraId="25C89B4E" w14:textId="77777777" w:rsidR="0027241B" w:rsidRPr="00A83B35" w:rsidRDefault="0027241B" w:rsidP="00CA0AF0">
            <w:pPr>
              <w:rPr>
                <w:rFonts w:ascii="Calibri" w:eastAsia="Calibri" w:hAnsi="Calibri"/>
              </w:rPr>
            </w:pPr>
          </w:p>
        </w:tc>
        <w:tc>
          <w:tcPr>
            <w:tcW w:w="1186" w:type="dxa"/>
            <w:vAlign w:val="center"/>
          </w:tcPr>
          <w:p w14:paraId="1BFAB510" w14:textId="77777777" w:rsidR="0027241B" w:rsidRPr="00A83B35" w:rsidRDefault="0027241B" w:rsidP="00CA0AF0">
            <w:pPr>
              <w:jc w:val="center"/>
              <w:rPr>
                <w:rFonts w:ascii="Calibri" w:eastAsia="Calibri" w:hAnsi="Calibri"/>
                <w:sz w:val="14"/>
                <w:szCs w:val="14"/>
              </w:rPr>
            </w:pPr>
            <w:r w:rsidRPr="00A83B35">
              <w:rPr>
                <w:rFonts w:ascii="Arial" w:eastAsia="Calibri" w:hAnsi="Arial" w:cs="Arial"/>
                <w:sz w:val="14"/>
                <w:szCs w:val="14"/>
              </w:rPr>
              <w:t>SCS-MP2 + contributions</w:t>
            </w:r>
          </w:p>
        </w:tc>
        <w:tc>
          <w:tcPr>
            <w:tcW w:w="811" w:type="dxa"/>
            <w:vAlign w:val="center"/>
          </w:tcPr>
          <w:p w14:paraId="7C00E35A"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811" w:type="dxa"/>
            <w:vAlign w:val="center"/>
          </w:tcPr>
          <w:p w14:paraId="491EEAE8"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w:t>
            </w:r>
          </w:p>
        </w:tc>
        <w:tc>
          <w:tcPr>
            <w:tcW w:w="1120" w:type="dxa"/>
            <w:vAlign w:val="center"/>
          </w:tcPr>
          <w:p w14:paraId="42269FD2"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30.7</w:t>
            </w:r>
          </w:p>
        </w:tc>
        <w:tc>
          <w:tcPr>
            <w:tcW w:w="1120" w:type="dxa"/>
            <w:vAlign w:val="center"/>
          </w:tcPr>
          <w:p w14:paraId="5ECE1773" w14:textId="77777777" w:rsidR="0027241B" w:rsidRPr="00A83B35" w:rsidRDefault="0027241B" w:rsidP="00CA0AF0">
            <w:pPr>
              <w:jc w:val="center"/>
              <w:rPr>
                <w:rFonts w:ascii="Arial" w:eastAsia="Calibri" w:hAnsi="Arial" w:cs="Arial"/>
                <w:sz w:val="16"/>
                <w:szCs w:val="16"/>
              </w:rPr>
            </w:pPr>
            <w:r w:rsidRPr="00A83B35">
              <w:rPr>
                <w:rFonts w:ascii="Arial" w:hAnsi="Arial" w:cs="Arial"/>
                <w:sz w:val="16"/>
                <w:szCs w:val="16"/>
              </w:rPr>
              <w:t>18.3</w:t>
            </w:r>
          </w:p>
        </w:tc>
        <w:tc>
          <w:tcPr>
            <w:tcW w:w="3200" w:type="dxa"/>
            <w:vMerge/>
          </w:tcPr>
          <w:p w14:paraId="236680A7" w14:textId="77777777" w:rsidR="0027241B" w:rsidRPr="00A83B35" w:rsidRDefault="0027241B" w:rsidP="00CA0AF0">
            <w:pPr>
              <w:rPr>
                <w:rFonts w:ascii="Calibri" w:eastAsia="Calibri" w:hAnsi="Calibri"/>
              </w:rPr>
            </w:pPr>
          </w:p>
        </w:tc>
      </w:tr>
      <w:tr w:rsidR="0027241B" w:rsidRPr="00A83B35" w14:paraId="0B2DEA15" w14:textId="77777777" w:rsidTr="00CA0AF0">
        <w:trPr>
          <w:jc w:val="center"/>
        </w:trPr>
        <w:tc>
          <w:tcPr>
            <w:tcW w:w="9010" w:type="dxa"/>
            <w:gridSpan w:val="7"/>
          </w:tcPr>
          <w:p w14:paraId="0D262389" w14:textId="77777777" w:rsidR="0027241B" w:rsidRPr="00A83B35" w:rsidRDefault="0027241B" w:rsidP="00CA0AF0">
            <w:pPr>
              <w:rPr>
                <w:rFonts w:ascii="Calibri" w:eastAsia="Calibri" w:hAnsi="Calibri"/>
              </w:rPr>
            </w:pPr>
            <w:r w:rsidRPr="00A83B35">
              <w:rPr>
                <w:rFonts w:ascii="Calibri" w:eastAsia="Calibri" w:hAnsi="Calibri"/>
                <w:sz w:val="16"/>
                <w:szCs w:val="16"/>
                <w:vertAlign w:val="superscript"/>
              </w:rPr>
              <w:t xml:space="preserve">* </w:t>
            </w:r>
            <w:r w:rsidRPr="00A83B35">
              <w:rPr>
                <w:rFonts w:ascii="Calibri" w:eastAsia="Calibri" w:hAnsi="Calibri"/>
                <w:sz w:val="16"/>
                <w:szCs w:val="16"/>
              </w:rPr>
              <w:t>Solvent corrections based on the difference between column B3LYP- (</w:t>
            </w:r>
            <w:r w:rsidRPr="00A83B35">
              <w:rPr>
                <w:rFonts w:ascii="Symbol" w:eastAsia="Calibri" w:hAnsi="Symbol"/>
                <w:sz w:val="16"/>
                <w:szCs w:val="16"/>
              </w:rPr>
              <w:t></w:t>
            </w:r>
            <w:r w:rsidRPr="00A83B35">
              <w:rPr>
                <w:rFonts w:ascii="Calibri" w:eastAsia="Calibri" w:hAnsi="Calibri"/>
                <w:sz w:val="16"/>
                <w:szCs w:val="16"/>
              </w:rPr>
              <w:t>=4) and B3LYP-</w:t>
            </w:r>
            <w:r w:rsidRPr="00A83B35">
              <w:rPr>
                <w:rFonts w:ascii="Arial" w:hAnsi="Arial" w:cs="Arial"/>
                <w:sz w:val="14"/>
                <w:szCs w:val="14"/>
              </w:rPr>
              <w:t>GD3BJ</w:t>
            </w:r>
            <w:r w:rsidRPr="00A83B35" w:rsidDel="002467F4">
              <w:rPr>
                <w:rFonts w:ascii="Arial" w:hAnsi="Arial" w:cs="Arial"/>
                <w:sz w:val="14"/>
                <w:szCs w:val="14"/>
              </w:rPr>
              <w:t xml:space="preserve"> </w:t>
            </w:r>
            <w:r w:rsidRPr="00A83B35">
              <w:rPr>
                <w:rFonts w:ascii="Calibri" w:eastAsia="Calibri" w:hAnsi="Calibri"/>
                <w:sz w:val="16"/>
                <w:szCs w:val="16"/>
              </w:rPr>
              <w:t xml:space="preserve">. Free Energy corrections based on the difference between B3LYP-D3 </w:t>
            </w:r>
            <w:r w:rsidRPr="00A83B35">
              <w:rPr>
                <w:rFonts w:ascii="Symbol" w:eastAsia="Calibri" w:hAnsi="Symbol"/>
                <w:sz w:val="16"/>
                <w:szCs w:val="16"/>
              </w:rPr>
              <w:t></w:t>
            </w:r>
            <w:r w:rsidRPr="00A83B35">
              <w:rPr>
                <w:rFonts w:ascii="Arno Pro" w:eastAsia="Calibri" w:hAnsi="Arno Pro"/>
                <w:sz w:val="16"/>
                <w:szCs w:val="16"/>
              </w:rPr>
              <w:t xml:space="preserve">G and </w:t>
            </w:r>
            <w:r w:rsidRPr="00A83B35">
              <w:rPr>
                <w:rFonts w:ascii="Symbol" w:eastAsia="Calibri" w:hAnsi="Symbol"/>
                <w:sz w:val="16"/>
                <w:szCs w:val="16"/>
              </w:rPr>
              <w:t></w:t>
            </w:r>
            <w:r w:rsidRPr="00A83B35">
              <w:rPr>
                <w:rFonts w:ascii="Arno Pro" w:eastAsia="Calibri" w:hAnsi="Arno Pro"/>
                <w:sz w:val="16"/>
                <w:szCs w:val="16"/>
              </w:rPr>
              <w:t>E values.</w:t>
            </w:r>
          </w:p>
        </w:tc>
      </w:tr>
    </w:tbl>
    <w:p w14:paraId="7B79DAA7" w14:textId="77777777" w:rsidR="0027241B" w:rsidRPr="00A83B35" w:rsidRDefault="0027241B" w:rsidP="00CA0AF0">
      <w:pPr>
        <w:pStyle w:val="TAMainText"/>
        <w:rPr>
          <w:lang w:val="en-GB"/>
        </w:rPr>
      </w:pPr>
    </w:p>
    <w:p w14:paraId="0CC62D43" w14:textId="77777777" w:rsidR="0027241B" w:rsidRPr="00A83B35" w:rsidRDefault="0027241B" w:rsidP="00CA0AF0">
      <w:pPr>
        <w:pStyle w:val="TAMainText"/>
        <w:rPr>
          <w:lang w:val="en-GB"/>
        </w:rPr>
      </w:pPr>
      <w:r w:rsidRPr="00A83B35">
        <w:rPr>
          <w:lang w:val="en-GB"/>
        </w:rPr>
        <w:t>As can be seen in Table S1, a concerted pathway, where the phosphate group is cleaved at the same time that the proton of Thr285 is transferred to Glu246 and one proton from histidine 395 is transferred to the leaving group, is plausible according to the reaction activation energies (pathways B and C). As His395 is donating a proton, this residue should be protonated. The same pathway, but using two Zn</w:t>
      </w:r>
      <w:r w:rsidRPr="00A83B35">
        <w:rPr>
          <w:vertAlign w:val="superscript"/>
          <w:lang w:val="en-GB"/>
        </w:rPr>
        <w:t>2+</w:t>
      </w:r>
      <w:r w:rsidRPr="00A83B35">
        <w:rPr>
          <w:lang w:val="en-GB"/>
        </w:rPr>
        <w:t xml:space="preserve"> ions, is too slow for enzymatic performance, with a predicted reaction barrier over 30 kcal/mol (pathway D).</w:t>
      </w:r>
    </w:p>
    <w:p w14:paraId="29C308BB" w14:textId="77777777" w:rsidR="0027241B" w:rsidRPr="00A83B35" w:rsidRDefault="0027241B" w:rsidP="00CA0AF0">
      <w:pPr>
        <w:pStyle w:val="TAMainText"/>
        <w:rPr>
          <w:lang w:val="en-GB"/>
        </w:rPr>
        <w:sectPr w:rsidR="0027241B" w:rsidRPr="00A83B35" w:rsidSect="00CA0AF0">
          <w:footerReference w:type="even" r:id="rId17"/>
          <w:footerReference w:type="default" r:id="rId18"/>
          <w:pgSz w:w="12240" w:h="15840"/>
          <w:pgMar w:top="720" w:right="1094" w:bottom="720" w:left="1094" w:header="0" w:footer="0" w:gutter="0"/>
          <w:cols w:space="475"/>
          <w:docGrid w:linePitch="326"/>
        </w:sectPr>
      </w:pPr>
    </w:p>
    <w:p w14:paraId="3A32B9E9" w14:textId="77777777" w:rsidR="0027241B" w:rsidRPr="00A83B35" w:rsidRDefault="0027241B" w:rsidP="00CA0AF0">
      <w:pPr>
        <w:pStyle w:val="TAMainText"/>
        <w:rPr>
          <w:lang w:val="en-GB"/>
        </w:rPr>
      </w:pPr>
    </w:p>
    <w:p w14:paraId="47130087" w14:textId="4CAA2785" w:rsidR="0027241B" w:rsidRPr="00A83B35" w:rsidRDefault="0027241B" w:rsidP="00CA0AF0">
      <w:pPr>
        <w:pStyle w:val="Heading1"/>
        <w:rPr>
          <w:lang w:val="en-GB"/>
        </w:rPr>
      </w:pPr>
      <w:bookmarkStart w:id="4" w:name="_Toc63361924"/>
      <w:r w:rsidRPr="00A83B35">
        <w:rPr>
          <w:lang w:val="en-GB"/>
        </w:rPr>
        <w:t>S4- Protonation state of H395 and H478</w:t>
      </w:r>
      <w:bookmarkEnd w:id="4"/>
    </w:p>
    <w:p w14:paraId="3F080F90" w14:textId="77777777" w:rsidR="0027241B" w:rsidRPr="00A83B35" w:rsidRDefault="0027241B" w:rsidP="00CA0AF0">
      <w:pPr>
        <w:pStyle w:val="TAMainText"/>
        <w:rPr>
          <w:lang w:val="en-GB"/>
        </w:rPr>
      </w:pPr>
      <w:r w:rsidRPr="00A83B35">
        <w:rPr>
          <w:lang w:val="en-GB"/>
        </w:rPr>
        <w:t xml:space="preserve"> </w:t>
      </w:r>
    </w:p>
    <w:p w14:paraId="3349DCF5" w14:textId="77777777" w:rsidR="0027241B" w:rsidRPr="00A83B35" w:rsidRDefault="0027241B" w:rsidP="00CA0AF0">
      <w:pPr>
        <w:pStyle w:val="TAMainText"/>
        <w:rPr>
          <w:lang w:val="en-GB"/>
        </w:rPr>
      </w:pPr>
      <w:r w:rsidRPr="00A83B35">
        <w:rPr>
          <w:lang w:val="en-GB"/>
        </w:rPr>
        <w:t xml:space="preserve">As mentioned before, at least H395 should be protonated since it is participating in the phosphoethanolamine transfer by donating a proton to the leaving group. We have estimated the relative proton affinity of the cluster model at different protonation states of the histidine residues 395 and 478. As can be seen in Table S2, the protonated states of both histidine residues are preferred according to all the calculations and this preference increases in the presence of the substrate. These proton affinities should be taken as approximate, able to show only a tendency or preference for the protonation state and not a usable value for proton affinity. </w:t>
      </w:r>
    </w:p>
    <w:p w14:paraId="33AE6E15" w14:textId="77777777" w:rsidR="0027241B" w:rsidRPr="00A83B35" w:rsidRDefault="0027241B" w:rsidP="00CA0AF0">
      <w:pPr>
        <w:pStyle w:val="TAMainText"/>
        <w:rPr>
          <w:lang w:val="en-GB"/>
        </w:rPr>
      </w:pPr>
      <w:r w:rsidRPr="00A83B35">
        <w:rPr>
          <w:lang w:val="en-GB"/>
        </w:rPr>
        <w:t>To estimate the relative proton affinities, we calculated the energy difference between the neutral and charged forms and balanced the system with the change of pronation of the solvent. Therefore, we calculated the energy for a system as shown in equation 3 ,where the solvent molecule does not interact with the model-His system and the energy of the water molecules is calculated at the same level of theory as the cluster model calculations.</w:t>
      </w:r>
    </w:p>
    <w:p w14:paraId="45C1F59E" w14:textId="77777777" w:rsidR="0027241B" w:rsidRPr="00A83B35" w:rsidRDefault="0027241B" w:rsidP="00CA0AF0">
      <w:pPr>
        <w:pStyle w:val="TAMainText"/>
        <w:rPr>
          <w:lang w:val="en-GB"/>
        </w:rPr>
      </w:pPr>
    </w:p>
    <w:p w14:paraId="3CF88E02" w14:textId="77777777" w:rsidR="0027241B" w:rsidRPr="00A83B35" w:rsidRDefault="0027241B" w:rsidP="003427F6">
      <w:pPr>
        <w:pStyle w:val="TAMainText"/>
        <w:jc w:val="right"/>
        <w:rPr>
          <w:lang w:val="en-GB"/>
        </w:rPr>
      </w:pPr>
      <w:r w:rsidRPr="00A83B35">
        <w:rPr>
          <w:lang w:val="en-GB"/>
        </w:rPr>
        <w:t>Model-His-neutral + H</w:t>
      </w:r>
      <w:r w:rsidRPr="00A83B35">
        <w:rPr>
          <w:vertAlign w:val="superscript"/>
          <w:lang w:val="en-GB"/>
        </w:rPr>
        <w:t>+</w:t>
      </w:r>
      <w:r w:rsidRPr="00A83B35">
        <w:rPr>
          <w:lang w:val="en-GB"/>
        </w:rPr>
        <w:t xml:space="preserve"> =&gt; Model-His-charged</w:t>
      </w:r>
      <w:r w:rsidRPr="00A83B35">
        <w:rPr>
          <w:lang w:val="en-GB"/>
        </w:rPr>
        <w:tab/>
      </w:r>
      <w:r w:rsidRPr="00A83B35">
        <w:rPr>
          <w:lang w:val="en-GB"/>
        </w:rPr>
        <w:tab/>
      </w:r>
      <w:r w:rsidRPr="00A83B35">
        <w:rPr>
          <w:lang w:val="en-GB"/>
        </w:rPr>
        <w:tab/>
      </w:r>
      <w:r w:rsidRPr="00A83B35">
        <w:rPr>
          <w:lang w:val="en-GB"/>
        </w:rPr>
        <w:tab/>
        <w:t xml:space="preserve">     </w:t>
      </w:r>
      <w:r w:rsidRPr="00A83B35">
        <w:rPr>
          <w:lang w:val="en-GB"/>
        </w:rPr>
        <w:tab/>
        <w:t>(1)</w:t>
      </w:r>
    </w:p>
    <w:p w14:paraId="266CB3E0" w14:textId="77777777" w:rsidR="0027241B" w:rsidRPr="00A83B35" w:rsidRDefault="0027241B" w:rsidP="003427F6">
      <w:pPr>
        <w:pStyle w:val="TAMainText"/>
        <w:jc w:val="right"/>
        <w:rPr>
          <w:lang w:val="en-GB"/>
        </w:rPr>
      </w:pPr>
      <w:r w:rsidRPr="00A83B35">
        <w:rPr>
          <w:lang w:val="en-GB"/>
        </w:rPr>
        <w:t>H</w:t>
      </w:r>
      <w:r w:rsidRPr="00A83B35">
        <w:rPr>
          <w:vertAlign w:val="subscript"/>
          <w:lang w:val="en-GB"/>
        </w:rPr>
        <w:t>3</w:t>
      </w:r>
      <w:r w:rsidRPr="00A83B35">
        <w:rPr>
          <w:lang w:val="en-GB"/>
        </w:rPr>
        <w:t>O</w:t>
      </w:r>
      <w:r w:rsidRPr="00A83B35">
        <w:rPr>
          <w:vertAlign w:val="superscript"/>
          <w:lang w:val="en-GB"/>
        </w:rPr>
        <w:t>+</w:t>
      </w:r>
      <w:r w:rsidRPr="00A83B35">
        <w:rPr>
          <w:lang w:val="en-GB"/>
        </w:rPr>
        <w:t xml:space="preserve"> =&gt; H</w:t>
      </w:r>
      <w:r w:rsidRPr="00A83B35">
        <w:rPr>
          <w:vertAlign w:val="subscript"/>
          <w:lang w:val="en-GB"/>
        </w:rPr>
        <w:t>2</w:t>
      </w:r>
      <w:r w:rsidRPr="00A83B35">
        <w:rPr>
          <w:lang w:val="en-GB"/>
        </w:rPr>
        <w:t>O + H</w:t>
      </w:r>
      <w:r w:rsidRPr="00A83B35">
        <w:rPr>
          <w:vertAlign w:val="superscript"/>
          <w:lang w:val="en-GB"/>
        </w:rPr>
        <w:t>+</w:t>
      </w:r>
      <w:r w:rsidRPr="00A83B35">
        <w:rPr>
          <w:lang w:val="en-GB"/>
        </w:rPr>
        <w:tab/>
      </w:r>
      <w:r w:rsidRPr="00A83B35">
        <w:rPr>
          <w:lang w:val="en-GB"/>
        </w:rPr>
        <w:tab/>
      </w:r>
      <w:r w:rsidRPr="00A83B35">
        <w:rPr>
          <w:lang w:val="en-GB"/>
        </w:rPr>
        <w:tab/>
      </w:r>
      <w:r w:rsidRPr="00A83B35">
        <w:rPr>
          <w:lang w:val="en-GB"/>
        </w:rPr>
        <w:tab/>
      </w:r>
      <w:r w:rsidRPr="00A83B35">
        <w:rPr>
          <w:lang w:val="en-GB"/>
        </w:rPr>
        <w:tab/>
        <w:t xml:space="preserve">       </w:t>
      </w:r>
      <w:r w:rsidRPr="00A83B35">
        <w:rPr>
          <w:lang w:val="en-GB"/>
        </w:rPr>
        <w:tab/>
        <w:t xml:space="preserve"> (2)</w:t>
      </w:r>
    </w:p>
    <w:p w14:paraId="333D675A" w14:textId="77777777" w:rsidR="0027241B" w:rsidRPr="00A83B35" w:rsidRDefault="0027241B" w:rsidP="003427F6">
      <w:pPr>
        <w:pStyle w:val="TAMainText"/>
        <w:jc w:val="right"/>
        <w:rPr>
          <w:lang w:val="en-GB"/>
        </w:rPr>
      </w:pPr>
      <w:r w:rsidRPr="00A83B35">
        <w:rPr>
          <w:lang w:val="en-GB"/>
        </w:rPr>
        <w:t>----------------------------------------------------------------------------------------------------------------</w:t>
      </w:r>
    </w:p>
    <w:p w14:paraId="55B2AC67" w14:textId="77777777" w:rsidR="0027241B" w:rsidRPr="00A83B35" w:rsidRDefault="0027241B" w:rsidP="003427F6">
      <w:pPr>
        <w:pStyle w:val="TAMainText"/>
        <w:jc w:val="right"/>
        <w:rPr>
          <w:lang w:val="en-GB"/>
        </w:rPr>
      </w:pPr>
      <w:r w:rsidRPr="00A83B35">
        <w:rPr>
          <w:lang w:val="en-GB"/>
        </w:rPr>
        <w:t>Model-His-neutral + H</w:t>
      </w:r>
      <w:r w:rsidRPr="00A83B35">
        <w:rPr>
          <w:vertAlign w:val="subscript"/>
          <w:lang w:val="en-GB"/>
        </w:rPr>
        <w:t>3</w:t>
      </w:r>
      <w:r w:rsidRPr="00A83B35">
        <w:rPr>
          <w:lang w:val="en-GB"/>
        </w:rPr>
        <w:t>O</w:t>
      </w:r>
      <w:r w:rsidRPr="00A83B35">
        <w:rPr>
          <w:vertAlign w:val="superscript"/>
          <w:lang w:val="en-GB"/>
        </w:rPr>
        <w:t>+</w:t>
      </w:r>
      <w:r w:rsidRPr="00A83B35">
        <w:rPr>
          <w:lang w:val="en-GB"/>
        </w:rPr>
        <w:t xml:space="preserve"> =&gt; Model-His-charged + H</w:t>
      </w:r>
      <w:r w:rsidRPr="00A83B35">
        <w:rPr>
          <w:vertAlign w:val="subscript"/>
          <w:lang w:val="en-GB"/>
        </w:rPr>
        <w:t>2</w:t>
      </w:r>
      <w:r w:rsidRPr="00A83B35">
        <w:rPr>
          <w:lang w:val="en-GB"/>
        </w:rPr>
        <w:t>O</w:t>
      </w:r>
      <w:r w:rsidRPr="00A83B35">
        <w:rPr>
          <w:lang w:val="en-GB"/>
        </w:rPr>
        <w:tab/>
        <w:t xml:space="preserve">     </w:t>
      </w:r>
      <w:r w:rsidRPr="00A83B35">
        <w:rPr>
          <w:lang w:val="en-GB"/>
        </w:rPr>
        <w:tab/>
      </w:r>
      <w:r w:rsidRPr="00A83B35">
        <w:rPr>
          <w:lang w:val="en-GB"/>
        </w:rPr>
        <w:tab/>
        <w:t xml:space="preserve">          </w:t>
      </w:r>
      <w:r w:rsidRPr="00A83B35">
        <w:rPr>
          <w:lang w:val="en-GB"/>
        </w:rPr>
        <w:tab/>
        <w:t xml:space="preserve"> (3)</w:t>
      </w:r>
    </w:p>
    <w:p w14:paraId="428CDAE9" w14:textId="77777777" w:rsidR="0027241B" w:rsidRPr="00A83B35" w:rsidRDefault="0027241B" w:rsidP="00CA0AF0">
      <w:pPr>
        <w:pStyle w:val="TAMainText"/>
        <w:rPr>
          <w:lang w:val="en-GB"/>
        </w:rPr>
      </w:pPr>
    </w:p>
    <w:p w14:paraId="30B70146" w14:textId="77777777" w:rsidR="0027241B" w:rsidRPr="00A83B35" w:rsidRDefault="0027241B" w:rsidP="00CA0AF0">
      <w:pPr>
        <w:pStyle w:val="TAMainText"/>
        <w:rPr>
          <w:lang w:val="en-GB"/>
        </w:rPr>
      </w:pPr>
    </w:p>
    <w:tbl>
      <w:tblPr>
        <w:tblStyle w:val="TableGrid"/>
        <w:tblW w:w="9918" w:type="dxa"/>
        <w:tblLook w:val="04A0" w:firstRow="1" w:lastRow="0" w:firstColumn="1" w:lastColumn="0" w:noHBand="0" w:noVBand="1"/>
      </w:tblPr>
      <w:tblGrid>
        <w:gridCol w:w="988"/>
        <w:gridCol w:w="1003"/>
        <w:gridCol w:w="1014"/>
        <w:gridCol w:w="1003"/>
        <w:gridCol w:w="1477"/>
        <w:gridCol w:w="1478"/>
        <w:gridCol w:w="1477"/>
        <w:gridCol w:w="1478"/>
      </w:tblGrid>
      <w:tr w:rsidR="00A83B35" w:rsidRPr="00A83B35" w14:paraId="0395307E" w14:textId="77777777" w:rsidTr="00CA0AF0">
        <w:tc>
          <w:tcPr>
            <w:tcW w:w="9918" w:type="dxa"/>
            <w:gridSpan w:val="8"/>
          </w:tcPr>
          <w:p w14:paraId="77B8B218" w14:textId="77777777" w:rsidR="0027241B" w:rsidRPr="00A83B35" w:rsidRDefault="0027241B" w:rsidP="00CA0AF0">
            <w:pPr>
              <w:spacing w:after="40"/>
            </w:pPr>
            <w:r w:rsidRPr="00A83B35">
              <w:rPr>
                <w:sz w:val="18"/>
                <w:szCs w:val="18"/>
              </w:rPr>
              <w:t>Table S2 Relative proton affinities (equation 3) of different protonation states of H395 and H478 (kcal/mol).</w:t>
            </w:r>
          </w:p>
        </w:tc>
      </w:tr>
      <w:tr w:rsidR="00A83B35" w:rsidRPr="00A83B35" w14:paraId="1D0DA509" w14:textId="77777777" w:rsidTr="00CA0AF0">
        <w:tc>
          <w:tcPr>
            <w:tcW w:w="988" w:type="dxa"/>
            <w:vAlign w:val="center"/>
          </w:tcPr>
          <w:p w14:paraId="0D72094C" w14:textId="77777777" w:rsidR="0027241B" w:rsidRPr="00A83B35" w:rsidRDefault="0027241B" w:rsidP="00CA0AF0">
            <w:pPr>
              <w:spacing w:after="40"/>
              <w:jc w:val="center"/>
              <w:rPr>
                <w:sz w:val="20"/>
                <w:szCs w:val="20"/>
              </w:rPr>
            </w:pPr>
            <w:r w:rsidRPr="00A83B35">
              <w:rPr>
                <w:sz w:val="20"/>
                <w:szCs w:val="20"/>
              </w:rPr>
              <w:t>H395</w:t>
            </w:r>
          </w:p>
        </w:tc>
        <w:tc>
          <w:tcPr>
            <w:tcW w:w="1003" w:type="dxa"/>
            <w:vAlign w:val="center"/>
          </w:tcPr>
          <w:p w14:paraId="6ADB72F0" w14:textId="77777777" w:rsidR="0027241B" w:rsidRPr="00A83B35" w:rsidRDefault="0027241B" w:rsidP="00CA0AF0">
            <w:pPr>
              <w:spacing w:after="40"/>
              <w:jc w:val="center"/>
              <w:rPr>
                <w:sz w:val="20"/>
                <w:szCs w:val="20"/>
              </w:rPr>
            </w:pPr>
            <w:r w:rsidRPr="00A83B35">
              <w:rPr>
                <w:sz w:val="20"/>
                <w:szCs w:val="20"/>
              </w:rPr>
              <w:t>H395</w:t>
            </w:r>
          </w:p>
        </w:tc>
        <w:tc>
          <w:tcPr>
            <w:tcW w:w="1014" w:type="dxa"/>
            <w:vAlign w:val="center"/>
          </w:tcPr>
          <w:p w14:paraId="7FD54237" w14:textId="77777777" w:rsidR="0027241B" w:rsidRPr="00A83B35" w:rsidRDefault="0027241B" w:rsidP="00CA0AF0">
            <w:pPr>
              <w:spacing w:after="40"/>
              <w:jc w:val="center"/>
              <w:rPr>
                <w:sz w:val="20"/>
                <w:szCs w:val="20"/>
              </w:rPr>
            </w:pPr>
            <w:r w:rsidRPr="00A83B35">
              <w:rPr>
                <w:sz w:val="20"/>
                <w:szCs w:val="20"/>
              </w:rPr>
              <w:t>H478</w:t>
            </w:r>
          </w:p>
        </w:tc>
        <w:tc>
          <w:tcPr>
            <w:tcW w:w="1003" w:type="dxa"/>
            <w:vAlign w:val="center"/>
          </w:tcPr>
          <w:p w14:paraId="335A40E0" w14:textId="77777777" w:rsidR="0027241B" w:rsidRPr="00A83B35" w:rsidRDefault="0027241B" w:rsidP="00CA0AF0">
            <w:pPr>
              <w:spacing w:after="40"/>
              <w:jc w:val="center"/>
              <w:rPr>
                <w:sz w:val="20"/>
                <w:szCs w:val="20"/>
              </w:rPr>
            </w:pPr>
            <w:r w:rsidRPr="00A83B35">
              <w:rPr>
                <w:sz w:val="20"/>
                <w:szCs w:val="20"/>
              </w:rPr>
              <w:t>H478</w:t>
            </w:r>
          </w:p>
        </w:tc>
        <w:tc>
          <w:tcPr>
            <w:tcW w:w="1477" w:type="dxa"/>
            <w:vAlign w:val="center"/>
          </w:tcPr>
          <w:p w14:paraId="2877A5D2" w14:textId="77777777" w:rsidR="0027241B" w:rsidRPr="00A83B35" w:rsidRDefault="0027241B" w:rsidP="00CA0AF0">
            <w:pPr>
              <w:spacing w:after="40"/>
              <w:jc w:val="center"/>
              <w:rPr>
                <w:sz w:val="20"/>
                <w:szCs w:val="20"/>
              </w:rPr>
            </w:pPr>
          </w:p>
        </w:tc>
        <w:tc>
          <w:tcPr>
            <w:tcW w:w="1478" w:type="dxa"/>
            <w:vAlign w:val="center"/>
          </w:tcPr>
          <w:p w14:paraId="112137F8" w14:textId="77777777" w:rsidR="0027241B" w:rsidRPr="00A83B35" w:rsidRDefault="0027241B" w:rsidP="00CA0AF0">
            <w:pPr>
              <w:spacing w:after="40"/>
              <w:jc w:val="center"/>
              <w:rPr>
                <w:sz w:val="20"/>
                <w:szCs w:val="20"/>
              </w:rPr>
            </w:pPr>
          </w:p>
        </w:tc>
        <w:tc>
          <w:tcPr>
            <w:tcW w:w="1477" w:type="dxa"/>
            <w:vAlign w:val="center"/>
          </w:tcPr>
          <w:p w14:paraId="426CCDEE" w14:textId="77777777" w:rsidR="0027241B" w:rsidRPr="00A83B35" w:rsidRDefault="0027241B" w:rsidP="00CA0AF0">
            <w:pPr>
              <w:spacing w:after="40"/>
              <w:jc w:val="center"/>
              <w:rPr>
                <w:sz w:val="20"/>
                <w:szCs w:val="20"/>
              </w:rPr>
            </w:pPr>
          </w:p>
        </w:tc>
        <w:tc>
          <w:tcPr>
            <w:tcW w:w="1478" w:type="dxa"/>
            <w:vAlign w:val="center"/>
          </w:tcPr>
          <w:p w14:paraId="6324FD13" w14:textId="77777777" w:rsidR="0027241B" w:rsidRPr="00A83B35" w:rsidRDefault="0027241B" w:rsidP="00CA0AF0">
            <w:pPr>
              <w:spacing w:after="40"/>
              <w:jc w:val="center"/>
              <w:rPr>
                <w:sz w:val="20"/>
                <w:szCs w:val="20"/>
              </w:rPr>
            </w:pPr>
          </w:p>
        </w:tc>
      </w:tr>
      <w:tr w:rsidR="00A83B35" w:rsidRPr="00A83B35" w14:paraId="0CA3B0CC" w14:textId="77777777" w:rsidTr="00CA0AF0">
        <w:tc>
          <w:tcPr>
            <w:tcW w:w="988" w:type="dxa"/>
            <w:vAlign w:val="center"/>
          </w:tcPr>
          <w:p w14:paraId="2F8109A9" w14:textId="77777777" w:rsidR="0027241B" w:rsidRPr="00A83B35" w:rsidRDefault="0027241B" w:rsidP="00CA0AF0">
            <w:pPr>
              <w:spacing w:after="40"/>
              <w:jc w:val="center"/>
              <w:rPr>
                <w:sz w:val="20"/>
                <w:szCs w:val="20"/>
              </w:rPr>
            </w:pPr>
            <w:r w:rsidRPr="00A83B35">
              <w:rPr>
                <w:sz w:val="20"/>
              </w:rPr>
              <w:t xml:space="preserve">H in </w:t>
            </w:r>
            <w:r w:rsidRPr="00A83B35">
              <w:rPr>
                <w:rFonts w:ascii="Symbol" w:hAnsi="Symbol"/>
                <w:sz w:val="20"/>
                <w:szCs w:val="20"/>
              </w:rPr>
              <w:t></w:t>
            </w:r>
            <w:r w:rsidRPr="00A83B35">
              <w:rPr>
                <w:rFonts w:ascii="Symbol" w:hAnsi="Symbol"/>
                <w:sz w:val="20"/>
                <w:szCs w:val="20"/>
              </w:rPr>
              <w:t></w:t>
            </w:r>
          </w:p>
        </w:tc>
        <w:tc>
          <w:tcPr>
            <w:tcW w:w="1003" w:type="dxa"/>
            <w:vAlign w:val="center"/>
          </w:tcPr>
          <w:p w14:paraId="045C6580" w14:textId="77777777" w:rsidR="0027241B" w:rsidRPr="00A83B35" w:rsidRDefault="0027241B" w:rsidP="00CA0AF0">
            <w:pPr>
              <w:spacing w:after="40"/>
              <w:jc w:val="center"/>
              <w:rPr>
                <w:sz w:val="20"/>
                <w:szCs w:val="20"/>
              </w:rPr>
            </w:pPr>
            <w:r w:rsidRPr="00A83B35">
              <w:rPr>
                <w:sz w:val="20"/>
              </w:rPr>
              <w:t xml:space="preserve">H in </w:t>
            </w:r>
            <w:r w:rsidRPr="00A83B35">
              <w:rPr>
                <w:rFonts w:ascii="Symbol" w:hAnsi="Symbol"/>
                <w:sz w:val="20"/>
                <w:szCs w:val="20"/>
              </w:rPr>
              <w:t></w:t>
            </w:r>
            <w:r w:rsidRPr="00A83B35">
              <w:rPr>
                <w:rFonts w:ascii="Symbol" w:hAnsi="Symbol"/>
                <w:sz w:val="20"/>
              </w:rPr>
              <w:t></w:t>
            </w:r>
          </w:p>
        </w:tc>
        <w:tc>
          <w:tcPr>
            <w:tcW w:w="1014" w:type="dxa"/>
            <w:vAlign w:val="center"/>
          </w:tcPr>
          <w:p w14:paraId="67AE8F74" w14:textId="77777777" w:rsidR="0027241B" w:rsidRPr="00A83B35" w:rsidRDefault="0027241B" w:rsidP="00CA0AF0">
            <w:pPr>
              <w:spacing w:after="40"/>
              <w:jc w:val="center"/>
              <w:rPr>
                <w:sz w:val="20"/>
                <w:szCs w:val="20"/>
              </w:rPr>
            </w:pPr>
            <w:r w:rsidRPr="00A83B35">
              <w:rPr>
                <w:sz w:val="20"/>
              </w:rPr>
              <w:t xml:space="preserve">H in </w:t>
            </w:r>
            <w:r w:rsidRPr="00A83B35">
              <w:rPr>
                <w:rFonts w:ascii="Symbol" w:hAnsi="Symbol"/>
                <w:sz w:val="20"/>
                <w:szCs w:val="20"/>
              </w:rPr>
              <w:t></w:t>
            </w:r>
            <w:r w:rsidRPr="00A83B35">
              <w:rPr>
                <w:rFonts w:ascii="Symbol" w:hAnsi="Symbol"/>
                <w:sz w:val="20"/>
                <w:szCs w:val="20"/>
              </w:rPr>
              <w:t></w:t>
            </w:r>
          </w:p>
        </w:tc>
        <w:tc>
          <w:tcPr>
            <w:tcW w:w="1003" w:type="dxa"/>
            <w:vAlign w:val="center"/>
          </w:tcPr>
          <w:p w14:paraId="2EC23892" w14:textId="77777777" w:rsidR="0027241B" w:rsidRPr="00A83B35" w:rsidRDefault="0027241B" w:rsidP="00CA0AF0">
            <w:pPr>
              <w:spacing w:after="40"/>
              <w:jc w:val="center"/>
              <w:rPr>
                <w:sz w:val="20"/>
                <w:szCs w:val="20"/>
              </w:rPr>
            </w:pPr>
            <w:r w:rsidRPr="00A83B35">
              <w:rPr>
                <w:sz w:val="20"/>
              </w:rPr>
              <w:t xml:space="preserve">H in </w:t>
            </w:r>
            <w:r w:rsidRPr="00A83B35">
              <w:rPr>
                <w:rFonts w:ascii="Symbol" w:hAnsi="Symbol"/>
                <w:sz w:val="20"/>
                <w:szCs w:val="20"/>
              </w:rPr>
              <w:t></w:t>
            </w:r>
            <w:r w:rsidRPr="00A83B35">
              <w:rPr>
                <w:rFonts w:ascii="Symbol" w:hAnsi="Symbol"/>
                <w:sz w:val="20"/>
              </w:rPr>
              <w:t></w:t>
            </w:r>
          </w:p>
        </w:tc>
        <w:tc>
          <w:tcPr>
            <w:tcW w:w="1477" w:type="dxa"/>
            <w:vAlign w:val="center"/>
          </w:tcPr>
          <w:p w14:paraId="6C01144D" w14:textId="77777777" w:rsidR="0027241B" w:rsidRPr="00A83B35" w:rsidRDefault="0027241B" w:rsidP="00CA0AF0">
            <w:pPr>
              <w:spacing w:after="40"/>
              <w:jc w:val="center"/>
              <w:rPr>
                <w:sz w:val="20"/>
                <w:szCs w:val="20"/>
              </w:rPr>
            </w:pPr>
            <w:r w:rsidRPr="00A83B35">
              <w:rPr>
                <w:sz w:val="20"/>
              </w:rPr>
              <w:t>vacuum</w:t>
            </w:r>
          </w:p>
        </w:tc>
        <w:tc>
          <w:tcPr>
            <w:tcW w:w="1478" w:type="dxa"/>
            <w:vAlign w:val="center"/>
          </w:tcPr>
          <w:p w14:paraId="0074B0F5" w14:textId="77777777" w:rsidR="0027241B" w:rsidRPr="00A83B35" w:rsidRDefault="0027241B" w:rsidP="00CA0AF0">
            <w:pPr>
              <w:spacing w:after="40"/>
              <w:jc w:val="center"/>
              <w:rPr>
                <w:rFonts w:ascii="Symbol" w:hAnsi="Symbol"/>
                <w:sz w:val="20"/>
                <w:szCs w:val="20"/>
              </w:rPr>
            </w:pPr>
            <w:r w:rsidRPr="00A83B35">
              <w:rPr>
                <w:rFonts w:ascii="Symbol" w:hAnsi="Symbol"/>
                <w:sz w:val="20"/>
                <w:szCs w:val="20"/>
              </w:rPr>
              <w:t></w:t>
            </w:r>
            <w:r w:rsidRPr="00A83B35">
              <w:rPr>
                <w:rFonts w:ascii="Symbol" w:hAnsi="Symbol"/>
                <w:sz w:val="20"/>
                <w:szCs w:val="20"/>
              </w:rPr>
              <w:t></w:t>
            </w:r>
            <w:r w:rsidRPr="00A83B35">
              <w:rPr>
                <w:rFonts w:ascii="Symbol" w:hAnsi="Symbol"/>
                <w:sz w:val="20"/>
                <w:szCs w:val="20"/>
              </w:rPr>
              <w:t></w:t>
            </w:r>
          </w:p>
        </w:tc>
        <w:tc>
          <w:tcPr>
            <w:tcW w:w="1477" w:type="dxa"/>
            <w:vAlign w:val="center"/>
          </w:tcPr>
          <w:p w14:paraId="17B55889" w14:textId="77777777" w:rsidR="0027241B" w:rsidRPr="00A83B35" w:rsidRDefault="0027241B" w:rsidP="00CA0AF0">
            <w:pPr>
              <w:spacing w:after="40"/>
              <w:jc w:val="center"/>
              <w:rPr>
                <w:sz w:val="20"/>
                <w:szCs w:val="20"/>
              </w:rPr>
            </w:pPr>
            <w:r w:rsidRPr="00A83B35">
              <w:rPr>
                <w:sz w:val="20"/>
              </w:rPr>
              <w:t>vacuum</w:t>
            </w:r>
            <w:r w:rsidRPr="00A83B35">
              <w:rPr>
                <w:rFonts w:ascii="Symbol" w:hAnsi="Symbol"/>
                <w:sz w:val="20"/>
                <w:szCs w:val="20"/>
              </w:rPr>
              <w:t></w:t>
            </w:r>
            <w:r w:rsidRPr="00A83B35">
              <w:rPr>
                <w:rFonts w:ascii="Symbol" w:hAnsi="Symbol"/>
                <w:sz w:val="20"/>
                <w:szCs w:val="20"/>
              </w:rPr>
              <w:t></w:t>
            </w:r>
            <w:r w:rsidRPr="00A83B35">
              <w:rPr>
                <w:sz w:val="20"/>
              </w:rPr>
              <w:t>no substrate</w:t>
            </w:r>
          </w:p>
        </w:tc>
        <w:tc>
          <w:tcPr>
            <w:tcW w:w="1478" w:type="dxa"/>
            <w:vAlign w:val="center"/>
          </w:tcPr>
          <w:p w14:paraId="231235B9" w14:textId="77777777" w:rsidR="0027241B" w:rsidRPr="00A83B35" w:rsidRDefault="0027241B" w:rsidP="00CA0AF0">
            <w:pPr>
              <w:spacing w:after="40"/>
              <w:jc w:val="center"/>
              <w:rPr>
                <w:sz w:val="20"/>
                <w:szCs w:val="20"/>
              </w:rPr>
            </w:pPr>
            <w:r w:rsidRPr="00A83B35">
              <w:rPr>
                <w:rFonts w:ascii="Symbol" w:hAnsi="Symbol"/>
                <w:sz w:val="20"/>
                <w:szCs w:val="20"/>
              </w:rPr>
              <w:t></w:t>
            </w:r>
            <w:r w:rsidRPr="00A83B35">
              <w:rPr>
                <w:rFonts w:ascii="Symbol" w:hAnsi="Symbol"/>
                <w:sz w:val="20"/>
                <w:szCs w:val="20"/>
              </w:rPr>
              <w:t></w:t>
            </w:r>
            <w:r w:rsidRPr="00A83B35">
              <w:rPr>
                <w:rFonts w:ascii="Symbol" w:hAnsi="Symbol"/>
                <w:sz w:val="20"/>
                <w:szCs w:val="20"/>
              </w:rPr>
              <w:t></w:t>
            </w:r>
            <w:r w:rsidRPr="00A83B35">
              <w:rPr>
                <w:rFonts w:ascii="Symbol" w:hAnsi="Symbol"/>
                <w:sz w:val="20"/>
                <w:szCs w:val="20"/>
              </w:rPr>
              <w:t></w:t>
            </w:r>
            <w:r w:rsidRPr="00A83B35">
              <w:rPr>
                <w:rFonts w:ascii="Symbol" w:hAnsi="Symbol"/>
                <w:sz w:val="20"/>
                <w:szCs w:val="20"/>
              </w:rPr>
              <w:t></w:t>
            </w:r>
            <w:r w:rsidRPr="00A83B35">
              <w:rPr>
                <w:sz w:val="20"/>
              </w:rPr>
              <w:t>no substrate</w:t>
            </w:r>
          </w:p>
        </w:tc>
      </w:tr>
      <w:tr w:rsidR="00A83B35" w:rsidRPr="00A83B35" w14:paraId="4B1613FE" w14:textId="77777777" w:rsidTr="00CA0AF0">
        <w:tc>
          <w:tcPr>
            <w:tcW w:w="988" w:type="dxa"/>
            <w:vAlign w:val="center"/>
          </w:tcPr>
          <w:p w14:paraId="7EC22EE0"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7A8D48BC" w14:textId="77777777" w:rsidR="0027241B" w:rsidRPr="00A83B35" w:rsidRDefault="0027241B" w:rsidP="00CA0AF0">
            <w:pPr>
              <w:spacing w:after="40"/>
              <w:jc w:val="center"/>
              <w:rPr>
                <w:sz w:val="20"/>
                <w:szCs w:val="20"/>
              </w:rPr>
            </w:pPr>
          </w:p>
        </w:tc>
        <w:tc>
          <w:tcPr>
            <w:tcW w:w="1014" w:type="dxa"/>
            <w:vAlign w:val="center"/>
          </w:tcPr>
          <w:p w14:paraId="192C588C"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554DBD43" w14:textId="77777777" w:rsidR="0027241B" w:rsidRPr="00A83B35" w:rsidRDefault="0027241B" w:rsidP="00CA0AF0">
            <w:pPr>
              <w:spacing w:after="40"/>
              <w:jc w:val="center"/>
              <w:rPr>
                <w:sz w:val="20"/>
                <w:szCs w:val="20"/>
              </w:rPr>
            </w:pPr>
          </w:p>
        </w:tc>
        <w:tc>
          <w:tcPr>
            <w:tcW w:w="1477" w:type="dxa"/>
            <w:vAlign w:val="center"/>
          </w:tcPr>
          <w:p w14:paraId="22629B58" w14:textId="77777777" w:rsidR="0027241B" w:rsidRPr="00A83B35" w:rsidRDefault="0027241B" w:rsidP="00CA0AF0">
            <w:pPr>
              <w:spacing w:after="40"/>
              <w:jc w:val="center"/>
              <w:rPr>
                <w:sz w:val="20"/>
                <w:szCs w:val="20"/>
              </w:rPr>
            </w:pPr>
            <w:r w:rsidRPr="00A83B35">
              <w:rPr>
                <w:sz w:val="20"/>
                <w:szCs w:val="20"/>
              </w:rPr>
              <w:t>263.0</w:t>
            </w:r>
          </w:p>
        </w:tc>
        <w:tc>
          <w:tcPr>
            <w:tcW w:w="1478" w:type="dxa"/>
            <w:vAlign w:val="center"/>
          </w:tcPr>
          <w:p w14:paraId="3BEE36F1" w14:textId="77777777" w:rsidR="0027241B" w:rsidRPr="00A83B35" w:rsidRDefault="0027241B" w:rsidP="00CA0AF0">
            <w:pPr>
              <w:spacing w:after="40"/>
              <w:jc w:val="center"/>
              <w:rPr>
                <w:sz w:val="20"/>
                <w:szCs w:val="20"/>
              </w:rPr>
            </w:pPr>
            <w:r w:rsidRPr="00A83B35">
              <w:rPr>
                <w:sz w:val="20"/>
                <w:szCs w:val="20"/>
              </w:rPr>
              <w:t>78.6</w:t>
            </w:r>
          </w:p>
        </w:tc>
        <w:tc>
          <w:tcPr>
            <w:tcW w:w="1477" w:type="dxa"/>
            <w:vAlign w:val="center"/>
          </w:tcPr>
          <w:p w14:paraId="3CBE8954" w14:textId="77777777" w:rsidR="0027241B" w:rsidRPr="00A83B35" w:rsidRDefault="0027241B" w:rsidP="00CA0AF0">
            <w:pPr>
              <w:spacing w:after="40"/>
              <w:jc w:val="center"/>
              <w:rPr>
                <w:sz w:val="20"/>
                <w:szCs w:val="20"/>
              </w:rPr>
            </w:pPr>
            <w:r w:rsidRPr="00A83B35">
              <w:rPr>
                <w:sz w:val="20"/>
                <w:szCs w:val="20"/>
              </w:rPr>
              <w:t>106.2</w:t>
            </w:r>
          </w:p>
        </w:tc>
        <w:tc>
          <w:tcPr>
            <w:tcW w:w="1478" w:type="dxa"/>
            <w:vAlign w:val="center"/>
          </w:tcPr>
          <w:p w14:paraId="74A723D2" w14:textId="77777777" w:rsidR="0027241B" w:rsidRPr="00A83B35" w:rsidRDefault="0027241B" w:rsidP="00CA0AF0">
            <w:pPr>
              <w:spacing w:after="40"/>
              <w:jc w:val="center"/>
              <w:rPr>
                <w:sz w:val="20"/>
                <w:szCs w:val="20"/>
              </w:rPr>
            </w:pPr>
            <w:r w:rsidRPr="00A83B35">
              <w:rPr>
                <w:sz w:val="20"/>
                <w:szCs w:val="20"/>
              </w:rPr>
              <w:t>--</w:t>
            </w:r>
            <w:r w:rsidRPr="00A83B35">
              <w:rPr>
                <w:sz w:val="20"/>
                <w:szCs w:val="20"/>
                <w:vertAlign w:val="superscript"/>
              </w:rPr>
              <w:t>*</w:t>
            </w:r>
          </w:p>
        </w:tc>
      </w:tr>
      <w:tr w:rsidR="00A83B35" w:rsidRPr="00A83B35" w14:paraId="21FD4D00" w14:textId="77777777" w:rsidTr="00CA0AF0">
        <w:tc>
          <w:tcPr>
            <w:tcW w:w="988" w:type="dxa"/>
            <w:vAlign w:val="center"/>
          </w:tcPr>
          <w:p w14:paraId="2909D5E9" w14:textId="77777777" w:rsidR="0027241B" w:rsidRPr="00A83B35" w:rsidRDefault="0027241B" w:rsidP="00CA0AF0">
            <w:pPr>
              <w:spacing w:after="40"/>
              <w:jc w:val="center"/>
              <w:rPr>
                <w:sz w:val="20"/>
                <w:szCs w:val="20"/>
              </w:rPr>
            </w:pPr>
          </w:p>
        </w:tc>
        <w:tc>
          <w:tcPr>
            <w:tcW w:w="1003" w:type="dxa"/>
            <w:vAlign w:val="center"/>
          </w:tcPr>
          <w:p w14:paraId="79600EED"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75299EA5" w14:textId="77777777" w:rsidR="0027241B" w:rsidRPr="00A83B35" w:rsidRDefault="0027241B" w:rsidP="00CA0AF0">
            <w:pPr>
              <w:spacing w:after="40"/>
              <w:jc w:val="center"/>
              <w:rPr>
                <w:sz w:val="20"/>
                <w:szCs w:val="20"/>
              </w:rPr>
            </w:pPr>
          </w:p>
        </w:tc>
        <w:tc>
          <w:tcPr>
            <w:tcW w:w="1003" w:type="dxa"/>
            <w:vAlign w:val="center"/>
          </w:tcPr>
          <w:p w14:paraId="58B80638"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26D369F0" w14:textId="77777777" w:rsidR="0027241B" w:rsidRPr="00A83B35" w:rsidRDefault="0027241B" w:rsidP="00CA0AF0">
            <w:pPr>
              <w:spacing w:after="40"/>
              <w:jc w:val="center"/>
              <w:rPr>
                <w:sz w:val="20"/>
                <w:szCs w:val="20"/>
              </w:rPr>
            </w:pPr>
            <w:r w:rsidRPr="00A83B35">
              <w:rPr>
                <w:sz w:val="20"/>
                <w:szCs w:val="20"/>
              </w:rPr>
              <w:t>238.1</w:t>
            </w:r>
          </w:p>
        </w:tc>
        <w:tc>
          <w:tcPr>
            <w:tcW w:w="1478" w:type="dxa"/>
            <w:vAlign w:val="center"/>
          </w:tcPr>
          <w:p w14:paraId="1793DCA1" w14:textId="77777777" w:rsidR="0027241B" w:rsidRPr="00A83B35" w:rsidRDefault="0027241B" w:rsidP="00CA0AF0">
            <w:pPr>
              <w:spacing w:after="40"/>
              <w:jc w:val="center"/>
              <w:rPr>
                <w:sz w:val="20"/>
                <w:szCs w:val="20"/>
              </w:rPr>
            </w:pPr>
            <w:r w:rsidRPr="00A83B35">
              <w:rPr>
                <w:sz w:val="20"/>
                <w:szCs w:val="20"/>
              </w:rPr>
              <w:t>75.2</w:t>
            </w:r>
          </w:p>
        </w:tc>
        <w:tc>
          <w:tcPr>
            <w:tcW w:w="1477" w:type="dxa"/>
            <w:vAlign w:val="center"/>
          </w:tcPr>
          <w:p w14:paraId="1E83C80F" w14:textId="77777777" w:rsidR="0027241B" w:rsidRPr="00A83B35" w:rsidRDefault="0027241B" w:rsidP="00CA0AF0">
            <w:pPr>
              <w:spacing w:after="40"/>
              <w:jc w:val="center"/>
              <w:rPr>
                <w:sz w:val="20"/>
                <w:szCs w:val="20"/>
              </w:rPr>
            </w:pPr>
            <w:r w:rsidRPr="00A83B35">
              <w:rPr>
                <w:sz w:val="20"/>
                <w:szCs w:val="20"/>
              </w:rPr>
              <w:t>110.5</w:t>
            </w:r>
          </w:p>
        </w:tc>
        <w:tc>
          <w:tcPr>
            <w:tcW w:w="1478" w:type="dxa"/>
            <w:vAlign w:val="center"/>
          </w:tcPr>
          <w:p w14:paraId="409EAA6F" w14:textId="77777777" w:rsidR="0027241B" w:rsidRPr="00A83B35" w:rsidRDefault="0027241B" w:rsidP="00CA0AF0">
            <w:pPr>
              <w:spacing w:after="40"/>
              <w:jc w:val="center"/>
              <w:rPr>
                <w:sz w:val="20"/>
                <w:szCs w:val="20"/>
              </w:rPr>
            </w:pPr>
            <w:r w:rsidRPr="00A83B35">
              <w:rPr>
                <w:sz w:val="20"/>
                <w:szCs w:val="20"/>
              </w:rPr>
              <w:t>48.4</w:t>
            </w:r>
          </w:p>
        </w:tc>
      </w:tr>
      <w:tr w:rsidR="00A83B35" w:rsidRPr="00A83B35" w14:paraId="15C94B21" w14:textId="77777777" w:rsidTr="00CA0AF0">
        <w:tc>
          <w:tcPr>
            <w:tcW w:w="988" w:type="dxa"/>
            <w:vAlign w:val="center"/>
          </w:tcPr>
          <w:p w14:paraId="0D7FC954"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7A5B4433" w14:textId="77777777" w:rsidR="0027241B" w:rsidRPr="00A83B35" w:rsidRDefault="0027241B" w:rsidP="00CA0AF0">
            <w:pPr>
              <w:spacing w:after="40"/>
              <w:jc w:val="center"/>
              <w:rPr>
                <w:sz w:val="20"/>
                <w:szCs w:val="20"/>
              </w:rPr>
            </w:pPr>
          </w:p>
        </w:tc>
        <w:tc>
          <w:tcPr>
            <w:tcW w:w="1014" w:type="dxa"/>
            <w:vAlign w:val="center"/>
          </w:tcPr>
          <w:p w14:paraId="1A544A92" w14:textId="77777777" w:rsidR="0027241B" w:rsidRPr="00A83B35" w:rsidRDefault="0027241B" w:rsidP="00CA0AF0">
            <w:pPr>
              <w:spacing w:after="40"/>
              <w:jc w:val="center"/>
              <w:rPr>
                <w:sz w:val="20"/>
                <w:szCs w:val="20"/>
              </w:rPr>
            </w:pPr>
          </w:p>
        </w:tc>
        <w:tc>
          <w:tcPr>
            <w:tcW w:w="1003" w:type="dxa"/>
            <w:vAlign w:val="center"/>
          </w:tcPr>
          <w:p w14:paraId="2EBD8833"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381ED91B" w14:textId="77777777" w:rsidR="0027241B" w:rsidRPr="00A83B35" w:rsidRDefault="0027241B" w:rsidP="00CA0AF0">
            <w:pPr>
              <w:spacing w:after="40"/>
              <w:jc w:val="center"/>
              <w:rPr>
                <w:sz w:val="20"/>
                <w:szCs w:val="20"/>
              </w:rPr>
            </w:pPr>
            <w:r w:rsidRPr="00A83B35">
              <w:rPr>
                <w:sz w:val="20"/>
                <w:szCs w:val="20"/>
              </w:rPr>
              <w:t>240.5</w:t>
            </w:r>
          </w:p>
        </w:tc>
        <w:tc>
          <w:tcPr>
            <w:tcW w:w="1478" w:type="dxa"/>
            <w:vAlign w:val="center"/>
          </w:tcPr>
          <w:p w14:paraId="127BACB7" w14:textId="77777777" w:rsidR="0027241B" w:rsidRPr="00A83B35" w:rsidRDefault="0027241B" w:rsidP="00CA0AF0">
            <w:pPr>
              <w:spacing w:after="40"/>
              <w:jc w:val="center"/>
              <w:rPr>
                <w:sz w:val="20"/>
                <w:szCs w:val="20"/>
              </w:rPr>
            </w:pPr>
            <w:r w:rsidRPr="00A83B35">
              <w:rPr>
                <w:sz w:val="20"/>
                <w:szCs w:val="20"/>
              </w:rPr>
              <w:t>76.0</w:t>
            </w:r>
          </w:p>
        </w:tc>
        <w:tc>
          <w:tcPr>
            <w:tcW w:w="1477" w:type="dxa"/>
            <w:vAlign w:val="center"/>
          </w:tcPr>
          <w:p w14:paraId="2D9D9C08" w14:textId="77777777" w:rsidR="0027241B" w:rsidRPr="00A83B35" w:rsidRDefault="0027241B" w:rsidP="00CA0AF0">
            <w:pPr>
              <w:spacing w:after="40"/>
              <w:jc w:val="center"/>
              <w:rPr>
                <w:sz w:val="20"/>
                <w:szCs w:val="20"/>
              </w:rPr>
            </w:pPr>
            <w:r w:rsidRPr="00A83B35">
              <w:rPr>
                <w:sz w:val="20"/>
                <w:szCs w:val="20"/>
              </w:rPr>
              <w:t>109.5</w:t>
            </w:r>
          </w:p>
        </w:tc>
        <w:tc>
          <w:tcPr>
            <w:tcW w:w="1478" w:type="dxa"/>
            <w:vAlign w:val="center"/>
          </w:tcPr>
          <w:p w14:paraId="1277B78D" w14:textId="77777777" w:rsidR="0027241B" w:rsidRPr="00A83B35" w:rsidRDefault="0027241B" w:rsidP="00CA0AF0">
            <w:pPr>
              <w:spacing w:after="40"/>
              <w:jc w:val="center"/>
              <w:rPr>
                <w:sz w:val="20"/>
                <w:szCs w:val="20"/>
              </w:rPr>
            </w:pPr>
            <w:r w:rsidRPr="00A83B35">
              <w:rPr>
                <w:sz w:val="20"/>
                <w:szCs w:val="20"/>
              </w:rPr>
              <w:t>46.8</w:t>
            </w:r>
          </w:p>
        </w:tc>
      </w:tr>
      <w:tr w:rsidR="00A83B35" w:rsidRPr="00A83B35" w14:paraId="5E9A1E48" w14:textId="77777777" w:rsidTr="00CA0AF0">
        <w:tc>
          <w:tcPr>
            <w:tcW w:w="988" w:type="dxa"/>
            <w:vAlign w:val="center"/>
          </w:tcPr>
          <w:p w14:paraId="6653FF96" w14:textId="77777777" w:rsidR="0027241B" w:rsidRPr="00A83B35" w:rsidRDefault="0027241B" w:rsidP="00CA0AF0">
            <w:pPr>
              <w:spacing w:after="40"/>
              <w:jc w:val="center"/>
              <w:rPr>
                <w:sz w:val="20"/>
                <w:szCs w:val="20"/>
              </w:rPr>
            </w:pPr>
          </w:p>
        </w:tc>
        <w:tc>
          <w:tcPr>
            <w:tcW w:w="1003" w:type="dxa"/>
            <w:vAlign w:val="center"/>
          </w:tcPr>
          <w:p w14:paraId="3F810C16"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54B985BA"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6C4C1353" w14:textId="77777777" w:rsidR="0027241B" w:rsidRPr="00A83B35" w:rsidRDefault="0027241B" w:rsidP="00CA0AF0">
            <w:pPr>
              <w:spacing w:after="40"/>
              <w:jc w:val="center"/>
              <w:rPr>
                <w:sz w:val="20"/>
                <w:szCs w:val="20"/>
              </w:rPr>
            </w:pPr>
          </w:p>
        </w:tc>
        <w:tc>
          <w:tcPr>
            <w:tcW w:w="1477" w:type="dxa"/>
            <w:vAlign w:val="center"/>
          </w:tcPr>
          <w:p w14:paraId="3D8E406D" w14:textId="77777777" w:rsidR="0027241B" w:rsidRPr="00A83B35" w:rsidRDefault="0027241B" w:rsidP="00CA0AF0">
            <w:pPr>
              <w:spacing w:after="40"/>
              <w:jc w:val="center"/>
              <w:rPr>
                <w:sz w:val="20"/>
                <w:szCs w:val="20"/>
              </w:rPr>
            </w:pPr>
            <w:r w:rsidRPr="00A83B35">
              <w:rPr>
                <w:sz w:val="20"/>
                <w:szCs w:val="20"/>
              </w:rPr>
              <w:t>238.7</w:t>
            </w:r>
          </w:p>
        </w:tc>
        <w:tc>
          <w:tcPr>
            <w:tcW w:w="1478" w:type="dxa"/>
            <w:vAlign w:val="center"/>
          </w:tcPr>
          <w:p w14:paraId="154A7762" w14:textId="77777777" w:rsidR="0027241B" w:rsidRPr="00A83B35" w:rsidRDefault="0027241B" w:rsidP="00CA0AF0">
            <w:pPr>
              <w:spacing w:after="40"/>
              <w:jc w:val="center"/>
              <w:rPr>
                <w:sz w:val="20"/>
                <w:szCs w:val="20"/>
              </w:rPr>
            </w:pPr>
            <w:r w:rsidRPr="00A83B35">
              <w:rPr>
                <w:sz w:val="20"/>
                <w:szCs w:val="20"/>
              </w:rPr>
              <w:t>72.9</w:t>
            </w:r>
          </w:p>
        </w:tc>
        <w:tc>
          <w:tcPr>
            <w:tcW w:w="1477" w:type="dxa"/>
            <w:vAlign w:val="center"/>
          </w:tcPr>
          <w:p w14:paraId="64D29FA6" w14:textId="77777777" w:rsidR="0027241B" w:rsidRPr="00A83B35" w:rsidRDefault="0027241B" w:rsidP="00CA0AF0">
            <w:pPr>
              <w:spacing w:after="40"/>
              <w:jc w:val="center"/>
              <w:rPr>
                <w:sz w:val="20"/>
                <w:szCs w:val="20"/>
              </w:rPr>
            </w:pPr>
            <w:r w:rsidRPr="00A83B35">
              <w:rPr>
                <w:sz w:val="20"/>
                <w:szCs w:val="20"/>
              </w:rPr>
              <w:t>106.6</w:t>
            </w:r>
          </w:p>
        </w:tc>
        <w:tc>
          <w:tcPr>
            <w:tcW w:w="1478" w:type="dxa"/>
            <w:vAlign w:val="center"/>
          </w:tcPr>
          <w:p w14:paraId="7F439438" w14:textId="77777777" w:rsidR="0027241B" w:rsidRPr="00A83B35" w:rsidRDefault="0027241B" w:rsidP="00CA0AF0">
            <w:pPr>
              <w:spacing w:after="40"/>
              <w:jc w:val="center"/>
              <w:rPr>
                <w:sz w:val="20"/>
                <w:szCs w:val="20"/>
              </w:rPr>
            </w:pPr>
            <w:r w:rsidRPr="00A83B35">
              <w:rPr>
                <w:sz w:val="20"/>
                <w:szCs w:val="20"/>
              </w:rPr>
              <w:t>46.8</w:t>
            </w:r>
          </w:p>
        </w:tc>
      </w:tr>
      <w:tr w:rsidR="00A83B35" w:rsidRPr="00A83B35" w14:paraId="3A977F5F" w14:textId="77777777" w:rsidTr="00CA0AF0">
        <w:tc>
          <w:tcPr>
            <w:tcW w:w="988" w:type="dxa"/>
            <w:vAlign w:val="center"/>
          </w:tcPr>
          <w:p w14:paraId="59888666"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6598D384"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32F74E57"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54851BD9"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118A2F2C" w14:textId="77777777" w:rsidR="0027241B" w:rsidRPr="00A83B35" w:rsidRDefault="0027241B" w:rsidP="00CA0AF0">
            <w:pPr>
              <w:spacing w:after="40"/>
              <w:jc w:val="center"/>
              <w:rPr>
                <w:sz w:val="20"/>
                <w:szCs w:val="20"/>
              </w:rPr>
            </w:pPr>
            <w:r w:rsidRPr="00A83B35">
              <w:rPr>
                <w:sz w:val="20"/>
                <w:szCs w:val="20"/>
              </w:rPr>
              <w:t>0.0</w:t>
            </w:r>
          </w:p>
        </w:tc>
        <w:tc>
          <w:tcPr>
            <w:tcW w:w="1478" w:type="dxa"/>
            <w:vAlign w:val="center"/>
          </w:tcPr>
          <w:p w14:paraId="7D406E91" w14:textId="77777777" w:rsidR="0027241B" w:rsidRPr="00A83B35" w:rsidRDefault="0027241B" w:rsidP="00CA0AF0">
            <w:pPr>
              <w:spacing w:after="40"/>
              <w:jc w:val="center"/>
              <w:rPr>
                <w:sz w:val="20"/>
                <w:szCs w:val="20"/>
              </w:rPr>
            </w:pPr>
            <w:r w:rsidRPr="00A83B35">
              <w:rPr>
                <w:sz w:val="20"/>
                <w:szCs w:val="20"/>
              </w:rPr>
              <w:t>0.0</w:t>
            </w:r>
          </w:p>
        </w:tc>
        <w:tc>
          <w:tcPr>
            <w:tcW w:w="1477" w:type="dxa"/>
            <w:vAlign w:val="center"/>
          </w:tcPr>
          <w:p w14:paraId="2BDEAABC" w14:textId="77777777" w:rsidR="0027241B" w:rsidRPr="00A83B35" w:rsidRDefault="0027241B" w:rsidP="00CA0AF0">
            <w:pPr>
              <w:spacing w:after="40"/>
              <w:jc w:val="center"/>
              <w:rPr>
                <w:sz w:val="20"/>
                <w:szCs w:val="20"/>
              </w:rPr>
            </w:pPr>
            <w:r w:rsidRPr="00A83B35">
              <w:rPr>
                <w:sz w:val="20"/>
                <w:szCs w:val="20"/>
              </w:rPr>
              <w:t>0.0</w:t>
            </w:r>
          </w:p>
        </w:tc>
        <w:tc>
          <w:tcPr>
            <w:tcW w:w="1478" w:type="dxa"/>
            <w:vAlign w:val="center"/>
          </w:tcPr>
          <w:p w14:paraId="1848C418" w14:textId="77777777" w:rsidR="0027241B" w:rsidRPr="00A83B35" w:rsidRDefault="0027241B" w:rsidP="00CA0AF0">
            <w:pPr>
              <w:spacing w:after="40"/>
              <w:jc w:val="center"/>
              <w:rPr>
                <w:sz w:val="20"/>
                <w:szCs w:val="20"/>
              </w:rPr>
            </w:pPr>
            <w:r w:rsidRPr="00A83B35">
              <w:rPr>
                <w:sz w:val="20"/>
                <w:szCs w:val="20"/>
              </w:rPr>
              <w:t>0.0</w:t>
            </w:r>
          </w:p>
        </w:tc>
      </w:tr>
      <w:tr w:rsidR="00A83B35" w:rsidRPr="00A83B35" w14:paraId="00B62411" w14:textId="77777777" w:rsidTr="00CA0AF0">
        <w:tc>
          <w:tcPr>
            <w:tcW w:w="988" w:type="dxa"/>
            <w:vAlign w:val="center"/>
          </w:tcPr>
          <w:p w14:paraId="60FE3142"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12B49156" w14:textId="77777777" w:rsidR="0027241B" w:rsidRPr="00A83B35" w:rsidRDefault="0027241B" w:rsidP="00CA0AF0">
            <w:pPr>
              <w:spacing w:after="40"/>
              <w:jc w:val="center"/>
              <w:rPr>
                <w:sz w:val="20"/>
                <w:szCs w:val="20"/>
              </w:rPr>
            </w:pPr>
          </w:p>
        </w:tc>
        <w:tc>
          <w:tcPr>
            <w:tcW w:w="1014" w:type="dxa"/>
            <w:vAlign w:val="center"/>
          </w:tcPr>
          <w:p w14:paraId="34385A59"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70EED475"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15597B53" w14:textId="77777777" w:rsidR="0027241B" w:rsidRPr="00A83B35" w:rsidRDefault="0027241B" w:rsidP="00CA0AF0">
            <w:pPr>
              <w:spacing w:after="40"/>
              <w:jc w:val="center"/>
              <w:rPr>
                <w:sz w:val="20"/>
                <w:szCs w:val="20"/>
              </w:rPr>
            </w:pPr>
            <w:r w:rsidRPr="00A83B35">
              <w:rPr>
                <w:sz w:val="20"/>
                <w:szCs w:val="20"/>
              </w:rPr>
              <w:t>90.7</w:t>
            </w:r>
          </w:p>
        </w:tc>
        <w:tc>
          <w:tcPr>
            <w:tcW w:w="1478" w:type="dxa"/>
            <w:vAlign w:val="center"/>
          </w:tcPr>
          <w:p w14:paraId="24DCEB82" w14:textId="77777777" w:rsidR="0027241B" w:rsidRPr="00A83B35" w:rsidRDefault="0027241B" w:rsidP="00CA0AF0">
            <w:pPr>
              <w:spacing w:after="40"/>
              <w:jc w:val="center"/>
              <w:rPr>
                <w:sz w:val="20"/>
                <w:szCs w:val="20"/>
              </w:rPr>
            </w:pPr>
            <w:r w:rsidRPr="00A83B35">
              <w:rPr>
                <w:sz w:val="20"/>
                <w:szCs w:val="20"/>
              </w:rPr>
              <w:t>32.0</w:t>
            </w:r>
          </w:p>
        </w:tc>
        <w:tc>
          <w:tcPr>
            <w:tcW w:w="1477" w:type="dxa"/>
            <w:vAlign w:val="center"/>
          </w:tcPr>
          <w:p w14:paraId="4A439139" w14:textId="77777777" w:rsidR="0027241B" w:rsidRPr="00A83B35" w:rsidRDefault="0027241B" w:rsidP="00CA0AF0">
            <w:pPr>
              <w:spacing w:after="40"/>
              <w:jc w:val="center"/>
              <w:rPr>
                <w:sz w:val="20"/>
                <w:szCs w:val="20"/>
              </w:rPr>
            </w:pPr>
            <w:r w:rsidRPr="00A83B35">
              <w:rPr>
                <w:sz w:val="20"/>
                <w:szCs w:val="20"/>
              </w:rPr>
              <w:t>22.9</w:t>
            </w:r>
          </w:p>
        </w:tc>
        <w:tc>
          <w:tcPr>
            <w:tcW w:w="1478" w:type="dxa"/>
            <w:vAlign w:val="center"/>
          </w:tcPr>
          <w:p w14:paraId="1D271DFD" w14:textId="77777777" w:rsidR="0027241B" w:rsidRPr="00A83B35" w:rsidRDefault="0027241B" w:rsidP="00CA0AF0">
            <w:pPr>
              <w:spacing w:after="40"/>
              <w:jc w:val="center"/>
              <w:rPr>
                <w:sz w:val="20"/>
                <w:szCs w:val="20"/>
              </w:rPr>
            </w:pPr>
            <w:r w:rsidRPr="00A83B35">
              <w:rPr>
                <w:sz w:val="20"/>
                <w:szCs w:val="20"/>
              </w:rPr>
              <w:t>16.4</w:t>
            </w:r>
          </w:p>
        </w:tc>
      </w:tr>
      <w:tr w:rsidR="00A83B35" w:rsidRPr="00A83B35" w14:paraId="6123EFE8" w14:textId="77777777" w:rsidTr="00CA0AF0">
        <w:tc>
          <w:tcPr>
            <w:tcW w:w="988" w:type="dxa"/>
            <w:vAlign w:val="center"/>
          </w:tcPr>
          <w:p w14:paraId="669259A5" w14:textId="77777777" w:rsidR="0027241B" w:rsidRPr="00A83B35" w:rsidRDefault="0027241B" w:rsidP="00CA0AF0">
            <w:pPr>
              <w:spacing w:after="40"/>
              <w:jc w:val="center"/>
              <w:rPr>
                <w:sz w:val="20"/>
                <w:szCs w:val="20"/>
              </w:rPr>
            </w:pPr>
          </w:p>
        </w:tc>
        <w:tc>
          <w:tcPr>
            <w:tcW w:w="1003" w:type="dxa"/>
            <w:vAlign w:val="center"/>
          </w:tcPr>
          <w:p w14:paraId="1785F4FF"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0914A8B7"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7899324B"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282B61D5" w14:textId="77777777" w:rsidR="0027241B" w:rsidRPr="00A83B35" w:rsidRDefault="0027241B" w:rsidP="00CA0AF0">
            <w:pPr>
              <w:spacing w:after="40"/>
              <w:jc w:val="center"/>
              <w:rPr>
                <w:sz w:val="20"/>
                <w:szCs w:val="20"/>
              </w:rPr>
            </w:pPr>
            <w:r w:rsidRPr="00A83B35">
              <w:rPr>
                <w:sz w:val="20"/>
                <w:szCs w:val="20"/>
              </w:rPr>
              <w:t>86.3</w:t>
            </w:r>
          </w:p>
        </w:tc>
        <w:tc>
          <w:tcPr>
            <w:tcW w:w="1478" w:type="dxa"/>
            <w:vAlign w:val="center"/>
          </w:tcPr>
          <w:p w14:paraId="2354E227" w14:textId="77777777" w:rsidR="0027241B" w:rsidRPr="00A83B35" w:rsidRDefault="0027241B" w:rsidP="00CA0AF0">
            <w:pPr>
              <w:spacing w:after="40"/>
              <w:jc w:val="center"/>
              <w:rPr>
                <w:sz w:val="20"/>
                <w:szCs w:val="20"/>
              </w:rPr>
            </w:pPr>
            <w:r w:rsidRPr="00A83B35">
              <w:rPr>
                <w:sz w:val="20"/>
                <w:szCs w:val="20"/>
              </w:rPr>
              <w:t>28.6</w:t>
            </w:r>
          </w:p>
        </w:tc>
        <w:tc>
          <w:tcPr>
            <w:tcW w:w="1477" w:type="dxa"/>
            <w:vAlign w:val="center"/>
          </w:tcPr>
          <w:p w14:paraId="0A74A75F" w14:textId="77777777" w:rsidR="0027241B" w:rsidRPr="00A83B35" w:rsidRDefault="0027241B" w:rsidP="00CA0AF0">
            <w:pPr>
              <w:spacing w:after="40"/>
              <w:jc w:val="center"/>
              <w:rPr>
                <w:sz w:val="20"/>
                <w:szCs w:val="20"/>
              </w:rPr>
            </w:pPr>
            <w:r w:rsidRPr="00A83B35">
              <w:rPr>
                <w:sz w:val="20"/>
                <w:szCs w:val="20"/>
              </w:rPr>
              <w:t>18.4</w:t>
            </w:r>
          </w:p>
        </w:tc>
        <w:tc>
          <w:tcPr>
            <w:tcW w:w="1478" w:type="dxa"/>
            <w:vAlign w:val="center"/>
          </w:tcPr>
          <w:p w14:paraId="384599A4" w14:textId="77777777" w:rsidR="0027241B" w:rsidRPr="00A83B35" w:rsidRDefault="0027241B" w:rsidP="00CA0AF0">
            <w:pPr>
              <w:spacing w:after="40"/>
              <w:jc w:val="center"/>
              <w:rPr>
                <w:sz w:val="20"/>
                <w:szCs w:val="20"/>
              </w:rPr>
            </w:pPr>
            <w:r w:rsidRPr="00A83B35">
              <w:rPr>
                <w:sz w:val="20"/>
                <w:szCs w:val="20"/>
              </w:rPr>
              <w:t>16.6</w:t>
            </w:r>
          </w:p>
        </w:tc>
      </w:tr>
      <w:tr w:rsidR="00A83B35" w:rsidRPr="00A83B35" w14:paraId="22E9C17F" w14:textId="77777777" w:rsidTr="00CA0AF0">
        <w:trPr>
          <w:trHeight w:val="125"/>
        </w:trPr>
        <w:tc>
          <w:tcPr>
            <w:tcW w:w="988" w:type="dxa"/>
            <w:vAlign w:val="center"/>
          </w:tcPr>
          <w:p w14:paraId="3AB7947D"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2FC846E5"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31547D9C"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116388EA" w14:textId="77777777" w:rsidR="0027241B" w:rsidRPr="00A83B35" w:rsidRDefault="0027241B" w:rsidP="00CA0AF0">
            <w:pPr>
              <w:spacing w:after="40"/>
              <w:jc w:val="center"/>
              <w:rPr>
                <w:sz w:val="20"/>
                <w:szCs w:val="20"/>
              </w:rPr>
            </w:pPr>
          </w:p>
        </w:tc>
        <w:tc>
          <w:tcPr>
            <w:tcW w:w="1477" w:type="dxa"/>
            <w:vAlign w:val="center"/>
          </w:tcPr>
          <w:p w14:paraId="3288382C" w14:textId="77777777" w:rsidR="0027241B" w:rsidRPr="00A83B35" w:rsidRDefault="0027241B" w:rsidP="00CA0AF0">
            <w:pPr>
              <w:spacing w:after="40"/>
              <w:jc w:val="center"/>
              <w:rPr>
                <w:sz w:val="20"/>
                <w:szCs w:val="20"/>
              </w:rPr>
            </w:pPr>
            <w:r w:rsidRPr="00A83B35">
              <w:rPr>
                <w:sz w:val="20"/>
                <w:szCs w:val="20"/>
              </w:rPr>
              <w:t>84.7</w:t>
            </w:r>
          </w:p>
        </w:tc>
        <w:tc>
          <w:tcPr>
            <w:tcW w:w="1478" w:type="dxa"/>
            <w:vAlign w:val="center"/>
          </w:tcPr>
          <w:p w14:paraId="2EDFCE8C" w14:textId="77777777" w:rsidR="0027241B" w:rsidRPr="00A83B35" w:rsidRDefault="0027241B" w:rsidP="00CA0AF0">
            <w:pPr>
              <w:spacing w:after="40"/>
              <w:jc w:val="center"/>
              <w:rPr>
                <w:sz w:val="20"/>
                <w:szCs w:val="20"/>
              </w:rPr>
            </w:pPr>
            <w:r w:rsidRPr="00A83B35">
              <w:rPr>
                <w:sz w:val="20"/>
                <w:szCs w:val="20"/>
              </w:rPr>
              <w:t>--</w:t>
            </w:r>
            <w:r w:rsidRPr="00A83B35">
              <w:rPr>
                <w:sz w:val="20"/>
                <w:vertAlign w:val="superscript"/>
              </w:rPr>
              <w:t>*</w:t>
            </w:r>
          </w:p>
        </w:tc>
        <w:tc>
          <w:tcPr>
            <w:tcW w:w="1477" w:type="dxa"/>
            <w:vAlign w:val="center"/>
          </w:tcPr>
          <w:p w14:paraId="5B038D2D" w14:textId="77777777" w:rsidR="0027241B" w:rsidRPr="00A83B35" w:rsidRDefault="0027241B" w:rsidP="00CA0AF0">
            <w:pPr>
              <w:spacing w:after="40"/>
              <w:jc w:val="center"/>
              <w:rPr>
                <w:sz w:val="20"/>
                <w:szCs w:val="20"/>
              </w:rPr>
            </w:pPr>
            <w:r w:rsidRPr="00A83B35">
              <w:rPr>
                <w:sz w:val="20"/>
                <w:szCs w:val="20"/>
              </w:rPr>
              <w:t>22.4</w:t>
            </w:r>
          </w:p>
        </w:tc>
        <w:tc>
          <w:tcPr>
            <w:tcW w:w="1478" w:type="dxa"/>
            <w:vAlign w:val="center"/>
          </w:tcPr>
          <w:p w14:paraId="324BD9A8" w14:textId="77777777" w:rsidR="0027241B" w:rsidRPr="00A83B35" w:rsidRDefault="0027241B" w:rsidP="00CA0AF0">
            <w:pPr>
              <w:spacing w:after="40"/>
              <w:jc w:val="center"/>
              <w:rPr>
                <w:sz w:val="20"/>
                <w:szCs w:val="20"/>
              </w:rPr>
            </w:pPr>
            <w:r w:rsidRPr="00A83B35">
              <w:rPr>
                <w:sz w:val="20"/>
                <w:szCs w:val="20"/>
              </w:rPr>
              <w:t>15.8</w:t>
            </w:r>
          </w:p>
        </w:tc>
      </w:tr>
      <w:tr w:rsidR="00A83B35" w:rsidRPr="00A83B35" w14:paraId="45D80193" w14:textId="77777777" w:rsidTr="00CA0AF0">
        <w:tc>
          <w:tcPr>
            <w:tcW w:w="988" w:type="dxa"/>
            <w:vAlign w:val="center"/>
          </w:tcPr>
          <w:p w14:paraId="7CB0F934" w14:textId="77777777" w:rsidR="0027241B" w:rsidRPr="00A83B35" w:rsidRDefault="0027241B" w:rsidP="00CA0AF0">
            <w:pPr>
              <w:spacing w:after="40"/>
              <w:jc w:val="center"/>
              <w:rPr>
                <w:sz w:val="20"/>
                <w:szCs w:val="20"/>
              </w:rPr>
            </w:pPr>
            <w:r w:rsidRPr="00A83B35">
              <w:rPr>
                <w:sz w:val="20"/>
                <w:szCs w:val="20"/>
              </w:rPr>
              <w:t>x</w:t>
            </w:r>
          </w:p>
        </w:tc>
        <w:tc>
          <w:tcPr>
            <w:tcW w:w="1003" w:type="dxa"/>
            <w:vAlign w:val="center"/>
          </w:tcPr>
          <w:p w14:paraId="2C553874" w14:textId="77777777" w:rsidR="0027241B" w:rsidRPr="00A83B35" w:rsidRDefault="0027241B" w:rsidP="00CA0AF0">
            <w:pPr>
              <w:spacing w:after="40"/>
              <w:jc w:val="center"/>
              <w:rPr>
                <w:sz w:val="20"/>
                <w:szCs w:val="20"/>
              </w:rPr>
            </w:pPr>
            <w:r w:rsidRPr="00A83B35">
              <w:rPr>
                <w:sz w:val="20"/>
                <w:szCs w:val="20"/>
              </w:rPr>
              <w:t>x</w:t>
            </w:r>
          </w:p>
        </w:tc>
        <w:tc>
          <w:tcPr>
            <w:tcW w:w="1014" w:type="dxa"/>
            <w:vAlign w:val="center"/>
          </w:tcPr>
          <w:p w14:paraId="5C6377A8" w14:textId="77777777" w:rsidR="0027241B" w:rsidRPr="00A83B35" w:rsidRDefault="0027241B" w:rsidP="00CA0AF0">
            <w:pPr>
              <w:spacing w:after="40"/>
              <w:jc w:val="center"/>
              <w:rPr>
                <w:sz w:val="20"/>
                <w:szCs w:val="20"/>
              </w:rPr>
            </w:pPr>
          </w:p>
        </w:tc>
        <w:tc>
          <w:tcPr>
            <w:tcW w:w="1003" w:type="dxa"/>
            <w:vAlign w:val="center"/>
          </w:tcPr>
          <w:p w14:paraId="6EF246BD" w14:textId="77777777" w:rsidR="0027241B" w:rsidRPr="00A83B35" w:rsidRDefault="0027241B" w:rsidP="00CA0AF0">
            <w:pPr>
              <w:spacing w:after="40"/>
              <w:jc w:val="center"/>
              <w:rPr>
                <w:sz w:val="20"/>
                <w:szCs w:val="20"/>
              </w:rPr>
            </w:pPr>
            <w:r w:rsidRPr="00A83B35">
              <w:rPr>
                <w:sz w:val="20"/>
                <w:szCs w:val="20"/>
              </w:rPr>
              <w:t>x</w:t>
            </w:r>
          </w:p>
        </w:tc>
        <w:tc>
          <w:tcPr>
            <w:tcW w:w="1477" w:type="dxa"/>
            <w:vAlign w:val="center"/>
          </w:tcPr>
          <w:p w14:paraId="5F90B147" w14:textId="77777777" w:rsidR="0027241B" w:rsidRPr="00A83B35" w:rsidRDefault="0027241B" w:rsidP="00CA0AF0">
            <w:pPr>
              <w:spacing w:after="40"/>
              <w:jc w:val="center"/>
              <w:rPr>
                <w:sz w:val="20"/>
                <w:szCs w:val="20"/>
              </w:rPr>
            </w:pPr>
            <w:r w:rsidRPr="00A83B35">
              <w:rPr>
                <w:sz w:val="20"/>
                <w:szCs w:val="20"/>
              </w:rPr>
              <w:t>89.9</w:t>
            </w:r>
          </w:p>
        </w:tc>
        <w:tc>
          <w:tcPr>
            <w:tcW w:w="1478" w:type="dxa"/>
            <w:vAlign w:val="center"/>
          </w:tcPr>
          <w:p w14:paraId="4CEDCAEE" w14:textId="77777777" w:rsidR="0027241B" w:rsidRPr="00A83B35" w:rsidRDefault="0027241B" w:rsidP="00CA0AF0">
            <w:pPr>
              <w:spacing w:after="40"/>
              <w:jc w:val="center"/>
              <w:rPr>
                <w:sz w:val="20"/>
                <w:szCs w:val="20"/>
              </w:rPr>
            </w:pPr>
            <w:r w:rsidRPr="00A83B35">
              <w:rPr>
                <w:sz w:val="20"/>
                <w:szCs w:val="20"/>
              </w:rPr>
              <w:t>30.7</w:t>
            </w:r>
          </w:p>
        </w:tc>
        <w:tc>
          <w:tcPr>
            <w:tcW w:w="1477" w:type="dxa"/>
            <w:vAlign w:val="center"/>
          </w:tcPr>
          <w:p w14:paraId="598EFA01" w14:textId="77777777" w:rsidR="0027241B" w:rsidRPr="00A83B35" w:rsidRDefault="0027241B" w:rsidP="00CA0AF0">
            <w:pPr>
              <w:spacing w:after="40"/>
              <w:jc w:val="center"/>
              <w:rPr>
                <w:sz w:val="20"/>
                <w:szCs w:val="20"/>
              </w:rPr>
            </w:pPr>
            <w:r w:rsidRPr="00A83B35">
              <w:rPr>
                <w:sz w:val="20"/>
                <w:szCs w:val="20"/>
              </w:rPr>
              <w:t>19.5</w:t>
            </w:r>
          </w:p>
        </w:tc>
        <w:tc>
          <w:tcPr>
            <w:tcW w:w="1478" w:type="dxa"/>
            <w:vAlign w:val="center"/>
          </w:tcPr>
          <w:p w14:paraId="5D19E7A1" w14:textId="77777777" w:rsidR="0027241B" w:rsidRPr="00A83B35" w:rsidRDefault="0027241B" w:rsidP="00CA0AF0">
            <w:pPr>
              <w:spacing w:after="40"/>
              <w:jc w:val="center"/>
              <w:rPr>
                <w:sz w:val="20"/>
                <w:szCs w:val="20"/>
              </w:rPr>
            </w:pPr>
            <w:r w:rsidRPr="00A83B35">
              <w:rPr>
                <w:sz w:val="20"/>
                <w:szCs w:val="20"/>
              </w:rPr>
              <w:t>15.1</w:t>
            </w:r>
          </w:p>
        </w:tc>
      </w:tr>
      <w:tr w:rsidR="0027241B" w:rsidRPr="00A83B35" w14:paraId="3404909C" w14:textId="77777777" w:rsidTr="00CA0AF0">
        <w:tc>
          <w:tcPr>
            <w:tcW w:w="9918" w:type="dxa"/>
            <w:gridSpan w:val="8"/>
            <w:vAlign w:val="bottom"/>
          </w:tcPr>
          <w:p w14:paraId="0AC1486F" w14:textId="77777777" w:rsidR="0027241B" w:rsidRPr="00A83B35" w:rsidRDefault="0027241B" w:rsidP="00CA0AF0">
            <w:pPr>
              <w:pStyle w:val="CommentText"/>
              <w:spacing w:after="20"/>
            </w:pPr>
            <w:r w:rsidRPr="00A83B35">
              <w:rPr>
                <w:vertAlign w:val="superscript"/>
              </w:rPr>
              <w:t>*</w:t>
            </w:r>
            <w:r w:rsidRPr="00A83B35">
              <w:rPr>
                <w:sz w:val="18"/>
                <w:szCs w:val="18"/>
              </w:rPr>
              <w:t xml:space="preserve"> -- means that proton affinities were not determined due to problems with converging the geometry optimization. </w:t>
            </w:r>
            <w:r w:rsidRPr="00A83B35">
              <w:rPr>
                <w:sz w:val="18"/>
                <w:szCs w:val="22"/>
              </w:rPr>
              <w:t xml:space="preserve">These not-converged geometries are not used in the reaction path calculations. </w:t>
            </w:r>
          </w:p>
        </w:tc>
      </w:tr>
    </w:tbl>
    <w:p w14:paraId="2E2C72AF" w14:textId="77777777" w:rsidR="0027241B" w:rsidRPr="00A83B35" w:rsidRDefault="0027241B" w:rsidP="00CA0AF0">
      <w:pPr>
        <w:rPr>
          <w:sz w:val="19"/>
          <w:szCs w:val="19"/>
        </w:rPr>
      </w:pPr>
    </w:p>
    <w:p w14:paraId="7A387E62" w14:textId="77777777" w:rsidR="0027241B" w:rsidRPr="00A83B35" w:rsidRDefault="0027241B" w:rsidP="00CA0AF0">
      <w:pPr>
        <w:rPr>
          <w:sz w:val="19"/>
          <w:szCs w:val="19"/>
        </w:rPr>
      </w:pPr>
      <w:r w:rsidRPr="00A83B35">
        <w:rPr>
          <w:sz w:val="19"/>
          <w:szCs w:val="19"/>
        </w:rPr>
        <w:t xml:space="preserve"> These results show a preference for both histidine residues to be protonated. This preference increases in the presence of the phosphorylated substrate. It is known that mutation of MCR-1 His395 to Ala completely disrupts the activity of the enzyme,</w:t>
      </w:r>
      <w:r w:rsidRPr="00A83B35">
        <w:rPr>
          <w:noProof/>
          <w:sz w:val="19"/>
          <w:szCs w:val="19"/>
          <w:vertAlign w:val="superscript"/>
        </w:rPr>
        <w:t>1</w:t>
      </w:r>
      <w:r w:rsidRPr="00A83B35">
        <w:rPr>
          <w:sz w:val="19"/>
          <w:szCs w:val="19"/>
        </w:rPr>
        <w:t xml:space="preserve"> suggesting a direct involvement of this residue in the reaction mechanism, which is consistent with the proposed reaction pathway. </w:t>
      </w:r>
    </w:p>
    <w:p w14:paraId="64557B7F" w14:textId="77777777" w:rsidR="0027241B" w:rsidRPr="00A83B35" w:rsidRDefault="0027241B">
      <w:r w:rsidRPr="00A83B35">
        <w:br w:type="page"/>
      </w:r>
    </w:p>
    <w:p w14:paraId="3E6FA7C1" w14:textId="77777777" w:rsidR="0027241B" w:rsidRPr="00A83B35" w:rsidRDefault="0027241B" w:rsidP="00CA0AF0">
      <w:pPr>
        <w:pStyle w:val="Heading1"/>
        <w:ind w:left="0" w:firstLine="0"/>
        <w:rPr>
          <w:lang w:val="en-GB"/>
        </w:rPr>
      </w:pPr>
      <w:bookmarkStart w:id="5" w:name="_Toc63361925"/>
      <w:r w:rsidRPr="00A83B35">
        <w:rPr>
          <w:lang w:val="en-GB"/>
        </w:rPr>
        <w:lastRenderedPageBreak/>
        <w:t>S5- Reaction pathways for phosphoethanolamine transfer to lipid A (second step of the reaction)</w:t>
      </w:r>
      <w:bookmarkEnd w:id="5"/>
    </w:p>
    <w:p w14:paraId="5C83712D" w14:textId="77777777" w:rsidR="0027241B" w:rsidRPr="00A83B35" w:rsidRDefault="0027241B" w:rsidP="00CA0AF0">
      <w:pPr>
        <w:pStyle w:val="TAMainText"/>
        <w:rPr>
          <w:lang w:val="en-GB"/>
        </w:rPr>
      </w:pPr>
    </w:p>
    <w:p w14:paraId="3999B1ED" w14:textId="77777777" w:rsidR="0027241B" w:rsidRPr="00A83B35" w:rsidRDefault="0027241B" w:rsidP="00CA0AF0">
      <w:pPr>
        <w:rPr>
          <w:sz w:val="19"/>
          <w:szCs w:val="19"/>
        </w:rPr>
      </w:pPr>
      <w:r w:rsidRPr="00A83B35">
        <w:rPr>
          <w:sz w:val="19"/>
          <w:szCs w:val="19"/>
        </w:rPr>
        <w:t>The second step of the reaction is assumed to be the nucleophilic attack of the phosphate head of lipid A to the phosphoryl group now attached to Thr285. We were unable to find a TS at DFT level with a one-Zn system, but it was very easy to find all stationary points for the system with two Zn</w:t>
      </w:r>
      <w:r w:rsidRPr="00A83B35">
        <w:rPr>
          <w:sz w:val="19"/>
          <w:szCs w:val="19"/>
          <w:vertAlign w:val="superscript"/>
        </w:rPr>
        <w:t>2+</w:t>
      </w:r>
      <w:r w:rsidRPr="00A83B35">
        <w:rPr>
          <w:sz w:val="19"/>
          <w:szCs w:val="19"/>
        </w:rPr>
        <w:t xml:space="preserve"> ion, see Table S3.</w:t>
      </w:r>
    </w:p>
    <w:tbl>
      <w:tblPr>
        <w:tblStyle w:val="TableGrid"/>
        <w:tblW w:w="9705" w:type="dxa"/>
        <w:jc w:val="center"/>
        <w:tblLook w:val="04A0" w:firstRow="1" w:lastRow="0" w:firstColumn="1" w:lastColumn="0" w:noHBand="0" w:noVBand="1"/>
      </w:tblPr>
      <w:tblGrid>
        <w:gridCol w:w="518"/>
        <w:gridCol w:w="1596"/>
        <w:gridCol w:w="1957"/>
        <w:gridCol w:w="590"/>
        <w:gridCol w:w="873"/>
        <w:gridCol w:w="888"/>
        <w:gridCol w:w="874"/>
        <w:gridCol w:w="803"/>
        <w:gridCol w:w="803"/>
        <w:gridCol w:w="803"/>
      </w:tblGrid>
      <w:tr w:rsidR="00A83B35" w:rsidRPr="00A83B35" w14:paraId="67FE00F9" w14:textId="77777777" w:rsidTr="00CA0AF0">
        <w:trPr>
          <w:jc w:val="center"/>
        </w:trPr>
        <w:tc>
          <w:tcPr>
            <w:tcW w:w="9705" w:type="dxa"/>
            <w:gridSpan w:val="10"/>
          </w:tcPr>
          <w:p w14:paraId="584B9E1F" w14:textId="77777777" w:rsidR="0027241B" w:rsidRPr="00A83B35" w:rsidRDefault="0027241B" w:rsidP="00CA0AF0">
            <w:pPr>
              <w:rPr>
                <w:sz w:val="18"/>
                <w:szCs w:val="18"/>
              </w:rPr>
            </w:pPr>
            <w:r w:rsidRPr="00A83B35">
              <w:rPr>
                <w:sz w:val="18"/>
                <w:szCs w:val="18"/>
              </w:rPr>
              <w:t>Table S3. Considered pathways for the second step of the reaction mechanism and the corresponding potential and free energies of activation and reaction in kcal/mol. A) Concerted pathway where the phosphate group is cleaved at the same time that the proton of Thr285 is transferred to Glu246 with one Zn</w:t>
            </w:r>
            <w:r w:rsidRPr="00A83B35">
              <w:rPr>
                <w:sz w:val="18"/>
                <w:szCs w:val="18"/>
                <w:vertAlign w:val="superscript"/>
              </w:rPr>
              <w:t>2+</w:t>
            </w:r>
            <w:r w:rsidRPr="00A83B35">
              <w:rPr>
                <w:sz w:val="18"/>
                <w:szCs w:val="18"/>
              </w:rPr>
              <w:t>. B) similar to A but using two Zn</w:t>
            </w:r>
            <w:r w:rsidRPr="00A83B35">
              <w:rPr>
                <w:sz w:val="18"/>
                <w:szCs w:val="18"/>
                <w:vertAlign w:val="superscript"/>
              </w:rPr>
              <w:t xml:space="preserve">2+  </w:t>
            </w:r>
            <w:r w:rsidRPr="00A83B35">
              <w:rPr>
                <w:sz w:val="18"/>
                <w:szCs w:val="18"/>
              </w:rPr>
              <w:t>ions.</w:t>
            </w:r>
          </w:p>
        </w:tc>
      </w:tr>
      <w:tr w:rsidR="00A83B35" w:rsidRPr="00A83B35" w14:paraId="6FC2C430" w14:textId="77777777" w:rsidTr="00CA0AF0">
        <w:trPr>
          <w:jc w:val="center"/>
        </w:trPr>
        <w:tc>
          <w:tcPr>
            <w:tcW w:w="518" w:type="dxa"/>
            <w:vMerge w:val="restart"/>
            <w:vAlign w:val="center"/>
          </w:tcPr>
          <w:p w14:paraId="16783803" w14:textId="77777777" w:rsidR="0027241B" w:rsidRPr="00A83B35" w:rsidRDefault="0027241B" w:rsidP="00CA0AF0">
            <w:pPr>
              <w:jc w:val="center"/>
              <w:rPr>
                <w:sz w:val="20"/>
                <w:szCs w:val="20"/>
              </w:rPr>
            </w:pPr>
          </w:p>
        </w:tc>
        <w:tc>
          <w:tcPr>
            <w:tcW w:w="3553" w:type="dxa"/>
            <w:gridSpan w:val="2"/>
            <w:vAlign w:val="center"/>
          </w:tcPr>
          <w:p w14:paraId="1D097F9E" w14:textId="77777777" w:rsidR="0027241B" w:rsidRPr="00A83B35" w:rsidRDefault="0027241B" w:rsidP="00CA0AF0">
            <w:pPr>
              <w:jc w:val="center"/>
              <w:rPr>
                <w:sz w:val="20"/>
                <w:szCs w:val="20"/>
              </w:rPr>
            </w:pPr>
            <w:r w:rsidRPr="00A83B35">
              <w:rPr>
                <w:sz w:val="20"/>
                <w:szCs w:val="20"/>
              </w:rPr>
              <w:t>A</w:t>
            </w:r>
          </w:p>
        </w:tc>
        <w:tc>
          <w:tcPr>
            <w:tcW w:w="5634" w:type="dxa"/>
            <w:gridSpan w:val="7"/>
          </w:tcPr>
          <w:p w14:paraId="1071908A" w14:textId="77777777" w:rsidR="0027241B" w:rsidRPr="00A83B35" w:rsidRDefault="0027241B" w:rsidP="00CA0AF0">
            <w:pPr>
              <w:jc w:val="center"/>
              <w:rPr>
                <w:sz w:val="20"/>
              </w:rPr>
            </w:pPr>
            <w:r w:rsidRPr="00A83B35">
              <w:rPr>
                <w:sz w:val="20"/>
                <w:szCs w:val="20"/>
              </w:rPr>
              <w:t>B</w:t>
            </w:r>
          </w:p>
        </w:tc>
      </w:tr>
      <w:tr w:rsidR="00A83B35" w:rsidRPr="00A83B35" w14:paraId="1D9A8A5A" w14:textId="77777777" w:rsidTr="00CA0AF0">
        <w:trPr>
          <w:trHeight w:val="2279"/>
          <w:jc w:val="center"/>
        </w:trPr>
        <w:tc>
          <w:tcPr>
            <w:tcW w:w="518" w:type="dxa"/>
            <w:vMerge/>
          </w:tcPr>
          <w:p w14:paraId="1DED5F46" w14:textId="77777777" w:rsidR="0027241B" w:rsidRPr="00A83B35" w:rsidRDefault="0027241B" w:rsidP="00CA0AF0"/>
        </w:tc>
        <w:tc>
          <w:tcPr>
            <w:tcW w:w="3553" w:type="dxa"/>
            <w:gridSpan w:val="2"/>
          </w:tcPr>
          <w:p w14:paraId="366CC165" w14:textId="77777777" w:rsidR="0027241B" w:rsidRPr="00A83B35" w:rsidRDefault="0027241B" w:rsidP="00CA0AF0">
            <w:r w:rsidRPr="00A83B35">
              <w:rPr>
                <w:noProof/>
                <w:lang w:val="en-PH" w:eastAsia="en-PH"/>
              </w:rPr>
              <w:drawing>
                <wp:inline distT="0" distB="0" distL="0" distR="0" wp14:anchorId="2AFCAA15" wp14:editId="3A15BA8A">
                  <wp:extent cx="1981200" cy="1854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81200" cy="1854200"/>
                          </a:xfrm>
                          <a:prstGeom prst="rect">
                            <a:avLst/>
                          </a:prstGeom>
                        </pic:spPr>
                      </pic:pic>
                    </a:graphicData>
                  </a:graphic>
                </wp:inline>
              </w:drawing>
            </w:r>
          </w:p>
        </w:tc>
        <w:tc>
          <w:tcPr>
            <w:tcW w:w="5634" w:type="dxa"/>
            <w:gridSpan w:val="7"/>
          </w:tcPr>
          <w:p w14:paraId="054405AE" w14:textId="77777777" w:rsidR="0027241B" w:rsidRPr="00A83B35" w:rsidRDefault="0027241B" w:rsidP="00CA0AF0">
            <w:pPr>
              <w:jc w:val="center"/>
              <w:rPr>
                <w:noProof/>
              </w:rPr>
            </w:pPr>
            <w:r w:rsidRPr="00A83B35">
              <w:rPr>
                <w:noProof/>
                <w:lang w:val="en-PH" w:eastAsia="en-PH"/>
              </w:rPr>
              <w:drawing>
                <wp:inline distT="0" distB="0" distL="0" distR="0" wp14:anchorId="6EA2063A" wp14:editId="58D5C92B">
                  <wp:extent cx="1981200" cy="1854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981200" cy="1854200"/>
                          </a:xfrm>
                          <a:prstGeom prst="rect">
                            <a:avLst/>
                          </a:prstGeom>
                        </pic:spPr>
                      </pic:pic>
                    </a:graphicData>
                  </a:graphic>
                </wp:inline>
              </w:drawing>
            </w:r>
          </w:p>
        </w:tc>
      </w:tr>
      <w:tr w:rsidR="00A83B35" w:rsidRPr="00A83B35" w14:paraId="1CEAC564" w14:textId="77777777" w:rsidTr="00CA0AF0">
        <w:trPr>
          <w:trHeight w:val="153"/>
          <w:jc w:val="center"/>
        </w:trPr>
        <w:tc>
          <w:tcPr>
            <w:tcW w:w="518" w:type="dxa"/>
            <w:vMerge/>
            <w:vAlign w:val="center"/>
          </w:tcPr>
          <w:p w14:paraId="4CBA63A1" w14:textId="77777777" w:rsidR="0027241B" w:rsidRPr="00A83B35" w:rsidRDefault="0027241B" w:rsidP="00CA0AF0">
            <w:pPr>
              <w:rPr>
                <w:rFonts w:ascii="Symbol" w:hAnsi="Symbol"/>
                <w:sz w:val="18"/>
                <w:szCs w:val="18"/>
              </w:rPr>
            </w:pPr>
          </w:p>
        </w:tc>
        <w:tc>
          <w:tcPr>
            <w:tcW w:w="1596" w:type="dxa"/>
            <w:vAlign w:val="center"/>
          </w:tcPr>
          <w:p w14:paraId="258CF586" w14:textId="77777777" w:rsidR="0027241B" w:rsidRPr="00A83B35" w:rsidRDefault="0027241B" w:rsidP="00CA0AF0">
            <w:pPr>
              <w:jc w:val="center"/>
              <w:rPr>
                <w:sz w:val="10"/>
                <w:szCs w:val="10"/>
              </w:rPr>
            </w:pPr>
            <w:r w:rsidRPr="00A83B35">
              <w:rPr>
                <w:sz w:val="10"/>
                <w:szCs w:val="10"/>
              </w:rPr>
              <w:t>PM6</w:t>
            </w:r>
          </w:p>
        </w:tc>
        <w:tc>
          <w:tcPr>
            <w:tcW w:w="1957" w:type="dxa"/>
            <w:vAlign w:val="center"/>
          </w:tcPr>
          <w:p w14:paraId="2BB3EDF2" w14:textId="77777777" w:rsidR="0027241B" w:rsidRPr="00A83B35" w:rsidRDefault="0027241B" w:rsidP="00CA0AF0">
            <w:pPr>
              <w:jc w:val="center"/>
              <w:rPr>
                <w:sz w:val="10"/>
                <w:szCs w:val="10"/>
              </w:rPr>
            </w:pPr>
            <w:r w:rsidRPr="00A83B35">
              <w:rPr>
                <w:sz w:val="10"/>
                <w:szCs w:val="10"/>
              </w:rPr>
              <w:t>B3LYP and B3LYP-D3</w:t>
            </w:r>
          </w:p>
        </w:tc>
        <w:tc>
          <w:tcPr>
            <w:tcW w:w="590" w:type="dxa"/>
            <w:vAlign w:val="center"/>
          </w:tcPr>
          <w:p w14:paraId="30BC35B5" w14:textId="77777777" w:rsidR="0027241B" w:rsidRPr="00A83B35" w:rsidRDefault="0027241B" w:rsidP="00CA0AF0">
            <w:pPr>
              <w:jc w:val="center"/>
            </w:pPr>
            <w:r w:rsidRPr="00A83B35">
              <w:rPr>
                <w:sz w:val="10"/>
                <w:szCs w:val="10"/>
              </w:rPr>
              <w:t>PM6</w:t>
            </w:r>
          </w:p>
        </w:tc>
        <w:tc>
          <w:tcPr>
            <w:tcW w:w="873" w:type="dxa"/>
            <w:vAlign w:val="center"/>
          </w:tcPr>
          <w:p w14:paraId="3F651D99" w14:textId="77777777" w:rsidR="0027241B" w:rsidRPr="00A83B35" w:rsidRDefault="0027241B" w:rsidP="00CA0AF0">
            <w:pPr>
              <w:jc w:val="center"/>
            </w:pPr>
            <w:r w:rsidRPr="00A83B35">
              <w:rPr>
                <w:sz w:val="10"/>
                <w:szCs w:val="10"/>
              </w:rPr>
              <w:t>B3LYP</w:t>
            </w:r>
          </w:p>
        </w:tc>
        <w:tc>
          <w:tcPr>
            <w:tcW w:w="888" w:type="dxa"/>
            <w:vAlign w:val="center"/>
          </w:tcPr>
          <w:p w14:paraId="252D3CF1" w14:textId="77777777" w:rsidR="0027241B" w:rsidRPr="00A83B35" w:rsidRDefault="0027241B" w:rsidP="00CA0AF0">
            <w:pPr>
              <w:jc w:val="center"/>
            </w:pPr>
            <w:r w:rsidRPr="00A83B35">
              <w:rPr>
                <w:sz w:val="10"/>
                <w:szCs w:val="10"/>
              </w:rPr>
              <w:t>B3LYP-D3</w:t>
            </w:r>
          </w:p>
        </w:tc>
        <w:tc>
          <w:tcPr>
            <w:tcW w:w="874" w:type="dxa"/>
            <w:vAlign w:val="center"/>
          </w:tcPr>
          <w:p w14:paraId="5387B288" w14:textId="77777777" w:rsidR="0027241B" w:rsidRPr="00A83B35" w:rsidRDefault="0027241B" w:rsidP="00CA0AF0">
            <w:pPr>
              <w:jc w:val="center"/>
            </w:pPr>
            <w:r w:rsidRPr="00A83B35">
              <w:rPr>
                <w:sz w:val="10"/>
                <w:szCs w:val="10"/>
              </w:rPr>
              <w:t>B3LYP-D3 (</w:t>
            </w:r>
            <w:r w:rsidRPr="00A83B35">
              <w:rPr>
                <w:rFonts w:ascii="Symbol" w:hAnsi="Symbol"/>
                <w:sz w:val="10"/>
                <w:szCs w:val="10"/>
              </w:rPr>
              <w:t></w:t>
            </w:r>
            <w:r w:rsidRPr="00A83B35">
              <w:rPr>
                <w:sz w:val="10"/>
                <w:szCs w:val="10"/>
              </w:rPr>
              <w:t>=4)</w:t>
            </w:r>
          </w:p>
        </w:tc>
        <w:tc>
          <w:tcPr>
            <w:tcW w:w="803" w:type="dxa"/>
          </w:tcPr>
          <w:p w14:paraId="17D8E21A" w14:textId="77777777" w:rsidR="0027241B" w:rsidRPr="00A83B35" w:rsidRDefault="0027241B" w:rsidP="00CA0AF0">
            <w:pPr>
              <w:jc w:val="center"/>
              <w:rPr>
                <w:sz w:val="10"/>
                <w:szCs w:val="10"/>
              </w:rPr>
            </w:pPr>
            <w:r w:rsidRPr="00A83B35">
              <w:rPr>
                <w:sz w:val="10"/>
                <w:szCs w:val="10"/>
              </w:rPr>
              <w:t>Solvent contribution*</w:t>
            </w:r>
          </w:p>
        </w:tc>
        <w:tc>
          <w:tcPr>
            <w:tcW w:w="803" w:type="dxa"/>
          </w:tcPr>
          <w:p w14:paraId="7666B8FD" w14:textId="77777777" w:rsidR="0027241B" w:rsidRPr="00A83B35" w:rsidRDefault="0027241B" w:rsidP="00CA0AF0">
            <w:pPr>
              <w:jc w:val="center"/>
              <w:rPr>
                <w:sz w:val="10"/>
                <w:szCs w:val="10"/>
              </w:rPr>
            </w:pPr>
            <w:r w:rsidRPr="00A83B35">
              <w:rPr>
                <w:sz w:val="10"/>
                <w:szCs w:val="10"/>
              </w:rPr>
              <w:t>Free energy contribution*</w:t>
            </w:r>
          </w:p>
        </w:tc>
        <w:tc>
          <w:tcPr>
            <w:tcW w:w="803" w:type="dxa"/>
          </w:tcPr>
          <w:p w14:paraId="5DD3AEEE" w14:textId="77777777" w:rsidR="0027241B" w:rsidRPr="00A83B35" w:rsidRDefault="0027241B" w:rsidP="00CA0AF0">
            <w:pPr>
              <w:jc w:val="center"/>
              <w:rPr>
                <w:sz w:val="10"/>
                <w:szCs w:val="10"/>
              </w:rPr>
            </w:pPr>
            <w:r w:rsidRPr="00A83B35">
              <w:rPr>
                <w:sz w:val="10"/>
                <w:szCs w:val="10"/>
              </w:rPr>
              <w:t>SCS-MP2</w:t>
            </w:r>
          </w:p>
        </w:tc>
      </w:tr>
      <w:tr w:rsidR="00A83B35" w:rsidRPr="00A83B35" w14:paraId="5786B043" w14:textId="77777777" w:rsidTr="00CA0AF0">
        <w:trPr>
          <w:trHeight w:val="153"/>
          <w:jc w:val="center"/>
        </w:trPr>
        <w:tc>
          <w:tcPr>
            <w:tcW w:w="518" w:type="dxa"/>
            <w:vAlign w:val="center"/>
          </w:tcPr>
          <w:p w14:paraId="75A35A80" w14:textId="77777777" w:rsidR="0027241B" w:rsidRPr="00A83B35" w:rsidRDefault="0027241B" w:rsidP="00CA0AF0">
            <w:pPr>
              <w:jc w:val="center"/>
              <w:rPr>
                <w:rFonts w:ascii="Symbol" w:hAnsi="Symbol"/>
                <w:sz w:val="18"/>
                <w:szCs w:val="18"/>
              </w:rPr>
            </w:pPr>
            <w:r w:rsidRPr="00A83B35">
              <w:rPr>
                <w:rFonts w:ascii="Symbol" w:hAnsi="Symbol"/>
                <w:sz w:val="18"/>
                <w:szCs w:val="18"/>
              </w:rPr>
              <w:t></w:t>
            </w:r>
            <w:r w:rsidRPr="00A83B35">
              <w:rPr>
                <w:rFonts w:ascii="Symbol" w:hAnsi="Symbol"/>
                <w:sz w:val="18"/>
                <w:szCs w:val="18"/>
              </w:rPr>
              <w:t></w:t>
            </w:r>
            <w:r w:rsidRPr="00A83B35">
              <w:rPr>
                <w:rFonts w:ascii="Arno Pro" w:hAnsi="Arno Pro" w:cs="TimesNewRomanPSMT"/>
                <w:sz w:val="18"/>
                <w:szCs w:val="18"/>
                <w:vertAlign w:val="superscript"/>
              </w:rPr>
              <w:t>‡</w:t>
            </w:r>
          </w:p>
        </w:tc>
        <w:tc>
          <w:tcPr>
            <w:tcW w:w="1596" w:type="dxa"/>
            <w:vAlign w:val="center"/>
          </w:tcPr>
          <w:p w14:paraId="16D3E427" w14:textId="77777777" w:rsidR="0027241B" w:rsidRPr="00A83B35" w:rsidRDefault="0027241B" w:rsidP="00CA0AF0">
            <w:pPr>
              <w:jc w:val="center"/>
              <w:rPr>
                <w:sz w:val="16"/>
                <w:szCs w:val="16"/>
              </w:rPr>
            </w:pPr>
            <w:r w:rsidRPr="00A83B35">
              <w:rPr>
                <w:sz w:val="16"/>
                <w:szCs w:val="16"/>
              </w:rPr>
              <w:t>20.7</w:t>
            </w:r>
          </w:p>
        </w:tc>
        <w:tc>
          <w:tcPr>
            <w:tcW w:w="1957" w:type="dxa"/>
            <w:vMerge w:val="restart"/>
            <w:vAlign w:val="center"/>
          </w:tcPr>
          <w:p w14:paraId="59E46530" w14:textId="77777777" w:rsidR="0027241B" w:rsidRPr="00A83B35" w:rsidRDefault="0027241B" w:rsidP="00CA0AF0">
            <w:pPr>
              <w:jc w:val="center"/>
              <w:rPr>
                <w:sz w:val="16"/>
                <w:szCs w:val="16"/>
              </w:rPr>
            </w:pPr>
            <w:r w:rsidRPr="00A83B35">
              <w:rPr>
                <w:sz w:val="16"/>
                <w:szCs w:val="16"/>
              </w:rPr>
              <w:t>TS not found</w:t>
            </w:r>
          </w:p>
          <w:p w14:paraId="2A0AC50B" w14:textId="77777777" w:rsidR="0027241B" w:rsidRPr="00A83B35" w:rsidRDefault="0027241B" w:rsidP="00CA0AF0">
            <w:pPr>
              <w:jc w:val="center"/>
              <w:rPr>
                <w:sz w:val="16"/>
                <w:szCs w:val="16"/>
              </w:rPr>
            </w:pPr>
          </w:p>
        </w:tc>
        <w:tc>
          <w:tcPr>
            <w:tcW w:w="590" w:type="dxa"/>
            <w:vMerge w:val="restart"/>
            <w:vAlign w:val="center"/>
          </w:tcPr>
          <w:p w14:paraId="7A361255" w14:textId="77777777" w:rsidR="0027241B" w:rsidRPr="00A83B35" w:rsidRDefault="0027241B" w:rsidP="00CA0AF0">
            <w:pPr>
              <w:jc w:val="center"/>
              <w:rPr>
                <w:sz w:val="16"/>
                <w:szCs w:val="16"/>
              </w:rPr>
            </w:pPr>
            <w:r w:rsidRPr="00A83B35">
              <w:rPr>
                <w:sz w:val="16"/>
                <w:szCs w:val="16"/>
              </w:rPr>
              <w:t>TS not found</w:t>
            </w:r>
          </w:p>
          <w:p w14:paraId="076A30D5" w14:textId="77777777" w:rsidR="0027241B" w:rsidRPr="00A83B35" w:rsidRDefault="0027241B" w:rsidP="00CA0AF0">
            <w:pPr>
              <w:jc w:val="center"/>
              <w:rPr>
                <w:sz w:val="16"/>
                <w:szCs w:val="16"/>
              </w:rPr>
            </w:pPr>
          </w:p>
          <w:p w14:paraId="0FE008DD" w14:textId="77777777" w:rsidR="0027241B" w:rsidRPr="00A83B35" w:rsidRDefault="0027241B" w:rsidP="00CA0AF0">
            <w:pPr>
              <w:jc w:val="center"/>
              <w:rPr>
                <w:sz w:val="16"/>
                <w:szCs w:val="16"/>
              </w:rPr>
            </w:pPr>
          </w:p>
        </w:tc>
        <w:tc>
          <w:tcPr>
            <w:tcW w:w="873" w:type="dxa"/>
            <w:vAlign w:val="center"/>
          </w:tcPr>
          <w:p w14:paraId="20C0C394" w14:textId="77777777" w:rsidR="0027241B" w:rsidRPr="00A83B35" w:rsidRDefault="0027241B" w:rsidP="00CA0AF0">
            <w:pPr>
              <w:jc w:val="center"/>
              <w:rPr>
                <w:sz w:val="16"/>
                <w:szCs w:val="16"/>
              </w:rPr>
            </w:pPr>
            <w:r w:rsidRPr="00A83B35">
              <w:rPr>
                <w:sz w:val="16"/>
                <w:szCs w:val="16"/>
              </w:rPr>
              <w:t>6.7</w:t>
            </w:r>
          </w:p>
        </w:tc>
        <w:tc>
          <w:tcPr>
            <w:tcW w:w="888" w:type="dxa"/>
            <w:vAlign w:val="center"/>
          </w:tcPr>
          <w:p w14:paraId="1E1BCE93" w14:textId="77777777" w:rsidR="0027241B" w:rsidRPr="00A83B35" w:rsidRDefault="0027241B" w:rsidP="00CA0AF0">
            <w:pPr>
              <w:jc w:val="center"/>
              <w:rPr>
                <w:sz w:val="16"/>
                <w:szCs w:val="16"/>
              </w:rPr>
            </w:pPr>
            <w:r w:rsidRPr="00A83B35">
              <w:rPr>
                <w:sz w:val="16"/>
                <w:szCs w:val="16"/>
              </w:rPr>
              <w:t>2.1</w:t>
            </w:r>
          </w:p>
        </w:tc>
        <w:tc>
          <w:tcPr>
            <w:tcW w:w="874" w:type="dxa"/>
            <w:vAlign w:val="center"/>
          </w:tcPr>
          <w:p w14:paraId="2BD08DA8" w14:textId="77777777" w:rsidR="0027241B" w:rsidRPr="00A83B35" w:rsidRDefault="0027241B" w:rsidP="00CA0AF0">
            <w:pPr>
              <w:jc w:val="center"/>
              <w:rPr>
                <w:sz w:val="16"/>
                <w:szCs w:val="16"/>
              </w:rPr>
            </w:pPr>
            <w:r w:rsidRPr="00A83B35">
              <w:rPr>
                <w:sz w:val="16"/>
                <w:szCs w:val="16"/>
              </w:rPr>
              <w:t>9.4</w:t>
            </w:r>
          </w:p>
        </w:tc>
        <w:tc>
          <w:tcPr>
            <w:tcW w:w="803" w:type="dxa"/>
          </w:tcPr>
          <w:p w14:paraId="7AD73EF8" w14:textId="77777777" w:rsidR="0027241B" w:rsidRPr="00A83B35" w:rsidRDefault="0027241B" w:rsidP="00CA0AF0">
            <w:pPr>
              <w:jc w:val="center"/>
              <w:rPr>
                <w:sz w:val="16"/>
                <w:szCs w:val="16"/>
              </w:rPr>
            </w:pPr>
            <w:r w:rsidRPr="00A83B35">
              <w:rPr>
                <w:sz w:val="16"/>
                <w:szCs w:val="16"/>
              </w:rPr>
              <w:t>7.2</w:t>
            </w:r>
          </w:p>
        </w:tc>
        <w:tc>
          <w:tcPr>
            <w:tcW w:w="803" w:type="dxa"/>
          </w:tcPr>
          <w:p w14:paraId="2E97A13D" w14:textId="77777777" w:rsidR="0027241B" w:rsidRPr="00A83B35" w:rsidRDefault="0027241B" w:rsidP="00CA0AF0">
            <w:pPr>
              <w:jc w:val="center"/>
              <w:rPr>
                <w:sz w:val="16"/>
                <w:szCs w:val="16"/>
              </w:rPr>
            </w:pPr>
            <w:r w:rsidRPr="00A83B35">
              <w:rPr>
                <w:sz w:val="16"/>
                <w:szCs w:val="16"/>
              </w:rPr>
              <w:t>--</w:t>
            </w:r>
          </w:p>
        </w:tc>
        <w:tc>
          <w:tcPr>
            <w:tcW w:w="803" w:type="dxa"/>
          </w:tcPr>
          <w:p w14:paraId="0A115F6E" w14:textId="77777777" w:rsidR="0027241B" w:rsidRPr="00A83B35" w:rsidRDefault="0027241B" w:rsidP="00CA0AF0">
            <w:pPr>
              <w:jc w:val="center"/>
              <w:rPr>
                <w:sz w:val="16"/>
                <w:szCs w:val="16"/>
              </w:rPr>
            </w:pPr>
            <w:r w:rsidRPr="00A83B35">
              <w:rPr>
                <w:sz w:val="16"/>
                <w:szCs w:val="16"/>
              </w:rPr>
              <w:t>3.3</w:t>
            </w:r>
          </w:p>
        </w:tc>
      </w:tr>
      <w:tr w:rsidR="00A83B35" w:rsidRPr="00A83B35" w14:paraId="66D35735" w14:textId="77777777" w:rsidTr="00CA0AF0">
        <w:trPr>
          <w:trHeight w:val="76"/>
          <w:jc w:val="center"/>
        </w:trPr>
        <w:tc>
          <w:tcPr>
            <w:tcW w:w="518" w:type="dxa"/>
            <w:vAlign w:val="center"/>
          </w:tcPr>
          <w:p w14:paraId="6524E81C" w14:textId="77777777" w:rsidR="0027241B" w:rsidRPr="00A83B35" w:rsidRDefault="0027241B" w:rsidP="00CA0AF0">
            <w:pPr>
              <w:jc w:val="center"/>
              <w:rPr>
                <w:rFonts w:ascii="Symbol" w:hAnsi="Symbol"/>
                <w:sz w:val="18"/>
                <w:szCs w:val="18"/>
              </w:rPr>
            </w:pPr>
            <w:r w:rsidRPr="00A83B35">
              <w:rPr>
                <w:rFonts w:ascii="Symbol" w:hAnsi="Symbol"/>
                <w:sz w:val="18"/>
                <w:szCs w:val="18"/>
              </w:rPr>
              <w:t></w:t>
            </w:r>
            <w:r w:rsidRPr="00A83B35">
              <w:rPr>
                <w:rFonts w:ascii="Symbol" w:hAnsi="Symbol"/>
                <w:sz w:val="18"/>
                <w:szCs w:val="18"/>
              </w:rPr>
              <w:t></w:t>
            </w:r>
          </w:p>
        </w:tc>
        <w:tc>
          <w:tcPr>
            <w:tcW w:w="1596" w:type="dxa"/>
            <w:vAlign w:val="center"/>
          </w:tcPr>
          <w:p w14:paraId="53E957FB" w14:textId="77777777" w:rsidR="0027241B" w:rsidRPr="00A83B35" w:rsidRDefault="0027241B" w:rsidP="00CA0AF0">
            <w:pPr>
              <w:jc w:val="center"/>
              <w:rPr>
                <w:sz w:val="16"/>
                <w:szCs w:val="16"/>
              </w:rPr>
            </w:pPr>
            <w:r w:rsidRPr="00A83B35">
              <w:rPr>
                <w:sz w:val="16"/>
                <w:szCs w:val="16"/>
              </w:rPr>
              <w:t>15.9</w:t>
            </w:r>
          </w:p>
        </w:tc>
        <w:tc>
          <w:tcPr>
            <w:tcW w:w="1957" w:type="dxa"/>
            <w:vMerge/>
            <w:vAlign w:val="center"/>
          </w:tcPr>
          <w:p w14:paraId="39E121E8" w14:textId="77777777" w:rsidR="0027241B" w:rsidRPr="00A83B35" w:rsidRDefault="0027241B" w:rsidP="00CA0AF0">
            <w:pPr>
              <w:jc w:val="center"/>
              <w:rPr>
                <w:sz w:val="16"/>
                <w:szCs w:val="16"/>
              </w:rPr>
            </w:pPr>
          </w:p>
        </w:tc>
        <w:tc>
          <w:tcPr>
            <w:tcW w:w="590" w:type="dxa"/>
            <w:vMerge/>
            <w:vAlign w:val="center"/>
          </w:tcPr>
          <w:p w14:paraId="0CDEA670" w14:textId="77777777" w:rsidR="0027241B" w:rsidRPr="00A83B35" w:rsidRDefault="0027241B" w:rsidP="00CA0AF0">
            <w:pPr>
              <w:jc w:val="center"/>
              <w:rPr>
                <w:sz w:val="16"/>
                <w:szCs w:val="16"/>
              </w:rPr>
            </w:pPr>
          </w:p>
        </w:tc>
        <w:tc>
          <w:tcPr>
            <w:tcW w:w="873" w:type="dxa"/>
            <w:vAlign w:val="center"/>
          </w:tcPr>
          <w:p w14:paraId="54A3D268" w14:textId="77777777" w:rsidR="0027241B" w:rsidRPr="00A83B35" w:rsidRDefault="0027241B" w:rsidP="00CA0AF0">
            <w:pPr>
              <w:jc w:val="center"/>
              <w:rPr>
                <w:sz w:val="16"/>
                <w:szCs w:val="16"/>
              </w:rPr>
            </w:pPr>
            <w:r w:rsidRPr="00A83B35">
              <w:rPr>
                <w:sz w:val="16"/>
                <w:szCs w:val="16"/>
              </w:rPr>
              <w:t>-28.5</w:t>
            </w:r>
          </w:p>
        </w:tc>
        <w:tc>
          <w:tcPr>
            <w:tcW w:w="888" w:type="dxa"/>
            <w:vAlign w:val="center"/>
          </w:tcPr>
          <w:p w14:paraId="2BCBB0B5" w14:textId="77777777" w:rsidR="0027241B" w:rsidRPr="00A83B35" w:rsidRDefault="0027241B" w:rsidP="00CA0AF0">
            <w:pPr>
              <w:jc w:val="center"/>
              <w:rPr>
                <w:sz w:val="16"/>
                <w:szCs w:val="16"/>
              </w:rPr>
            </w:pPr>
            <w:r w:rsidRPr="00A83B35">
              <w:rPr>
                <w:sz w:val="16"/>
                <w:szCs w:val="16"/>
              </w:rPr>
              <w:t>-34.1</w:t>
            </w:r>
          </w:p>
        </w:tc>
        <w:tc>
          <w:tcPr>
            <w:tcW w:w="874" w:type="dxa"/>
            <w:vAlign w:val="center"/>
          </w:tcPr>
          <w:p w14:paraId="4046C9D3" w14:textId="77777777" w:rsidR="0027241B" w:rsidRPr="00A83B35" w:rsidRDefault="0027241B" w:rsidP="00CA0AF0">
            <w:pPr>
              <w:jc w:val="center"/>
              <w:rPr>
                <w:sz w:val="16"/>
                <w:szCs w:val="16"/>
              </w:rPr>
            </w:pPr>
            <w:r w:rsidRPr="00A83B35">
              <w:rPr>
                <w:sz w:val="16"/>
                <w:szCs w:val="16"/>
              </w:rPr>
              <w:t>-21.7</w:t>
            </w:r>
          </w:p>
        </w:tc>
        <w:tc>
          <w:tcPr>
            <w:tcW w:w="803" w:type="dxa"/>
          </w:tcPr>
          <w:p w14:paraId="76B974B9" w14:textId="77777777" w:rsidR="0027241B" w:rsidRPr="00A83B35" w:rsidRDefault="0027241B" w:rsidP="00CA0AF0">
            <w:pPr>
              <w:jc w:val="center"/>
              <w:rPr>
                <w:sz w:val="16"/>
                <w:szCs w:val="16"/>
              </w:rPr>
            </w:pPr>
            <w:r w:rsidRPr="00A83B35">
              <w:rPr>
                <w:sz w:val="16"/>
                <w:szCs w:val="16"/>
              </w:rPr>
              <w:t>12.4</w:t>
            </w:r>
          </w:p>
        </w:tc>
        <w:tc>
          <w:tcPr>
            <w:tcW w:w="803" w:type="dxa"/>
          </w:tcPr>
          <w:p w14:paraId="43BFCB94" w14:textId="77777777" w:rsidR="0027241B" w:rsidRPr="00A83B35" w:rsidRDefault="0027241B" w:rsidP="00CA0AF0">
            <w:pPr>
              <w:jc w:val="center"/>
              <w:rPr>
                <w:sz w:val="16"/>
                <w:szCs w:val="16"/>
              </w:rPr>
            </w:pPr>
            <w:r w:rsidRPr="00A83B35">
              <w:rPr>
                <w:sz w:val="16"/>
                <w:szCs w:val="16"/>
              </w:rPr>
              <w:t>--</w:t>
            </w:r>
          </w:p>
        </w:tc>
        <w:tc>
          <w:tcPr>
            <w:tcW w:w="803" w:type="dxa"/>
          </w:tcPr>
          <w:p w14:paraId="2FF1B5AC" w14:textId="77777777" w:rsidR="0027241B" w:rsidRPr="00A83B35" w:rsidRDefault="0027241B" w:rsidP="00CA0AF0">
            <w:pPr>
              <w:jc w:val="center"/>
              <w:rPr>
                <w:sz w:val="16"/>
                <w:szCs w:val="16"/>
              </w:rPr>
            </w:pPr>
            <w:r w:rsidRPr="00A83B35">
              <w:rPr>
                <w:sz w:val="16"/>
                <w:szCs w:val="16"/>
              </w:rPr>
              <w:t>-23.9</w:t>
            </w:r>
          </w:p>
        </w:tc>
      </w:tr>
      <w:tr w:rsidR="00A83B35" w:rsidRPr="00A83B35" w14:paraId="1B0D1B64" w14:textId="77777777" w:rsidTr="00CA0AF0">
        <w:trPr>
          <w:jc w:val="center"/>
        </w:trPr>
        <w:tc>
          <w:tcPr>
            <w:tcW w:w="518" w:type="dxa"/>
            <w:vAlign w:val="center"/>
          </w:tcPr>
          <w:p w14:paraId="54C57048" w14:textId="77777777" w:rsidR="0027241B" w:rsidRPr="00A83B35" w:rsidRDefault="0027241B" w:rsidP="00CA0AF0">
            <w:pPr>
              <w:jc w:val="center"/>
              <w:rPr>
                <w:rFonts w:ascii="Symbol" w:hAnsi="Symbol"/>
                <w:sz w:val="18"/>
                <w:szCs w:val="18"/>
              </w:rPr>
            </w:pPr>
            <w:r w:rsidRPr="00A83B35">
              <w:rPr>
                <w:rFonts w:ascii="Symbol" w:hAnsi="Symbol"/>
                <w:sz w:val="18"/>
                <w:szCs w:val="18"/>
              </w:rPr>
              <w:t></w:t>
            </w:r>
            <w:r w:rsidRPr="00A83B35">
              <w:rPr>
                <w:rFonts w:ascii="Arno Pro" w:hAnsi="Arno Pro"/>
                <w:sz w:val="18"/>
                <w:szCs w:val="18"/>
              </w:rPr>
              <w:t>G</w:t>
            </w:r>
            <w:r w:rsidRPr="00A83B35">
              <w:rPr>
                <w:rFonts w:ascii="Arno Pro" w:hAnsi="Arno Pro" w:cs="TimesNewRomanPSMT"/>
                <w:sz w:val="18"/>
                <w:szCs w:val="18"/>
                <w:vertAlign w:val="superscript"/>
              </w:rPr>
              <w:t>‡</w:t>
            </w:r>
          </w:p>
        </w:tc>
        <w:tc>
          <w:tcPr>
            <w:tcW w:w="1596" w:type="dxa"/>
            <w:vAlign w:val="center"/>
          </w:tcPr>
          <w:p w14:paraId="357166CE" w14:textId="77777777" w:rsidR="0027241B" w:rsidRPr="00A83B35" w:rsidRDefault="0027241B" w:rsidP="00CA0AF0">
            <w:pPr>
              <w:jc w:val="center"/>
              <w:rPr>
                <w:sz w:val="16"/>
                <w:szCs w:val="16"/>
              </w:rPr>
            </w:pPr>
            <w:r w:rsidRPr="00A83B35">
              <w:rPr>
                <w:sz w:val="16"/>
                <w:szCs w:val="16"/>
              </w:rPr>
              <w:t>18.62</w:t>
            </w:r>
          </w:p>
        </w:tc>
        <w:tc>
          <w:tcPr>
            <w:tcW w:w="1957" w:type="dxa"/>
            <w:vMerge/>
            <w:vAlign w:val="center"/>
          </w:tcPr>
          <w:p w14:paraId="5A81AED9" w14:textId="77777777" w:rsidR="0027241B" w:rsidRPr="00A83B35" w:rsidRDefault="0027241B" w:rsidP="00CA0AF0">
            <w:pPr>
              <w:jc w:val="center"/>
              <w:rPr>
                <w:sz w:val="16"/>
                <w:szCs w:val="16"/>
              </w:rPr>
            </w:pPr>
          </w:p>
        </w:tc>
        <w:tc>
          <w:tcPr>
            <w:tcW w:w="590" w:type="dxa"/>
            <w:vMerge/>
            <w:vAlign w:val="center"/>
          </w:tcPr>
          <w:p w14:paraId="3C1D95A5" w14:textId="77777777" w:rsidR="0027241B" w:rsidRPr="00A83B35" w:rsidRDefault="0027241B" w:rsidP="00CA0AF0">
            <w:pPr>
              <w:jc w:val="center"/>
              <w:rPr>
                <w:sz w:val="16"/>
                <w:szCs w:val="16"/>
              </w:rPr>
            </w:pPr>
          </w:p>
        </w:tc>
        <w:tc>
          <w:tcPr>
            <w:tcW w:w="873" w:type="dxa"/>
            <w:vAlign w:val="center"/>
          </w:tcPr>
          <w:p w14:paraId="5602BA79" w14:textId="77777777" w:rsidR="0027241B" w:rsidRPr="00A83B35" w:rsidRDefault="0027241B" w:rsidP="00CA0AF0">
            <w:pPr>
              <w:jc w:val="center"/>
              <w:rPr>
                <w:sz w:val="16"/>
                <w:szCs w:val="16"/>
              </w:rPr>
            </w:pPr>
            <w:r w:rsidRPr="00A83B35">
              <w:rPr>
                <w:sz w:val="16"/>
                <w:szCs w:val="16"/>
              </w:rPr>
              <w:t>9.6</w:t>
            </w:r>
          </w:p>
        </w:tc>
        <w:tc>
          <w:tcPr>
            <w:tcW w:w="888" w:type="dxa"/>
            <w:vAlign w:val="center"/>
          </w:tcPr>
          <w:p w14:paraId="41B8A480" w14:textId="77777777" w:rsidR="0027241B" w:rsidRPr="00A83B35" w:rsidRDefault="0027241B" w:rsidP="00CA0AF0">
            <w:pPr>
              <w:jc w:val="center"/>
              <w:rPr>
                <w:sz w:val="16"/>
                <w:szCs w:val="16"/>
              </w:rPr>
            </w:pPr>
            <w:r w:rsidRPr="00A83B35">
              <w:rPr>
                <w:sz w:val="16"/>
                <w:szCs w:val="16"/>
              </w:rPr>
              <w:t>3.5</w:t>
            </w:r>
          </w:p>
        </w:tc>
        <w:tc>
          <w:tcPr>
            <w:tcW w:w="874" w:type="dxa"/>
            <w:vAlign w:val="center"/>
          </w:tcPr>
          <w:p w14:paraId="638B9598" w14:textId="77777777" w:rsidR="0027241B" w:rsidRPr="00A83B35" w:rsidRDefault="0027241B" w:rsidP="00CA0AF0">
            <w:pPr>
              <w:jc w:val="center"/>
              <w:rPr>
                <w:sz w:val="16"/>
                <w:szCs w:val="16"/>
              </w:rPr>
            </w:pPr>
            <w:r w:rsidRPr="00A83B35">
              <w:rPr>
                <w:sz w:val="16"/>
                <w:szCs w:val="16"/>
              </w:rPr>
              <w:t>--</w:t>
            </w:r>
          </w:p>
        </w:tc>
        <w:tc>
          <w:tcPr>
            <w:tcW w:w="803" w:type="dxa"/>
          </w:tcPr>
          <w:p w14:paraId="7CF6D2EA" w14:textId="77777777" w:rsidR="0027241B" w:rsidRPr="00A83B35" w:rsidRDefault="0027241B" w:rsidP="00CA0AF0">
            <w:pPr>
              <w:jc w:val="center"/>
              <w:rPr>
                <w:sz w:val="16"/>
                <w:szCs w:val="16"/>
              </w:rPr>
            </w:pPr>
            <w:r w:rsidRPr="00A83B35">
              <w:rPr>
                <w:sz w:val="16"/>
                <w:szCs w:val="16"/>
              </w:rPr>
              <w:t>--</w:t>
            </w:r>
          </w:p>
        </w:tc>
        <w:tc>
          <w:tcPr>
            <w:tcW w:w="803" w:type="dxa"/>
          </w:tcPr>
          <w:p w14:paraId="24064E06" w14:textId="77777777" w:rsidR="0027241B" w:rsidRPr="00A83B35" w:rsidRDefault="0027241B" w:rsidP="00CA0AF0">
            <w:pPr>
              <w:jc w:val="center"/>
              <w:rPr>
                <w:sz w:val="16"/>
                <w:szCs w:val="16"/>
              </w:rPr>
            </w:pPr>
            <w:r w:rsidRPr="00A83B35">
              <w:rPr>
                <w:sz w:val="16"/>
                <w:szCs w:val="16"/>
              </w:rPr>
              <w:t>1.4</w:t>
            </w:r>
          </w:p>
        </w:tc>
        <w:tc>
          <w:tcPr>
            <w:tcW w:w="803" w:type="dxa"/>
          </w:tcPr>
          <w:p w14:paraId="20EC0F21" w14:textId="77777777" w:rsidR="0027241B" w:rsidRPr="00A83B35" w:rsidRDefault="0027241B" w:rsidP="00CA0AF0">
            <w:pPr>
              <w:jc w:val="center"/>
              <w:rPr>
                <w:sz w:val="16"/>
                <w:szCs w:val="16"/>
              </w:rPr>
            </w:pPr>
          </w:p>
        </w:tc>
      </w:tr>
      <w:tr w:rsidR="00A83B35" w:rsidRPr="00A83B35" w14:paraId="6A8E27D4" w14:textId="77777777" w:rsidTr="00CA0AF0">
        <w:trPr>
          <w:jc w:val="center"/>
        </w:trPr>
        <w:tc>
          <w:tcPr>
            <w:tcW w:w="518" w:type="dxa"/>
            <w:vAlign w:val="center"/>
          </w:tcPr>
          <w:p w14:paraId="60E079DB" w14:textId="77777777" w:rsidR="0027241B" w:rsidRPr="00A83B35" w:rsidRDefault="0027241B" w:rsidP="00CA0AF0">
            <w:pPr>
              <w:jc w:val="center"/>
              <w:rPr>
                <w:rFonts w:ascii="Symbol" w:hAnsi="Symbol"/>
                <w:sz w:val="18"/>
                <w:szCs w:val="18"/>
              </w:rPr>
            </w:pPr>
            <w:r w:rsidRPr="00A83B35">
              <w:rPr>
                <w:rFonts w:ascii="Symbol" w:hAnsi="Symbol"/>
                <w:sz w:val="18"/>
                <w:szCs w:val="18"/>
              </w:rPr>
              <w:t></w:t>
            </w:r>
            <w:r w:rsidRPr="00A83B35">
              <w:rPr>
                <w:rFonts w:ascii="Arno Pro" w:hAnsi="Arno Pro"/>
                <w:sz w:val="18"/>
                <w:szCs w:val="18"/>
              </w:rPr>
              <w:t>G</w:t>
            </w:r>
          </w:p>
        </w:tc>
        <w:tc>
          <w:tcPr>
            <w:tcW w:w="1596" w:type="dxa"/>
            <w:vAlign w:val="center"/>
          </w:tcPr>
          <w:p w14:paraId="1EAFBF0C" w14:textId="77777777" w:rsidR="0027241B" w:rsidRPr="00A83B35" w:rsidRDefault="0027241B" w:rsidP="00CA0AF0">
            <w:pPr>
              <w:jc w:val="center"/>
              <w:rPr>
                <w:sz w:val="16"/>
                <w:szCs w:val="16"/>
              </w:rPr>
            </w:pPr>
            <w:r w:rsidRPr="00A83B35">
              <w:rPr>
                <w:sz w:val="16"/>
                <w:szCs w:val="16"/>
              </w:rPr>
              <w:t>17.22</w:t>
            </w:r>
          </w:p>
        </w:tc>
        <w:tc>
          <w:tcPr>
            <w:tcW w:w="1957" w:type="dxa"/>
            <w:vMerge/>
            <w:vAlign w:val="center"/>
          </w:tcPr>
          <w:p w14:paraId="5740E5D5" w14:textId="77777777" w:rsidR="0027241B" w:rsidRPr="00A83B35" w:rsidRDefault="0027241B" w:rsidP="00CA0AF0">
            <w:pPr>
              <w:jc w:val="center"/>
              <w:rPr>
                <w:sz w:val="16"/>
                <w:szCs w:val="16"/>
              </w:rPr>
            </w:pPr>
          </w:p>
        </w:tc>
        <w:tc>
          <w:tcPr>
            <w:tcW w:w="590" w:type="dxa"/>
            <w:vMerge/>
            <w:vAlign w:val="center"/>
          </w:tcPr>
          <w:p w14:paraId="6FBDF83D" w14:textId="77777777" w:rsidR="0027241B" w:rsidRPr="00A83B35" w:rsidRDefault="0027241B" w:rsidP="00CA0AF0">
            <w:pPr>
              <w:jc w:val="center"/>
              <w:rPr>
                <w:sz w:val="16"/>
                <w:szCs w:val="16"/>
              </w:rPr>
            </w:pPr>
          </w:p>
        </w:tc>
        <w:tc>
          <w:tcPr>
            <w:tcW w:w="873" w:type="dxa"/>
            <w:vAlign w:val="center"/>
          </w:tcPr>
          <w:p w14:paraId="65E93086" w14:textId="77777777" w:rsidR="0027241B" w:rsidRPr="00A83B35" w:rsidRDefault="0027241B" w:rsidP="00CA0AF0">
            <w:pPr>
              <w:jc w:val="center"/>
              <w:rPr>
                <w:sz w:val="16"/>
                <w:szCs w:val="16"/>
              </w:rPr>
            </w:pPr>
            <w:r w:rsidRPr="00A83B35">
              <w:rPr>
                <w:sz w:val="16"/>
                <w:szCs w:val="16"/>
              </w:rPr>
              <w:t>-26.5</w:t>
            </w:r>
          </w:p>
        </w:tc>
        <w:tc>
          <w:tcPr>
            <w:tcW w:w="888" w:type="dxa"/>
            <w:vAlign w:val="center"/>
          </w:tcPr>
          <w:p w14:paraId="3DF761F7" w14:textId="77777777" w:rsidR="0027241B" w:rsidRPr="00A83B35" w:rsidRDefault="0027241B" w:rsidP="00CA0AF0">
            <w:pPr>
              <w:jc w:val="center"/>
              <w:rPr>
                <w:sz w:val="16"/>
                <w:szCs w:val="16"/>
              </w:rPr>
            </w:pPr>
            <w:r w:rsidRPr="00A83B35">
              <w:rPr>
                <w:sz w:val="16"/>
                <w:szCs w:val="16"/>
              </w:rPr>
              <w:t>-33.1</w:t>
            </w:r>
          </w:p>
        </w:tc>
        <w:tc>
          <w:tcPr>
            <w:tcW w:w="874" w:type="dxa"/>
            <w:vAlign w:val="center"/>
          </w:tcPr>
          <w:p w14:paraId="5676200A" w14:textId="77777777" w:rsidR="0027241B" w:rsidRPr="00A83B35" w:rsidRDefault="0027241B" w:rsidP="00CA0AF0">
            <w:pPr>
              <w:jc w:val="center"/>
              <w:rPr>
                <w:sz w:val="16"/>
                <w:szCs w:val="16"/>
              </w:rPr>
            </w:pPr>
            <w:r w:rsidRPr="00A83B35">
              <w:rPr>
                <w:sz w:val="16"/>
                <w:szCs w:val="16"/>
              </w:rPr>
              <w:t>--</w:t>
            </w:r>
          </w:p>
        </w:tc>
        <w:tc>
          <w:tcPr>
            <w:tcW w:w="803" w:type="dxa"/>
          </w:tcPr>
          <w:p w14:paraId="0CB7FB46" w14:textId="77777777" w:rsidR="0027241B" w:rsidRPr="00A83B35" w:rsidRDefault="0027241B" w:rsidP="00CA0AF0">
            <w:pPr>
              <w:jc w:val="center"/>
              <w:rPr>
                <w:sz w:val="16"/>
                <w:szCs w:val="16"/>
              </w:rPr>
            </w:pPr>
            <w:r w:rsidRPr="00A83B35">
              <w:rPr>
                <w:sz w:val="16"/>
                <w:szCs w:val="16"/>
              </w:rPr>
              <w:t>--</w:t>
            </w:r>
          </w:p>
        </w:tc>
        <w:tc>
          <w:tcPr>
            <w:tcW w:w="803" w:type="dxa"/>
          </w:tcPr>
          <w:p w14:paraId="092F6587" w14:textId="77777777" w:rsidR="0027241B" w:rsidRPr="00A83B35" w:rsidRDefault="0027241B" w:rsidP="00CA0AF0">
            <w:pPr>
              <w:jc w:val="center"/>
              <w:rPr>
                <w:sz w:val="16"/>
                <w:szCs w:val="16"/>
              </w:rPr>
            </w:pPr>
            <w:r w:rsidRPr="00A83B35">
              <w:rPr>
                <w:sz w:val="16"/>
                <w:szCs w:val="16"/>
              </w:rPr>
              <w:t>1.0</w:t>
            </w:r>
          </w:p>
        </w:tc>
        <w:tc>
          <w:tcPr>
            <w:tcW w:w="803" w:type="dxa"/>
          </w:tcPr>
          <w:p w14:paraId="7A56AF40" w14:textId="77777777" w:rsidR="0027241B" w:rsidRPr="00A83B35" w:rsidRDefault="0027241B" w:rsidP="00CA0AF0">
            <w:pPr>
              <w:jc w:val="center"/>
              <w:rPr>
                <w:sz w:val="16"/>
                <w:szCs w:val="16"/>
              </w:rPr>
            </w:pPr>
          </w:p>
        </w:tc>
      </w:tr>
      <w:tr w:rsidR="0027241B" w:rsidRPr="00A83B35" w14:paraId="51B70BC7" w14:textId="77777777" w:rsidTr="00CA0AF0">
        <w:trPr>
          <w:jc w:val="center"/>
        </w:trPr>
        <w:tc>
          <w:tcPr>
            <w:tcW w:w="9705" w:type="dxa"/>
            <w:gridSpan w:val="10"/>
          </w:tcPr>
          <w:p w14:paraId="6A9ADA56" w14:textId="77777777" w:rsidR="0027241B" w:rsidRPr="00A83B35" w:rsidRDefault="0027241B" w:rsidP="00CA0AF0">
            <w:pPr>
              <w:rPr>
                <w:sz w:val="16"/>
                <w:szCs w:val="16"/>
              </w:rPr>
            </w:pPr>
            <w:r w:rsidRPr="00A83B35">
              <w:rPr>
                <w:rFonts w:ascii="Calibri" w:eastAsia="Calibri" w:hAnsi="Calibri"/>
                <w:sz w:val="16"/>
                <w:szCs w:val="16"/>
                <w:vertAlign w:val="superscript"/>
              </w:rPr>
              <w:t xml:space="preserve">* </w:t>
            </w:r>
            <w:r w:rsidRPr="00A83B35">
              <w:rPr>
                <w:rFonts w:ascii="Calibri" w:eastAsia="Calibri" w:hAnsi="Calibri"/>
                <w:sz w:val="16"/>
                <w:szCs w:val="16"/>
              </w:rPr>
              <w:t>Solvent corrections based on the difference between column B3LYP-D3 (</w:t>
            </w:r>
            <w:r w:rsidRPr="00A83B35">
              <w:rPr>
                <w:rFonts w:ascii="Symbol" w:eastAsia="Calibri" w:hAnsi="Symbol"/>
                <w:sz w:val="16"/>
                <w:szCs w:val="16"/>
              </w:rPr>
              <w:t></w:t>
            </w:r>
            <w:r w:rsidRPr="00A83B35">
              <w:rPr>
                <w:rFonts w:ascii="Calibri" w:eastAsia="Calibri" w:hAnsi="Calibri"/>
                <w:sz w:val="16"/>
                <w:szCs w:val="16"/>
              </w:rPr>
              <w:t xml:space="preserve">=4) and B3LYP-D3. Free Energy corrections based on the difference between B3LYP-D3 </w:t>
            </w:r>
            <w:r w:rsidRPr="00A83B35">
              <w:rPr>
                <w:rFonts w:ascii="Symbol" w:eastAsia="Calibri" w:hAnsi="Symbol"/>
                <w:sz w:val="16"/>
                <w:szCs w:val="16"/>
              </w:rPr>
              <w:t></w:t>
            </w:r>
            <w:r w:rsidRPr="00A83B35">
              <w:rPr>
                <w:rFonts w:ascii="Arno Pro" w:eastAsia="Calibri" w:hAnsi="Arno Pro"/>
                <w:sz w:val="16"/>
                <w:szCs w:val="16"/>
              </w:rPr>
              <w:t xml:space="preserve">G and </w:t>
            </w:r>
            <w:r w:rsidRPr="00A83B35">
              <w:rPr>
                <w:rFonts w:ascii="Symbol" w:eastAsia="Calibri" w:hAnsi="Symbol"/>
                <w:sz w:val="16"/>
                <w:szCs w:val="16"/>
              </w:rPr>
              <w:t></w:t>
            </w:r>
            <w:r w:rsidRPr="00A83B35">
              <w:rPr>
                <w:rFonts w:ascii="Arno Pro" w:eastAsia="Calibri" w:hAnsi="Arno Pro"/>
                <w:sz w:val="16"/>
                <w:szCs w:val="16"/>
              </w:rPr>
              <w:t>E values.</w:t>
            </w:r>
          </w:p>
        </w:tc>
      </w:tr>
    </w:tbl>
    <w:p w14:paraId="764BB8C4" w14:textId="77777777" w:rsidR="0027241B" w:rsidRPr="00A83B35" w:rsidRDefault="0027241B" w:rsidP="00CA0AF0">
      <w:pPr>
        <w:pStyle w:val="TAMainText"/>
        <w:rPr>
          <w:lang w:val="en-GB"/>
        </w:rPr>
      </w:pPr>
    </w:p>
    <w:p w14:paraId="51FC317C" w14:textId="13273475" w:rsidR="0027241B" w:rsidRPr="00A83B35" w:rsidRDefault="0027241B" w:rsidP="00CA0AF0">
      <w:pPr>
        <w:pStyle w:val="Heading1"/>
        <w:spacing w:after="40"/>
        <w:ind w:left="476" w:hanging="238"/>
        <w:rPr>
          <w:lang w:val="en-GB"/>
        </w:rPr>
      </w:pPr>
      <w:bookmarkStart w:id="6" w:name="_Toc63361926"/>
      <w:r w:rsidRPr="00A83B35">
        <w:rPr>
          <w:lang w:val="en-GB"/>
        </w:rPr>
        <w:t>S6- Ab intio SCS-MP2 energies for the lowest energy reaction path</w:t>
      </w:r>
      <w:bookmarkEnd w:id="6"/>
    </w:p>
    <w:p w14:paraId="53034CAB" w14:textId="77777777" w:rsidR="0027241B" w:rsidRPr="00A83B35" w:rsidRDefault="0027241B" w:rsidP="00CA0AF0">
      <w:pPr>
        <w:rPr>
          <w:sz w:val="4"/>
          <w:szCs w:val="4"/>
        </w:rPr>
      </w:pPr>
    </w:p>
    <w:p w14:paraId="40A1282B" w14:textId="77777777" w:rsidR="0027241B" w:rsidRPr="00A83B35" w:rsidRDefault="0027241B" w:rsidP="00CA0AF0">
      <w:pPr>
        <w:pStyle w:val="TAMainText"/>
        <w:rPr>
          <w:lang w:val="en-GB"/>
        </w:rPr>
      </w:pPr>
      <w:r w:rsidRPr="00A83B35">
        <w:rPr>
          <w:lang w:val="en-GB"/>
        </w:rPr>
        <w:t>Summary of the SCS-MP2 energies with the corrections based on DFT calculations for the lowest energy reaction path.</w:t>
      </w:r>
    </w:p>
    <w:p w14:paraId="018ED09E" w14:textId="77777777" w:rsidR="0027241B" w:rsidRPr="00A83B35" w:rsidRDefault="0027241B" w:rsidP="00CA0AF0">
      <w:pPr>
        <w:pStyle w:val="TAMainText"/>
        <w:rPr>
          <w:lang w:val="en-GB"/>
        </w:rPr>
      </w:pPr>
    </w:p>
    <w:tbl>
      <w:tblPr>
        <w:tblStyle w:val="TableGrid"/>
        <w:tblW w:w="0" w:type="auto"/>
        <w:jc w:val="center"/>
        <w:tblLook w:val="04A0" w:firstRow="1" w:lastRow="0" w:firstColumn="1" w:lastColumn="0" w:noHBand="0" w:noVBand="1"/>
      </w:tblPr>
      <w:tblGrid>
        <w:gridCol w:w="1065"/>
        <w:gridCol w:w="2383"/>
        <w:gridCol w:w="1737"/>
        <w:gridCol w:w="1560"/>
        <w:gridCol w:w="1737"/>
        <w:gridCol w:w="1560"/>
      </w:tblGrid>
      <w:tr w:rsidR="00A83B35" w:rsidRPr="00A83B35" w14:paraId="35ACFAAE" w14:textId="77777777" w:rsidTr="00CA0AF0">
        <w:trPr>
          <w:jc w:val="center"/>
        </w:trPr>
        <w:tc>
          <w:tcPr>
            <w:tcW w:w="0" w:type="auto"/>
            <w:gridSpan w:val="6"/>
            <w:vAlign w:val="center"/>
          </w:tcPr>
          <w:p w14:paraId="5EE5EC74" w14:textId="77777777" w:rsidR="0027241B" w:rsidRPr="00A83B35" w:rsidRDefault="0027241B" w:rsidP="00CA0AF0">
            <w:pPr>
              <w:pStyle w:val="TAMainText"/>
            </w:pPr>
            <w:r w:rsidRPr="00A83B35">
              <w:t>Table S4. Calculated barrier heights and reaction energies (kcal mol</w:t>
            </w:r>
            <w:r w:rsidRPr="00A83B35">
              <w:rPr>
                <w:vertAlign w:val="superscript"/>
              </w:rPr>
              <w:t>–1</w:t>
            </w:r>
            <w:r w:rsidRPr="00A83B35">
              <w:t>) for different number of Zn</w:t>
            </w:r>
            <w:r w:rsidRPr="00A83B35">
              <w:rPr>
                <w:vertAlign w:val="superscript"/>
              </w:rPr>
              <w:t>2+</w:t>
            </w:r>
            <w:r w:rsidRPr="00A83B35">
              <w:t xml:space="preserve"> ions for the lowest energy reaction paths in the two steps f the reaction. </w:t>
            </w:r>
          </w:p>
        </w:tc>
      </w:tr>
      <w:tr w:rsidR="00A83B35" w:rsidRPr="00A83B35" w14:paraId="00B5FC78" w14:textId="77777777" w:rsidTr="00CA0AF0">
        <w:trPr>
          <w:jc w:val="center"/>
        </w:trPr>
        <w:tc>
          <w:tcPr>
            <w:tcW w:w="0" w:type="auto"/>
            <w:vAlign w:val="center"/>
          </w:tcPr>
          <w:p w14:paraId="4819B0AA" w14:textId="77777777" w:rsidR="0027241B" w:rsidRPr="00A83B35" w:rsidRDefault="0027241B" w:rsidP="00CA0AF0">
            <w:pPr>
              <w:pStyle w:val="TAMainText"/>
            </w:pPr>
          </w:p>
        </w:tc>
        <w:tc>
          <w:tcPr>
            <w:tcW w:w="0" w:type="auto"/>
            <w:vAlign w:val="center"/>
          </w:tcPr>
          <w:p w14:paraId="1C9B403A" w14:textId="77777777" w:rsidR="0027241B" w:rsidRPr="00A83B35" w:rsidRDefault="0027241B" w:rsidP="00CA0AF0">
            <w:pPr>
              <w:pStyle w:val="TAMainText"/>
            </w:pPr>
          </w:p>
        </w:tc>
        <w:tc>
          <w:tcPr>
            <w:tcW w:w="0" w:type="auto"/>
            <w:gridSpan w:val="2"/>
            <w:vAlign w:val="center"/>
          </w:tcPr>
          <w:p w14:paraId="0AFBBC14" w14:textId="77777777" w:rsidR="0027241B" w:rsidRPr="00A83B35" w:rsidRDefault="0027241B" w:rsidP="00CA0AF0">
            <w:pPr>
              <w:pStyle w:val="TAMainText"/>
            </w:pPr>
            <w:r w:rsidRPr="00A83B35">
              <w:t>1</w:t>
            </w:r>
            <w:r w:rsidRPr="00A83B35">
              <w:rPr>
                <w:vertAlign w:val="superscript"/>
              </w:rPr>
              <w:t>st</w:t>
            </w:r>
            <w:r w:rsidRPr="00A83B35">
              <w:t xml:space="preserve"> step</w:t>
            </w:r>
          </w:p>
        </w:tc>
        <w:tc>
          <w:tcPr>
            <w:tcW w:w="0" w:type="auto"/>
            <w:gridSpan w:val="2"/>
            <w:vAlign w:val="center"/>
          </w:tcPr>
          <w:p w14:paraId="766AF7EB" w14:textId="77777777" w:rsidR="0027241B" w:rsidRPr="00A83B35" w:rsidRDefault="0027241B" w:rsidP="00CA0AF0">
            <w:pPr>
              <w:pStyle w:val="TAMainText"/>
            </w:pPr>
            <w:r w:rsidRPr="00A83B35">
              <w:t>2</w:t>
            </w:r>
            <w:r w:rsidRPr="00A83B35">
              <w:rPr>
                <w:vertAlign w:val="superscript"/>
              </w:rPr>
              <w:t>nd</w:t>
            </w:r>
            <w:r w:rsidRPr="00A83B35">
              <w:t xml:space="preserve"> step</w:t>
            </w:r>
          </w:p>
        </w:tc>
      </w:tr>
      <w:tr w:rsidR="00A83B35" w:rsidRPr="00A83B35" w14:paraId="7D621C38" w14:textId="77777777" w:rsidTr="00CA0AF0">
        <w:trPr>
          <w:jc w:val="center"/>
        </w:trPr>
        <w:tc>
          <w:tcPr>
            <w:tcW w:w="0" w:type="auto"/>
            <w:vAlign w:val="center"/>
          </w:tcPr>
          <w:p w14:paraId="60A33214" w14:textId="77777777" w:rsidR="0027241B" w:rsidRPr="00A83B35" w:rsidRDefault="0027241B" w:rsidP="00CA0AF0">
            <w:pPr>
              <w:pStyle w:val="TAMainText"/>
            </w:pPr>
          </w:p>
        </w:tc>
        <w:tc>
          <w:tcPr>
            <w:tcW w:w="0" w:type="auto"/>
            <w:vAlign w:val="center"/>
          </w:tcPr>
          <w:p w14:paraId="6FC502BB" w14:textId="77777777" w:rsidR="0027241B" w:rsidRPr="00A83B35" w:rsidRDefault="0027241B" w:rsidP="00CA0AF0">
            <w:pPr>
              <w:pStyle w:val="TAMainText"/>
            </w:pPr>
          </w:p>
        </w:tc>
        <w:tc>
          <w:tcPr>
            <w:tcW w:w="0" w:type="auto"/>
            <w:vAlign w:val="center"/>
          </w:tcPr>
          <w:p w14:paraId="7406A097" w14:textId="77777777" w:rsidR="0027241B" w:rsidRPr="00A83B35" w:rsidRDefault="0027241B" w:rsidP="00CA0AF0">
            <w:pPr>
              <w:pStyle w:val="TAMainText"/>
            </w:pPr>
            <w:r w:rsidRPr="00A83B35">
              <w:t>activation energy</w:t>
            </w:r>
          </w:p>
        </w:tc>
        <w:tc>
          <w:tcPr>
            <w:tcW w:w="0" w:type="auto"/>
            <w:vAlign w:val="center"/>
          </w:tcPr>
          <w:p w14:paraId="3D4BA6FC" w14:textId="77777777" w:rsidR="0027241B" w:rsidRPr="00A83B35" w:rsidRDefault="0027241B" w:rsidP="00CA0AF0">
            <w:pPr>
              <w:pStyle w:val="TAMainText"/>
            </w:pPr>
            <w:r w:rsidRPr="00A83B35">
              <w:t>reaction energy</w:t>
            </w:r>
          </w:p>
        </w:tc>
        <w:tc>
          <w:tcPr>
            <w:tcW w:w="0" w:type="auto"/>
            <w:vAlign w:val="center"/>
          </w:tcPr>
          <w:p w14:paraId="1A51DB34" w14:textId="77777777" w:rsidR="0027241B" w:rsidRPr="00A83B35" w:rsidRDefault="0027241B" w:rsidP="00CA0AF0">
            <w:pPr>
              <w:pStyle w:val="TAMainText"/>
            </w:pPr>
            <w:r w:rsidRPr="00A83B35">
              <w:t>activation energy</w:t>
            </w:r>
          </w:p>
        </w:tc>
        <w:tc>
          <w:tcPr>
            <w:tcW w:w="0" w:type="auto"/>
            <w:vAlign w:val="center"/>
          </w:tcPr>
          <w:p w14:paraId="51532292" w14:textId="77777777" w:rsidR="0027241B" w:rsidRPr="00A83B35" w:rsidRDefault="0027241B" w:rsidP="00CA0AF0">
            <w:pPr>
              <w:pStyle w:val="TAMainText"/>
            </w:pPr>
            <w:r w:rsidRPr="00A83B35">
              <w:t>reaction energy</w:t>
            </w:r>
          </w:p>
        </w:tc>
      </w:tr>
      <w:tr w:rsidR="00A83B35" w:rsidRPr="00A83B35" w14:paraId="5E375139" w14:textId="77777777" w:rsidTr="00CA0AF0">
        <w:trPr>
          <w:jc w:val="center"/>
        </w:trPr>
        <w:tc>
          <w:tcPr>
            <w:tcW w:w="0" w:type="auto"/>
            <w:vMerge w:val="restart"/>
            <w:vAlign w:val="center"/>
          </w:tcPr>
          <w:p w14:paraId="37E180BD" w14:textId="77777777" w:rsidR="0027241B" w:rsidRPr="00A83B35" w:rsidRDefault="0027241B" w:rsidP="00CA0AF0">
            <w:pPr>
              <w:jc w:val="center"/>
              <w:rPr>
                <w:rFonts w:ascii="Arial" w:hAnsi="Arial" w:cs="Arial"/>
                <w:kern w:val="21"/>
                <w:sz w:val="16"/>
                <w:szCs w:val="16"/>
              </w:rPr>
            </w:pPr>
            <w:r w:rsidRPr="00A83B35">
              <w:rPr>
                <w:sz w:val="18"/>
                <w:szCs w:val="18"/>
              </w:rPr>
              <w:t>One Zn</w:t>
            </w:r>
            <w:r w:rsidRPr="00A83B35">
              <w:rPr>
                <w:sz w:val="18"/>
                <w:szCs w:val="18"/>
                <w:vertAlign w:val="superscript"/>
              </w:rPr>
              <w:t>2+</w:t>
            </w:r>
          </w:p>
        </w:tc>
        <w:tc>
          <w:tcPr>
            <w:tcW w:w="0" w:type="auto"/>
            <w:vAlign w:val="center"/>
          </w:tcPr>
          <w:p w14:paraId="611497D1" w14:textId="77777777" w:rsidR="0027241B" w:rsidRPr="00A83B35" w:rsidRDefault="0027241B" w:rsidP="00CA0AF0">
            <w:pPr>
              <w:jc w:val="center"/>
              <w:rPr>
                <w:rFonts w:ascii="Arial" w:hAnsi="Arial" w:cs="Arial"/>
                <w:kern w:val="21"/>
                <w:sz w:val="16"/>
                <w:szCs w:val="16"/>
              </w:rPr>
            </w:pPr>
            <w:r w:rsidRPr="00A83B35">
              <w:rPr>
                <w:rFonts w:ascii="Arial" w:hAnsi="Arial" w:cs="Arial"/>
                <w:kern w:val="21"/>
                <w:sz w:val="16"/>
                <w:szCs w:val="16"/>
              </w:rPr>
              <w:t xml:space="preserve">SCS-MP2 </w:t>
            </w:r>
            <w:r w:rsidRPr="00A83B35">
              <w:rPr>
                <w:rFonts w:ascii="Symbol" w:hAnsi="Symbol" w:cs="Arial"/>
                <w:kern w:val="21"/>
                <w:sz w:val="16"/>
                <w:szCs w:val="16"/>
              </w:rPr>
              <w:t></w:t>
            </w:r>
            <w:r w:rsidRPr="00A83B35">
              <w:rPr>
                <w:rFonts w:ascii="Arial" w:hAnsi="Arial" w:cs="Arial"/>
                <w:kern w:val="21"/>
                <w:sz w:val="16"/>
                <w:szCs w:val="16"/>
              </w:rPr>
              <w:t>E</w:t>
            </w:r>
          </w:p>
        </w:tc>
        <w:tc>
          <w:tcPr>
            <w:tcW w:w="0" w:type="auto"/>
            <w:vAlign w:val="center"/>
          </w:tcPr>
          <w:p w14:paraId="6E111FDD" w14:textId="77777777" w:rsidR="0027241B" w:rsidRPr="00A83B35" w:rsidRDefault="0027241B" w:rsidP="00CA0AF0">
            <w:pPr>
              <w:pStyle w:val="TAMainText"/>
            </w:pPr>
            <w:r w:rsidRPr="00A83B35">
              <w:t>12.6</w:t>
            </w:r>
          </w:p>
        </w:tc>
        <w:tc>
          <w:tcPr>
            <w:tcW w:w="0" w:type="auto"/>
            <w:vAlign w:val="center"/>
          </w:tcPr>
          <w:p w14:paraId="2200538E" w14:textId="77777777" w:rsidR="0027241B" w:rsidRPr="00A83B35" w:rsidRDefault="0027241B" w:rsidP="00CA0AF0">
            <w:pPr>
              <w:pStyle w:val="TAMainText"/>
            </w:pPr>
            <w:r w:rsidRPr="00A83B35">
              <w:t>-8.8</w:t>
            </w:r>
          </w:p>
        </w:tc>
        <w:tc>
          <w:tcPr>
            <w:tcW w:w="0" w:type="auto"/>
            <w:gridSpan w:val="2"/>
            <w:vMerge w:val="restart"/>
            <w:vAlign w:val="center"/>
          </w:tcPr>
          <w:p w14:paraId="01922237" w14:textId="77777777" w:rsidR="0027241B" w:rsidRPr="00A83B35" w:rsidRDefault="0027241B" w:rsidP="00CA0AF0">
            <w:pPr>
              <w:pStyle w:val="TAMainText"/>
            </w:pPr>
            <w:r w:rsidRPr="00A83B35">
              <w:t>not found</w:t>
            </w:r>
          </w:p>
        </w:tc>
      </w:tr>
      <w:tr w:rsidR="00A83B35" w:rsidRPr="00A83B35" w14:paraId="37AFFA06" w14:textId="77777777" w:rsidTr="00CA0AF0">
        <w:trPr>
          <w:jc w:val="center"/>
        </w:trPr>
        <w:tc>
          <w:tcPr>
            <w:tcW w:w="0" w:type="auto"/>
            <w:vMerge/>
            <w:vAlign w:val="center"/>
          </w:tcPr>
          <w:p w14:paraId="0B33EF39" w14:textId="77777777" w:rsidR="0027241B" w:rsidRPr="00A83B35" w:rsidRDefault="0027241B" w:rsidP="00CA0AF0">
            <w:pPr>
              <w:pStyle w:val="TAMainText"/>
            </w:pPr>
          </w:p>
        </w:tc>
        <w:tc>
          <w:tcPr>
            <w:tcW w:w="0" w:type="auto"/>
            <w:vAlign w:val="center"/>
          </w:tcPr>
          <w:p w14:paraId="626D11C8" w14:textId="77777777" w:rsidR="0027241B" w:rsidRPr="00A83B35" w:rsidRDefault="0027241B" w:rsidP="00CA0AF0">
            <w:pPr>
              <w:pStyle w:val="TAMainText"/>
            </w:pPr>
            <w:r w:rsidRPr="00A83B35">
              <w:t>Free energy contribution</w:t>
            </w:r>
            <w:r w:rsidRPr="00A83B35">
              <w:rPr>
                <w:vertAlign w:val="superscript"/>
              </w:rPr>
              <w:t>*</w:t>
            </w:r>
          </w:p>
        </w:tc>
        <w:tc>
          <w:tcPr>
            <w:tcW w:w="0" w:type="auto"/>
            <w:vAlign w:val="center"/>
          </w:tcPr>
          <w:p w14:paraId="0D5008B7" w14:textId="77777777" w:rsidR="0027241B" w:rsidRPr="00A83B35" w:rsidRDefault="0027241B" w:rsidP="00CA0AF0">
            <w:pPr>
              <w:pStyle w:val="TAMainText"/>
            </w:pPr>
            <w:r w:rsidRPr="00A83B35">
              <w:t>-2.8</w:t>
            </w:r>
          </w:p>
        </w:tc>
        <w:tc>
          <w:tcPr>
            <w:tcW w:w="0" w:type="auto"/>
            <w:vAlign w:val="center"/>
          </w:tcPr>
          <w:p w14:paraId="526B0CE7" w14:textId="77777777" w:rsidR="0027241B" w:rsidRPr="00A83B35" w:rsidRDefault="0027241B" w:rsidP="00CA0AF0">
            <w:pPr>
              <w:pStyle w:val="TAMainText"/>
            </w:pPr>
            <w:r w:rsidRPr="00A83B35">
              <w:t>-6.4</w:t>
            </w:r>
          </w:p>
        </w:tc>
        <w:tc>
          <w:tcPr>
            <w:tcW w:w="0" w:type="auto"/>
            <w:gridSpan w:val="2"/>
            <w:vMerge/>
            <w:vAlign w:val="center"/>
          </w:tcPr>
          <w:p w14:paraId="6FDACB23" w14:textId="77777777" w:rsidR="0027241B" w:rsidRPr="00A83B35" w:rsidRDefault="0027241B" w:rsidP="00CA0AF0">
            <w:pPr>
              <w:pStyle w:val="TAMainText"/>
            </w:pPr>
          </w:p>
        </w:tc>
      </w:tr>
      <w:tr w:rsidR="00A83B35" w:rsidRPr="00A83B35" w14:paraId="78EFA95A" w14:textId="77777777" w:rsidTr="00CA0AF0">
        <w:trPr>
          <w:jc w:val="center"/>
        </w:trPr>
        <w:tc>
          <w:tcPr>
            <w:tcW w:w="0" w:type="auto"/>
            <w:vMerge/>
            <w:vAlign w:val="center"/>
          </w:tcPr>
          <w:p w14:paraId="751778D7" w14:textId="77777777" w:rsidR="0027241B" w:rsidRPr="00A83B35" w:rsidRDefault="0027241B" w:rsidP="00CA0AF0">
            <w:pPr>
              <w:pStyle w:val="TAMainText"/>
            </w:pPr>
          </w:p>
        </w:tc>
        <w:tc>
          <w:tcPr>
            <w:tcW w:w="0" w:type="auto"/>
            <w:vAlign w:val="center"/>
          </w:tcPr>
          <w:p w14:paraId="2083C6F2" w14:textId="77777777" w:rsidR="0027241B" w:rsidRPr="00A83B35" w:rsidRDefault="0027241B" w:rsidP="00CA0AF0">
            <w:pPr>
              <w:pStyle w:val="TAMainText"/>
            </w:pPr>
            <w:r w:rsidRPr="00A83B35">
              <w:t>Solvent</w:t>
            </w:r>
          </w:p>
          <w:p w14:paraId="7A73E8AF" w14:textId="77777777" w:rsidR="0027241B" w:rsidRPr="00A83B35" w:rsidRDefault="0027241B" w:rsidP="00CA0AF0">
            <w:pPr>
              <w:pStyle w:val="TAMainText"/>
            </w:pPr>
            <w:r w:rsidRPr="00A83B35">
              <w:t>contribution</w:t>
            </w:r>
            <w:r w:rsidRPr="00A83B35">
              <w:rPr>
                <w:vertAlign w:val="superscript"/>
              </w:rPr>
              <w:t>*</w:t>
            </w:r>
          </w:p>
        </w:tc>
        <w:tc>
          <w:tcPr>
            <w:tcW w:w="0" w:type="auto"/>
            <w:vAlign w:val="center"/>
          </w:tcPr>
          <w:p w14:paraId="4BB2794F" w14:textId="77777777" w:rsidR="0027241B" w:rsidRPr="00A83B35" w:rsidRDefault="0027241B" w:rsidP="00CA0AF0">
            <w:pPr>
              <w:pStyle w:val="TAMainText"/>
            </w:pPr>
            <w:r w:rsidRPr="00A83B35">
              <w:t>7.1</w:t>
            </w:r>
          </w:p>
        </w:tc>
        <w:tc>
          <w:tcPr>
            <w:tcW w:w="0" w:type="auto"/>
            <w:vAlign w:val="center"/>
          </w:tcPr>
          <w:p w14:paraId="18E4AFBB" w14:textId="77777777" w:rsidR="0027241B" w:rsidRPr="00A83B35" w:rsidRDefault="0027241B" w:rsidP="00CA0AF0">
            <w:pPr>
              <w:pStyle w:val="TAMainText"/>
            </w:pPr>
            <w:r w:rsidRPr="00A83B35">
              <w:t>7.3</w:t>
            </w:r>
          </w:p>
        </w:tc>
        <w:tc>
          <w:tcPr>
            <w:tcW w:w="0" w:type="auto"/>
            <w:gridSpan w:val="2"/>
            <w:vMerge/>
            <w:vAlign w:val="center"/>
          </w:tcPr>
          <w:p w14:paraId="18365F38" w14:textId="77777777" w:rsidR="0027241B" w:rsidRPr="00A83B35" w:rsidRDefault="0027241B" w:rsidP="00CA0AF0">
            <w:pPr>
              <w:pStyle w:val="TAMainText"/>
            </w:pPr>
          </w:p>
        </w:tc>
      </w:tr>
      <w:tr w:rsidR="00A83B35" w:rsidRPr="00A83B35" w14:paraId="35D764B8" w14:textId="77777777" w:rsidTr="00CA0AF0">
        <w:trPr>
          <w:jc w:val="center"/>
        </w:trPr>
        <w:tc>
          <w:tcPr>
            <w:tcW w:w="0" w:type="auto"/>
            <w:vMerge/>
            <w:vAlign w:val="center"/>
          </w:tcPr>
          <w:p w14:paraId="1D40E2E0" w14:textId="77777777" w:rsidR="0027241B" w:rsidRPr="00A83B35" w:rsidRDefault="0027241B" w:rsidP="00CA0AF0">
            <w:pPr>
              <w:pStyle w:val="TAMainText"/>
            </w:pPr>
          </w:p>
        </w:tc>
        <w:tc>
          <w:tcPr>
            <w:tcW w:w="0" w:type="auto"/>
            <w:vAlign w:val="center"/>
          </w:tcPr>
          <w:p w14:paraId="5D4C648B" w14:textId="77777777" w:rsidR="0027241B" w:rsidRPr="00A83B35" w:rsidRDefault="0027241B" w:rsidP="00CA0AF0">
            <w:pPr>
              <w:pStyle w:val="TAMainText"/>
            </w:pPr>
            <w:r w:rsidRPr="00A83B35">
              <w:t xml:space="preserve">SCS-MP2 </w:t>
            </w:r>
            <w:r w:rsidRPr="00A83B35">
              <w:rPr>
                <w:rFonts w:ascii="Symbol" w:hAnsi="Symbol"/>
              </w:rPr>
              <w:t></w:t>
            </w:r>
            <w:r w:rsidRPr="00A83B35">
              <w:t>G</w:t>
            </w:r>
          </w:p>
        </w:tc>
        <w:tc>
          <w:tcPr>
            <w:tcW w:w="0" w:type="auto"/>
            <w:vAlign w:val="center"/>
          </w:tcPr>
          <w:p w14:paraId="56BA190A" w14:textId="77777777" w:rsidR="0027241B" w:rsidRPr="00A83B35" w:rsidRDefault="0027241B" w:rsidP="00CA0AF0">
            <w:pPr>
              <w:pStyle w:val="TAMainText"/>
            </w:pPr>
            <w:r w:rsidRPr="00A83B35">
              <w:t>16.9</w:t>
            </w:r>
          </w:p>
        </w:tc>
        <w:tc>
          <w:tcPr>
            <w:tcW w:w="0" w:type="auto"/>
            <w:vAlign w:val="center"/>
          </w:tcPr>
          <w:p w14:paraId="3C5F67BB" w14:textId="77777777" w:rsidR="0027241B" w:rsidRPr="00A83B35" w:rsidRDefault="0027241B" w:rsidP="00CA0AF0">
            <w:pPr>
              <w:pStyle w:val="TAMainText"/>
            </w:pPr>
            <w:r w:rsidRPr="00A83B35">
              <w:t>-8.0</w:t>
            </w:r>
          </w:p>
        </w:tc>
        <w:tc>
          <w:tcPr>
            <w:tcW w:w="0" w:type="auto"/>
            <w:gridSpan w:val="2"/>
            <w:vMerge/>
            <w:vAlign w:val="center"/>
          </w:tcPr>
          <w:p w14:paraId="331B3545" w14:textId="77777777" w:rsidR="0027241B" w:rsidRPr="00A83B35" w:rsidRDefault="0027241B" w:rsidP="00CA0AF0">
            <w:pPr>
              <w:pStyle w:val="TAMainText"/>
            </w:pPr>
          </w:p>
        </w:tc>
      </w:tr>
      <w:tr w:rsidR="00A83B35" w:rsidRPr="00A83B35" w14:paraId="41FC3B0C" w14:textId="77777777" w:rsidTr="00CA0AF0">
        <w:trPr>
          <w:jc w:val="center"/>
        </w:trPr>
        <w:tc>
          <w:tcPr>
            <w:tcW w:w="0" w:type="auto"/>
            <w:vMerge w:val="restart"/>
            <w:vAlign w:val="center"/>
          </w:tcPr>
          <w:p w14:paraId="233FB9B7" w14:textId="77777777" w:rsidR="0027241B" w:rsidRPr="00A83B35" w:rsidRDefault="0027241B" w:rsidP="00CA0AF0">
            <w:pPr>
              <w:pStyle w:val="TAMainText"/>
              <w:rPr>
                <w:rFonts w:ascii="Arial" w:hAnsi="Arial" w:cs="Arial"/>
                <w:sz w:val="16"/>
                <w:szCs w:val="16"/>
              </w:rPr>
            </w:pPr>
            <w:r w:rsidRPr="00A83B35">
              <w:t>Two Zn</w:t>
            </w:r>
            <w:r w:rsidRPr="00A83B35">
              <w:rPr>
                <w:vertAlign w:val="superscript"/>
              </w:rPr>
              <w:t>2+</w:t>
            </w:r>
          </w:p>
        </w:tc>
        <w:tc>
          <w:tcPr>
            <w:tcW w:w="0" w:type="auto"/>
            <w:vAlign w:val="center"/>
          </w:tcPr>
          <w:p w14:paraId="5EC47746" w14:textId="77777777" w:rsidR="0027241B" w:rsidRPr="00A83B35" w:rsidRDefault="0027241B" w:rsidP="00CA0AF0">
            <w:pPr>
              <w:pStyle w:val="TAMainText"/>
            </w:pPr>
            <w:r w:rsidRPr="00A83B35">
              <w:t xml:space="preserve">SCS-MP2 </w:t>
            </w:r>
            <w:r w:rsidRPr="00A83B35">
              <w:rPr>
                <w:rFonts w:ascii="Symbol" w:hAnsi="Symbol"/>
              </w:rPr>
              <w:t></w:t>
            </w:r>
            <w:r w:rsidRPr="00A83B35">
              <w:t>E</w:t>
            </w:r>
          </w:p>
        </w:tc>
        <w:tc>
          <w:tcPr>
            <w:tcW w:w="0" w:type="auto"/>
            <w:vAlign w:val="center"/>
          </w:tcPr>
          <w:p w14:paraId="32209172" w14:textId="77777777" w:rsidR="0027241B" w:rsidRPr="00A83B35" w:rsidRDefault="0027241B" w:rsidP="00CA0AF0">
            <w:pPr>
              <w:pStyle w:val="TAMainText"/>
            </w:pPr>
            <w:r w:rsidRPr="00A83B35">
              <w:t>37.2</w:t>
            </w:r>
          </w:p>
        </w:tc>
        <w:tc>
          <w:tcPr>
            <w:tcW w:w="0" w:type="auto"/>
            <w:vAlign w:val="center"/>
          </w:tcPr>
          <w:p w14:paraId="2678942A" w14:textId="77777777" w:rsidR="0027241B" w:rsidRPr="00A83B35" w:rsidRDefault="0027241B" w:rsidP="00CA0AF0">
            <w:pPr>
              <w:pStyle w:val="TAMainText"/>
            </w:pPr>
            <w:r w:rsidRPr="00A83B35">
              <w:t>20.8</w:t>
            </w:r>
          </w:p>
        </w:tc>
        <w:tc>
          <w:tcPr>
            <w:tcW w:w="0" w:type="auto"/>
            <w:vAlign w:val="center"/>
          </w:tcPr>
          <w:p w14:paraId="7AD8C940" w14:textId="77777777" w:rsidR="0027241B" w:rsidRPr="00A83B35" w:rsidRDefault="0027241B" w:rsidP="00CA0AF0">
            <w:pPr>
              <w:pStyle w:val="TAMainText"/>
            </w:pPr>
            <w:r w:rsidRPr="00A83B35">
              <w:t>3.3</w:t>
            </w:r>
          </w:p>
        </w:tc>
        <w:tc>
          <w:tcPr>
            <w:tcW w:w="0" w:type="auto"/>
            <w:vAlign w:val="center"/>
          </w:tcPr>
          <w:p w14:paraId="69AD8CB7" w14:textId="77777777" w:rsidR="0027241B" w:rsidRPr="00A83B35" w:rsidRDefault="0027241B" w:rsidP="00CA0AF0">
            <w:pPr>
              <w:pStyle w:val="TAMainText"/>
            </w:pPr>
            <w:r w:rsidRPr="00A83B35">
              <w:t>-23.9</w:t>
            </w:r>
          </w:p>
        </w:tc>
      </w:tr>
      <w:tr w:rsidR="00A83B35" w:rsidRPr="00A83B35" w14:paraId="0DB19EA7" w14:textId="77777777" w:rsidTr="00CA0AF0">
        <w:trPr>
          <w:jc w:val="center"/>
        </w:trPr>
        <w:tc>
          <w:tcPr>
            <w:tcW w:w="0" w:type="auto"/>
            <w:vMerge/>
            <w:vAlign w:val="center"/>
          </w:tcPr>
          <w:p w14:paraId="04720ACA" w14:textId="77777777" w:rsidR="0027241B" w:rsidRPr="00A83B35" w:rsidRDefault="0027241B" w:rsidP="00CA0AF0">
            <w:pPr>
              <w:pStyle w:val="TAMainText"/>
            </w:pPr>
          </w:p>
        </w:tc>
        <w:tc>
          <w:tcPr>
            <w:tcW w:w="0" w:type="auto"/>
            <w:vAlign w:val="center"/>
          </w:tcPr>
          <w:p w14:paraId="2614892D" w14:textId="77777777" w:rsidR="0027241B" w:rsidRPr="00A83B35" w:rsidRDefault="0027241B" w:rsidP="00CA0AF0">
            <w:pPr>
              <w:pStyle w:val="TAMainText"/>
            </w:pPr>
            <w:r w:rsidRPr="00A83B35">
              <w:t>Free energy contribution</w:t>
            </w:r>
            <w:r w:rsidRPr="00A83B35">
              <w:rPr>
                <w:vertAlign w:val="superscript"/>
              </w:rPr>
              <w:t>*</w:t>
            </w:r>
          </w:p>
        </w:tc>
        <w:tc>
          <w:tcPr>
            <w:tcW w:w="0" w:type="auto"/>
            <w:vAlign w:val="center"/>
          </w:tcPr>
          <w:p w14:paraId="7CDF5A1C" w14:textId="77777777" w:rsidR="0027241B" w:rsidRPr="00A83B35" w:rsidRDefault="0027241B" w:rsidP="00CA0AF0">
            <w:pPr>
              <w:pStyle w:val="TAMainText"/>
            </w:pPr>
            <w:r w:rsidRPr="00A83B35">
              <w:t>-3.8</w:t>
            </w:r>
          </w:p>
        </w:tc>
        <w:tc>
          <w:tcPr>
            <w:tcW w:w="0" w:type="auto"/>
            <w:vAlign w:val="center"/>
          </w:tcPr>
          <w:p w14:paraId="1F90F16A" w14:textId="77777777" w:rsidR="0027241B" w:rsidRPr="00A83B35" w:rsidRDefault="0027241B" w:rsidP="00CA0AF0">
            <w:pPr>
              <w:pStyle w:val="TAMainText"/>
            </w:pPr>
            <w:r w:rsidRPr="00A83B35">
              <w:t>-2.9</w:t>
            </w:r>
          </w:p>
        </w:tc>
        <w:tc>
          <w:tcPr>
            <w:tcW w:w="0" w:type="auto"/>
            <w:vAlign w:val="center"/>
          </w:tcPr>
          <w:p w14:paraId="168A321F" w14:textId="77777777" w:rsidR="0027241B" w:rsidRPr="00A83B35" w:rsidRDefault="0027241B" w:rsidP="00CA0AF0">
            <w:pPr>
              <w:pStyle w:val="TAMainText"/>
            </w:pPr>
            <w:r w:rsidRPr="00A83B35">
              <w:t>1.4</w:t>
            </w:r>
          </w:p>
        </w:tc>
        <w:tc>
          <w:tcPr>
            <w:tcW w:w="0" w:type="auto"/>
            <w:vAlign w:val="center"/>
          </w:tcPr>
          <w:p w14:paraId="4EB19518" w14:textId="77777777" w:rsidR="0027241B" w:rsidRPr="00A83B35" w:rsidRDefault="0027241B" w:rsidP="00CA0AF0">
            <w:pPr>
              <w:pStyle w:val="TAMainText"/>
            </w:pPr>
            <w:r w:rsidRPr="00A83B35">
              <w:t>1.0</w:t>
            </w:r>
          </w:p>
        </w:tc>
      </w:tr>
      <w:tr w:rsidR="00A83B35" w:rsidRPr="00A83B35" w14:paraId="5B0B5657" w14:textId="77777777" w:rsidTr="00CA0AF0">
        <w:trPr>
          <w:jc w:val="center"/>
        </w:trPr>
        <w:tc>
          <w:tcPr>
            <w:tcW w:w="0" w:type="auto"/>
            <w:vMerge/>
            <w:vAlign w:val="center"/>
          </w:tcPr>
          <w:p w14:paraId="7220137A" w14:textId="77777777" w:rsidR="0027241B" w:rsidRPr="00A83B35" w:rsidRDefault="0027241B" w:rsidP="00CA0AF0">
            <w:pPr>
              <w:pStyle w:val="TAMainText"/>
            </w:pPr>
          </w:p>
        </w:tc>
        <w:tc>
          <w:tcPr>
            <w:tcW w:w="0" w:type="auto"/>
            <w:vAlign w:val="center"/>
          </w:tcPr>
          <w:p w14:paraId="539832F8" w14:textId="77777777" w:rsidR="0027241B" w:rsidRPr="00A83B35" w:rsidRDefault="0027241B" w:rsidP="00CA0AF0">
            <w:pPr>
              <w:pStyle w:val="TAMainText"/>
            </w:pPr>
            <w:r w:rsidRPr="00A83B35">
              <w:t>Solvent</w:t>
            </w:r>
          </w:p>
          <w:p w14:paraId="10E8337B" w14:textId="77777777" w:rsidR="0027241B" w:rsidRPr="00A83B35" w:rsidRDefault="0027241B" w:rsidP="00CA0AF0">
            <w:pPr>
              <w:pStyle w:val="TAMainText"/>
            </w:pPr>
            <w:r w:rsidRPr="00A83B35">
              <w:t>contribution</w:t>
            </w:r>
            <w:r w:rsidRPr="00A83B35">
              <w:rPr>
                <w:vertAlign w:val="superscript"/>
              </w:rPr>
              <w:t>*</w:t>
            </w:r>
          </w:p>
        </w:tc>
        <w:tc>
          <w:tcPr>
            <w:tcW w:w="0" w:type="auto"/>
            <w:vAlign w:val="center"/>
          </w:tcPr>
          <w:p w14:paraId="370BB1ED" w14:textId="77777777" w:rsidR="0027241B" w:rsidRPr="00A83B35" w:rsidRDefault="0027241B" w:rsidP="00CA0AF0">
            <w:pPr>
              <w:pStyle w:val="TAMainText"/>
            </w:pPr>
            <w:r w:rsidRPr="00A83B35">
              <w:t>-2.7</w:t>
            </w:r>
          </w:p>
        </w:tc>
        <w:tc>
          <w:tcPr>
            <w:tcW w:w="0" w:type="auto"/>
            <w:vAlign w:val="center"/>
          </w:tcPr>
          <w:p w14:paraId="56B5AC6F" w14:textId="77777777" w:rsidR="0027241B" w:rsidRPr="00A83B35" w:rsidRDefault="0027241B" w:rsidP="00CA0AF0">
            <w:pPr>
              <w:pStyle w:val="TAMainText"/>
            </w:pPr>
            <w:r w:rsidRPr="00A83B35">
              <w:t>0.3</w:t>
            </w:r>
          </w:p>
        </w:tc>
        <w:tc>
          <w:tcPr>
            <w:tcW w:w="0" w:type="auto"/>
            <w:vAlign w:val="center"/>
          </w:tcPr>
          <w:p w14:paraId="12A50847" w14:textId="77777777" w:rsidR="0027241B" w:rsidRPr="00A83B35" w:rsidRDefault="0027241B" w:rsidP="00CA0AF0">
            <w:pPr>
              <w:pStyle w:val="TAMainText"/>
            </w:pPr>
            <w:r w:rsidRPr="00A83B35">
              <w:t>7.2</w:t>
            </w:r>
          </w:p>
        </w:tc>
        <w:tc>
          <w:tcPr>
            <w:tcW w:w="0" w:type="auto"/>
            <w:vAlign w:val="center"/>
          </w:tcPr>
          <w:p w14:paraId="603B391F" w14:textId="77777777" w:rsidR="0027241B" w:rsidRPr="00A83B35" w:rsidRDefault="0027241B" w:rsidP="00CA0AF0">
            <w:pPr>
              <w:pStyle w:val="TAMainText"/>
            </w:pPr>
            <w:r w:rsidRPr="00A83B35">
              <w:t>12.4</w:t>
            </w:r>
          </w:p>
        </w:tc>
      </w:tr>
      <w:tr w:rsidR="00A83B35" w:rsidRPr="00A83B35" w14:paraId="7CEB2B65" w14:textId="77777777" w:rsidTr="00CA0AF0">
        <w:trPr>
          <w:jc w:val="center"/>
        </w:trPr>
        <w:tc>
          <w:tcPr>
            <w:tcW w:w="0" w:type="auto"/>
            <w:vMerge/>
            <w:vAlign w:val="center"/>
          </w:tcPr>
          <w:p w14:paraId="5CFC4004" w14:textId="77777777" w:rsidR="0027241B" w:rsidRPr="00A83B35" w:rsidRDefault="0027241B" w:rsidP="00CA0AF0">
            <w:pPr>
              <w:pStyle w:val="TAMainText"/>
            </w:pPr>
          </w:p>
        </w:tc>
        <w:tc>
          <w:tcPr>
            <w:tcW w:w="0" w:type="auto"/>
            <w:vAlign w:val="center"/>
          </w:tcPr>
          <w:p w14:paraId="5430AF52" w14:textId="77777777" w:rsidR="0027241B" w:rsidRPr="00A83B35" w:rsidRDefault="0027241B" w:rsidP="00CA0AF0">
            <w:pPr>
              <w:pStyle w:val="TAMainText"/>
            </w:pPr>
            <w:r w:rsidRPr="00A83B35">
              <w:t xml:space="preserve">SCS-MP2 </w:t>
            </w:r>
            <w:r w:rsidRPr="00A83B35">
              <w:rPr>
                <w:rFonts w:ascii="Symbol" w:hAnsi="Symbol"/>
              </w:rPr>
              <w:t></w:t>
            </w:r>
            <w:r w:rsidRPr="00A83B35">
              <w:t>G</w:t>
            </w:r>
          </w:p>
        </w:tc>
        <w:tc>
          <w:tcPr>
            <w:tcW w:w="0" w:type="auto"/>
            <w:vAlign w:val="center"/>
          </w:tcPr>
          <w:p w14:paraId="6AC2BCC5" w14:textId="77777777" w:rsidR="0027241B" w:rsidRPr="00A83B35" w:rsidRDefault="0027241B" w:rsidP="00CA0AF0">
            <w:pPr>
              <w:pStyle w:val="TAMainText"/>
            </w:pPr>
            <w:r w:rsidRPr="00A83B35">
              <w:t>30.7</w:t>
            </w:r>
          </w:p>
        </w:tc>
        <w:tc>
          <w:tcPr>
            <w:tcW w:w="0" w:type="auto"/>
            <w:vAlign w:val="center"/>
          </w:tcPr>
          <w:p w14:paraId="4BD0C58E" w14:textId="77777777" w:rsidR="0027241B" w:rsidRPr="00A83B35" w:rsidRDefault="0027241B" w:rsidP="00CA0AF0">
            <w:pPr>
              <w:pStyle w:val="TAMainText"/>
            </w:pPr>
            <w:r w:rsidRPr="00A83B35">
              <w:t>18.3</w:t>
            </w:r>
          </w:p>
        </w:tc>
        <w:tc>
          <w:tcPr>
            <w:tcW w:w="0" w:type="auto"/>
            <w:vAlign w:val="center"/>
          </w:tcPr>
          <w:p w14:paraId="2337B952" w14:textId="77777777" w:rsidR="0027241B" w:rsidRPr="00A83B35" w:rsidRDefault="0027241B" w:rsidP="00CA0AF0">
            <w:pPr>
              <w:pStyle w:val="TAMainText"/>
            </w:pPr>
            <w:r w:rsidRPr="00A83B35">
              <w:t>11.9</w:t>
            </w:r>
          </w:p>
        </w:tc>
        <w:tc>
          <w:tcPr>
            <w:tcW w:w="0" w:type="auto"/>
            <w:vAlign w:val="center"/>
          </w:tcPr>
          <w:p w14:paraId="2BCD4560" w14:textId="77777777" w:rsidR="0027241B" w:rsidRPr="00A83B35" w:rsidRDefault="0027241B" w:rsidP="00CA0AF0">
            <w:pPr>
              <w:pStyle w:val="TAMainText"/>
            </w:pPr>
            <w:r w:rsidRPr="00A83B35">
              <w:t>-10.5</w:t>
            </w:r>
          </w:p>
        </w:tc>
      </w:tr>
      <w:tr w:rsidR="0027241B" w:rsidRPr="00A83B35" w14:paraId="67843AA2" w14:textId="77777777" w:rsidTr="00CA0AF0">
        <w:trPr>
          <w:jc w:val="center"/>
        </w:trPr>
        <w:tc>
          <w:tcPr>
            <w:tcW w:w="0" w:type="auto"/>
            <w:gridSpan w:val="6"/>
            <w:vAlign w:val="center"/>
          </w:tcPr>
          <w:p w14:paraId="64ECB262" w14:textId="77777777" w:rsidR="0027241B" w:rsidRPr="00A83B35" w:rsidRDefault="0027241B" w:rsidP="00CA0AF0">
            <w:r w:rsidRPr="00A83B35">
              <w:rPr>
                <w:rFonts w:ascii="Calibri" w:hAnsi="Calibri" w:cs="Calibri"/>
                <w:sz w:val="16"/>
                <w:szCs w:val="16"/>
                <w:shd w:val="clear" w:color="auto" w:fill="FFFFFF"/>
                <w:vertAlign w:val="superscript"/>
              </w:rPr>
              <w:t>* </w:t>
            </w:r>
            <w:r w:rsidRPr="00A83B35">
              <w:rPr>
                <w:rFonts w:ascii="Calibri" w:hAnsi="Calibri" w:cs="Calibri"/>
                <w:sz w:val="16"/>
                <w:szCs w:val="16"/>
                <w:shd w:val="clear" w:color="auto" w:fill="FFFFFF"/>
              </w:rPr>
              <w:t>Solvent corrections based on the difference between B3LYP-D3 (C-PCM, </w:t>
            </w:r>
            <w:r w:rsidRPr="00A83B35">
              <w:rPr>
                <w:rFonts w:ascii="Symbol" w:hAnsi="Symbol"/>
                <w:sz w:val="16"/>
                <w:szCs w:val="16"/>
                <w:shd w:val="clear" w:color="auto" w:fill="FFFFFF"/>
              </w:rPr>
              <w:t></w:t>
            </w:r>
            <w:r w:rsidRPr="00A83B35">
              <w:rPr>
                <w:rFonts w:ascii="Calibri" w:hAnsi="Calibri" w:cs="Calibri"/>
                <w:sz w:val="16"/>
                <w:szCs w:val="16"/>
                <w:shd w:val="clear" w:color="auto" w:fill="FFFFFF"/>
              </w:rPr>
              <w:t>=4) and B3LYP-</w:t>
            </w:r>
            <w:r w:rsidRPr="00A83B35">
              <w:rPr>
                <w:rFonts w:ascii="Arial" w:hAnsi="Arial" w:cs="Arial"/>
                <w:sz w:val="14"/>
                <w:szCs w:val="14"/>
              </w:rPr>
              <w:t>GD3BJ</w:t>
            </w:r>
            <w:r w:rsidRPr="00A83B35" w:rsidDel="002467F4">
              <w:rPr>
                <w:rFonts w:ascii="Arial" w:hAnsi="Arial" w:cs="Arial"/>
                <w:sz w:val="14"/>
                <w:szCs w:val="14"/>
              </w:rPr>
              <w:t xml:space="preserve"> </w:t>
            </w:r>
            <w:r w:rsidRPr="00A83B35">
              <w:rPr>
                <w:rFonts w:ascii="Calibri" w:hAnsi="Calibri" w:cs="Calibri"/>
                <w:sz w:val="16"/>
                <w:szCs w:val="16"/>
                <w:shd w:val="clear" w:color="auto" w:fill="FFFFFF"/>
              </w:rPr>
              <w:t xml:space="preserve"> energies. Free Energy corrections based on B3LYP-D3 frequency calculations</w:t>
            </w:r>
            <w:r w:rsidRPr="00A83B35">
              <w:rPr>
                <w:rFonts w:ascii="Arno Pro" w:hAnsi="Arno Pro"/>
                <w:sz w:val="16"/>
                <w:szCs w:val="16"/>
                <w:shd w:val="clear" w:color="auto" w:fill="FFFFFF"/>
              </w:rPr>
              <w:t>.</w:t>
            </w:r>
          </w:p>
        </w:tc>
      </w:tr>
    </w:tbl>
    <w:p w14:paraId="56CA3B4E" w14:textId="77777777" w:rsidR="0027241B" w:rsidRPr="00A83B35" w:rsidRDefault="0027241B" w:rsidP="00CA0AF0">
      <w:pPr>
        <w:pStyle w:val="TAMainText"/>
        <w:rPr>
          <w:lang w:val="en-GB"/>
        </w:rPr>
      </w:pPr>
    </w:p>
    <w:p w14:paraId="2752131A" w14:textId="77777777" w:rsidR="0027241B" w:rsidRPr="00A83B35" w:rsidRDefault="0027241B" w:rsidP="00CA0AF0">
      <w:r w:rsidRPr="00A83B35">
        <w:br w:type="page"/>
      </w:r>
    </w:p>
    <w:p w14:paraId="12B39847" w14:textId="77777777" w:rsidR="0027241B" w:rsidRPr="00A83B35" w:rsidRDefault="0027241B" w:rsidP="00CA0AF0">
      <w:pPr>
        <w:pStyle w:val="Heading1"/>
        <w:rPr>
          <w:lang w:val="en-GB"/>
        </w:rPr>
      </w:pPr>
      <w:bookmarkStart w:id="7" w:name="_Toc63361927"/>
      <w:r w:rsidRPr="00A83B35">
        <w:rPr>
          <w:lang w:val="en-GB"/>
        </w:rPr>
        <w:lastRenderedPageBreak/>
        <w:t xml:space="preserve">S-7 Sensitivity of the second step of the reaction to </w:t>
      </w:r>
      <w:r w:rsidRPr="00A83B35">
        <w:rPr>
          <w:rFonts w:ascii="Symbol" w:hAnsi="Symbol"/>
          <w:lang w:val="en-GB"/>
        </w:rPr>
        <w:t></w:t>
      </w:r>
      <w:bookmarkEnd w:id="7"/>
      <w:r w:rsidRPr="00A83B35">
        <w:rPr>
          <w:lang w:val="en-GB"/>
        </w:rPr>
        <w:t xml:space="preserve"> </w:t>
      </w:r>
    </w:p>
    <w:p w14:paraId="0EE58861" w14:textId="77777777" w:rsidR="0027241B" w:rsidRPr="00A83B35" w:rsidRDefault="0027241B" w:rsidP="00CA0AF0">
      <w:pPr>
        <w:pStyle w:val="TAMainText"/>
        <w:rPr>
          <w:lang w:val="en-GB"/>
        </w:rPr>
      </w:pPr>
    </w:p>
    <w:p w14:paraId="16ADA7A4" w14:textId="77777777" w:rsidR="0027241B" w:rsidRPr="00A83B35" w:rsidRDefault="0027241B" w:rsidP="00CA0AF0">
      <w:pPr>
        <w:pStyle w:val="TAMainText"/>
        <w:rPr>
          <w:lang w:val="en-GB"/>
        </w:rPr>
      </w:pPr>
      <w:r w:rsidRPr="00A83B35">
        <w:rPr>
          <w:lang w:val="en-GB"/>
        </w:rPr>
        <w:t>In previous work,</w:t>
      </w:r>
      <w:r w:rsidRPr="00A83B35">
        <w:rPr>
          <w:noProof/>
          <w:vertAlign w:val="superscript"/>
          <w:lang w:val="en-GB"/>
        </w:rPr>
        <w:t>1</w:t>
      </w:r>
      <w:r w:rsidRPr="00A83B35">
        <w:rPr>
          <w:lang w:val="en-GB"/>
        </w:rPr>
        <w:t xml:space="preserve"> sensitivity to the dielectric constant </w:t>
      </w:r>
      <w:r w:rsidRPr="00A83B35">
        <w:rPr>
          <w:rFonts w:ascii="Symbol" w:hAnsi="Symbol"/>
          <w:lang w:val="en-GB"/>
        </w:rPr>
        <w:t></w:t>
      </w:r>
      <w:r w:rsidRPr="00A83B35">
        <w:rPr>
          <w:lang w:val="en-GB"/>
        </w:rPr>
        <w:t xml:space="preserve"> of reaction barrier and energy was demonstrated to be low for the first step of the reaction. Here we have used the stationary point geometries to carry out single point calculations at different dielectric constants to check the sensitivity of the reaction barrier height and energy of reaction of the second step of the reaction to this property. Variations below 2 kcal mol</w:t>
      </w:r>
      <w:r w:rsidRPr="00A83B35">
        <w:rPr>
          <w:vertAlign w:val="superscript"/>
          <w:lang w:val="en-GB"/>
        </w:rPr>
        <w:t>-1</w:t>
      </w:r>
      <w:r w:rsidRPr="00A83B35">
        <w:rPr>
          <w:lang w:val="en-GB"/>
        </w:rPr>
        <w:t>, which may be considered rather small, were found when scanning ε from 3 to 15, see Table S4. Since typically the effect of ε on DFT cluster model calculations saturates with the size of the system,</w:t>
      </w:r>
      <w:r w:rsidRPr="00A83B35">
        <w:rPr>
          <w:noProof/>
          <w:vertAlign w:val="superscript"/>
          <w:lang w:val="en-GB"/>
        </w:rPr>
        <w:t>13</w:t>
      </w:r>
      <w:r w:rsidRPr="00A83B35">
        <w:rPr>
          <w:lang w:val="en-GB"/>
        </w:rPr>
        <w:t xml:space="preserve"> we consider the relatively small cluster used here to be appropriate in size.</w:t>
      </w:r>
    </w:p>
    <w:p w14:paraId="1F04ED1C" w14:textId="77777777" w:rsidR="0027241B" w:rsidRPr="00A83B35" w:rsidRDefault="0027241B" w:rsidP="00CA0AF0">
      <w:pPr>
        <w:pStyle w:val="TAMainText"/>
        <w:rPr>
          <w:lang w:val="en-GB"/>
        </w:rPr>
      </w:pPr>
    </w:p>
    <w:tbl>
      <w:tblPr>
        <w:tblStyle w:val="TableGrid"/>
        <w:tblW w:w="0" w:type="auto"/>
        <w:tblLook w:val="04A0" w:firstRow="1" w:lastRow="0" w:firstColumn="1" w:lastColumn="0" w:noHBand="0" w:noVBand="1"/>
      </w:tblPr>
      <w:tblGrid>
        <w:gridCol w:w="712"/>
        <w:gridCol w:w="693"/>
        <w:gridCol w:w="693"/>
        <w:gridCol w:w="693"/>
        <w:gridCol w:w="693"/>
        <w:gridCol w:w="692"/>
        <w:gridCol w:w="692"/>
        <w:gridCol w:w="692"/>
        <w:gridCol w:w="747"/>
        <w:gridCol w:w="747"/>
        <w:gridCol w:w="747"/>
        <w:gridCol w:w="747"/>
        <w:gridCol w:w="747"/>
        <w:gridCol w:w="747"/>
      </w:tblGrid>
      <w:tr w:rsidR="00A83B35" w:rsidRPr="00A83B35" w14:paraId="47B5A315" w14:textId="77777777" w:rsidTr="00CA0AF0">
        <w:tc>
          <w:tcPr>
            <w:tcW w:w="0" w:type="auto"/>
            <w:gridSpan w:val="14"/>
          </w:tcPr>
          <w:p w14:paraId="1B091D4C" w14:textId="77777777" w:rsidR="0027241B" w:rsidRPr="00A83B35" w:rsidRDefault="0027241B" w:rsidP="00CA0AF0">
            <w:pPr>
              <w:pStyle w:val="TAMainText"/>
            </w:pPr>
            <w:r w:rsidRPr="00A83B35">
              <w:t xml:space="preserve">Table S5. Potential energies of activation and reaction obtained by single point calculations at B3LYP-D3 level for the first step of the reaction. </w:t>
            </w:r>
          </w:p>
        </w:tc>
      </w:tr>
      <w:tr w:rsidR="00A83B35" w:rsidRPr="00A83B35" w14:paraId="5C0BFD56" w14:textId="77777777" w:rsidTr="00CA0AF0">
        <w:tc>
          <w:tcPr>
            <w:tcW w:w="0" w:type="auto"/>
            <w:vAlign w:val="center"/>
          </w:tcPr>
          <w:p w14:paraId="1E3E387E" w14:textId="77777777" w:rsidR="0027241B" w:rsidRPr="00A83B35" w:rsidRDefault="0027241B" w:rsidP="00CA0AF0">
            <w:pPr>
              <w:pStyle w:val="TAMainText"/>
            </w:pPr>
          </w:p>
        </w:tc>
        <w:tc>
          <w:tcPr>
            <w:tcW w:w="0" w:type="auto"/>
            <w:vAlign w:val="center"/>
          </w:tcPr>
          <w:p w14:paraId="540A07C6"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3</w:t>
            </w:r>
          </w:p>
        </w:tc>
        <w:tc>
          <w:tcPr>
            <w:tcW w:w="0" w:type="auto"/>
            <w:vAlign w:val="center"/>
          </w:tcPr>
          <w:p w14:paraId="1FD91425"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4</w:t>
            </w:r>
          </w:p>
        </w:tc>
        <w:tc>
          <w:tcPr>
            <w:tcW w:w="0" w:type="auto"/>
            <w:vAlign w:val="center"/>
          </w:tcPr>
          <w:p w14:paraId="65E6816B"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5</w:t>
            </w:r>
          </w:p>
        </w:tc>
        <w:tc>
          <w:tcPr>
            <w:tcW w:w="0" w:type="auto"/>
            <w:vAlign w:val="center"/>
          </w:tcPr>
          <w:p w14:paraId="56FFC5A1"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6</w:t>
            </w:r>
          </w:p>
        </w:tc>
        <w:tc>
          <w:tcPr>
            <w:tcW w:w="0" w:type="auto"/>
            <w:vAlign w:val="center"/>
          </w:tcPr>
          <w:p w14:paraId="2D4D9093"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7</w:t>
            </w:r>
          </w:p>
        </w:tc>
        <w:tc>
          <w:tcPr>
            <w:tcW w:w="0" w:type="auto"/>
            <w:vAlign w:val="center"/>
          </w:tcPr>
          <w:p w14:paraId="13B01E23"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8</w:t>
            </w:r>
          </w:p>
        </w:tc>
        <w:tc>
          <w:tcPr>
            <w:tcW w:w="0" w:type="auto"/>
            <w:vAlign w:val="center"/>
          </w:tcPr>
          <w:p w14:paraId="6680EA2C" w14:textId="77777777" w:rsidR="0027241B" w:rsidRPr="00A83B35" w:rsidRDefault="0027241B" w:rsidP="00CA0AF0">
            <w:pPr>
              <w:rPr>
                <w:sz w:val="16"/>
                <w:szCs w:val="16"/>
              </w:rPr>
            </w:pPr>
            <w:r w:rsidRPr="00A83B35">
              <w:rPr>
                <w:sz w:val="16"/>
                <w:szCs w:val="16"/>
              </w:rPr>
              <w:t xml:space="preserve"> </w:t>
            </w:r>
            <w:r w:rsidRPr="00A83B35">
              <w:rPr>
                <w:rFonts w:ascii="Symbol" w:hAnsi="Symbol"/>
                <w:sz w:val="16"/>
                <w:szCs w:val="16"/>
              </w:rPr>
              <w:t></w:t>
            </w:r>
            <w:r w:rsidRPr="00A83B35">
              <w:rPr>
                <w:rFonts w:ascii="Symbol" w:hAnsi="Symbol"/>
                <w:sz w:val="16"/>
                <w:szCs w:val="16"/>
              </w:rPr>
              <w:t></w:t>
            </w:r>
            <w:r w:rsidRPr="00A83B35">
              <w:rPr>
                <w:sz w:val="16"/>
                <w:szCs w:val="16"/>
              </w:rPr>
              <w:t>9</w:t>
            </w:r>
          </w:p>
        </w:tc>
        <w:tc>
          <w:tcPr>
            <w:tcW w:w="0" w:type="auto"/>
            <w:vAlign w:val="center"/>
          </w:tcPr>
          <w:p w14:paraId="7AA4826E"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10</w:t>
            </w:r>
          </w:p>
        </w:tc>
        <w:tc>
          <w:tcPr>
            <w:tcW w:w="0" w:type="auto"/>
            <w:vAlign w:val="center"/>
          </w:tcPr>
          <w:p w14:paraId="142CBE1C"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11</w:t>
            </w:r>
          </w:p>
        </w:tc>
        <w:tc>
          <w:tcPr>
            <w:tcW w:w="0" w:type="auto"/>
            <w:vAlign w:val="center"/>
          </w:tcPr>
          <w:p w14:paraId="1385ED4D"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12</w:t>
            </w:r>
          </w:p>
        </w:tc>
        <w:tc>
          <w:tcPr>
            <w:tcW w:w="0" w:type="auto"/>
            <w:vAlign w:val="center"/>
          </w:tcPr>
          <w:p w14:paraId="13ED4E22"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13</w:t>
            </w:r>
          </w:p>
        </w:tc>
        <w:tc>
          <w:tcPr>
            <w:tcW w:w="0" w:type="auto"/>
            <w:vAlign w:val="center"/>
          </w:tcPr>
          <w:p w14:paraId="11DB39CF"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14</w:t>
            </w:r>
          </w:p>
        </w:tc>
        <w:tc>
          <w:tcPr>
            <w:tcW w:w="0" w:type="auto"/>
            <w:vAlign w:val="center"/>
          </w:tcPr>
          <w:p w14:paraId="22456A4E" w14:textId="77777777" w:rsidR="0027241B" w:rsidRPr="00A83B35" w:rsidRDefault="0027241B" w:rsidP="00CA0AF0">
            <w:pPr>
              <w:jc w:val="center"/>
              <w:rPr>
                <w:sz w:val="16"/>
                <w:szCs w:val="16"/>
              </w:rPr>
            </w:pPr>
            <w:r w:rsidRPr="00A83B35">
              <w:rPr>
                <w:rFonts w:ascii="Symbol" w:hAnsi="Symbol"/>
                <w:sz w:val="16"/>
                <w:szCs w:val="16"/>
              </w:rPr>
              <w:t></w:t>
            </w:r>
            <w:r w:rsidRPr="00A83B35">
              <w:rPr>
                <w:rFonts w:ascii="Symbol" w:hAnsi="Symbol"/>
                <w:sz w:val="16"/>
                <w:szCs w:val="16"/>
              </w:rPr>
              <w:t></w:t>
            </w:r>
            <w:r w:rsidRPr="00A83B35">
              <w:rPr>
                <w:sz w:val="16"/>
                <w:szCs w:val="16"/>
              </w:rPr>
              <w:t>15</w:t>
            </w:r>
          </w:p>
        </w:tc>
      </w:tr>
      <w:tr w:rsidR="00A83B35" w:rsidRPr="00A83B35" w14:paraId="694F94B2" w14:textId="77777777" w:rsidTr="00CA0AF0">
        <w:tc>
          <w:tcPr>
            <w:tcW w:w="0" w:type="auto"/>
            <w:vAlign w:val="center"/>
          </w:tcPr>
          <w:p w14:paraId="5302C5A0" w14:textId="77777777" w:rsidR="0027241B" w:rsidRPr="00A83B35" w:rsidRDefault="0027241B" w:rsidP="00CA0AF0">
            <w:pPr>
              <w:pStyle w:val="TAMainText"/>
            </w:pPr>
            <w:r w:rsidRPr="00A83B35">
              <w:rPr>
                <w:rFonts w:ascii="Symbol" w:hAnsi="Symbol"/>
              </w:rPr>
              <w:t></w:t>
            </w:r>
            <w:r w:rsidRPr="00A83B35">
              <w:rPr>
                <w:rFonts w:ascii="Symbol" w:hAnsi="Symbol"/>
              </w:rPr>
              <w:t></w:t>
            </w:r>
            <w:r w:rsidRPr="00A83B35">
              <w:rPr>
                <w:rFonts w:cs="TimesNewRomanPSMT"/>
                <w:vertAlign w:val="superscript"/>
              </w:rPr>
              <w:t>‡</w:t>
            </w:r>
          </w:p>
        </w:tc>
        <w:tc>
          <w:tcPr>
            <w:tcW w:w="0" w:type="auto"/>
            <w:vAlign w:val="center"/>
          </w:tcPr>
          <w:p w14:paraId="2C646EDB" w14:textId="77777777" w:rsidR="0027241B" w:rsidRPr="00A83B35" w:rsidRDefault="0027241B" w:rsidP="00CA0AF0">
            <w:pPr>
              <w:jc w:val="center"/>
              <w:rPr>
                <w:sz w:val="16"/>
                <w:szCs w:val="16"/>
              </w:rPr>
            </w:pPr>
            <w:r w:rsidRPr="00A83B35">
              <w:rPr>
                <w:sz w:val="16"/>
                <w:szCs w:val="16"/>
              </w:rPr>
              <w:t>22.7</w:t>
            </w:r>
          </w:p>
        </w:tc>
        <w:tc>
          <w:tcPr>
            <w:tcW w:w="0" w:type="auto"/>
            <w:vAlign w:val="center"/>
          </w:tcPr>
          <w:p w14:paraId="23FD9855" w14:textId="77777777" w:rsidR="0027241B" w:rsidRPr="00A83B35" w:rsidRDefault="0027241B" w:rsidP="00CA0AF0">
            <w:pPr>
              <w:jc w:val="center"/>
              <w:rPr>
                <w:sz w:val="16"/>
                <w:szCs w:val="16"/>
              </w:rPr>
            </w:pPr>
            <w:r w:rsidRPr="00A83B35">
              <w:rPr>
                <w:sz w:val="16"/>
                <w:szCs w:val="16"/>
              </w:rPr>
              <w:t>23.4</w:t>
            </w:r>
          </w:p>
        </w:tc>
        <w:tc>
          <w:tcPr>
            <w:tcW w:w="0" w:type="auto"/>
            <w:vAlign w:val="center"/>
          </w:tcPr>
          <w:p w14:paraId="52C9C760" w14:textId="77777777" w:rsidR="0027241B" w:rsidRPr="00A83B35" w:rsidRDefault="0027241B" w:rsidP="00CA0AF0">
            <w:pPr>
              <w:jc w:val="center"/>
              <w:rPr>
                <w:sz w:val="16"/>
                <w:szCs w:val="16"/>
              </w:rPr>
            </w:pPr>
            <w:r w:rsidRPr="00A83B35">
              <w:rPr>
                <w:sz w:val="16"/>
                <w:szCs w:val="16"/>
              </w:rPr>
              <w:t>23.8</w:t>
            </w:r>
          </w:p>
        </w:tc>
        <w:tc>
          <w:tcPr>
            <w:tcW w:w="0" w:type="auto"/>
            <w:vAlign w:val="center"/>
          </w:tcPr>
          <w:p w14:paraId="21F28731" w14:textId="77777777" w:rsidR="0027241B" w:rsidRPr="00A83B35" w:rsidRDefault="0027241B" w:rsidP="00CA0AF0">
            <w:pPr>
              <w:jc w:val="center"/>
              <w:rPr>
                <w:sz w:val="16"/>
                <w:szCs w:val="16"/>
              </w:rPr>
            </w:pPr>
            <w:r w:rsidRPr="00A83B35">
              <w:rPr>
                <w:sz w:val="16"/>
                <w:szCs w:val="16"/>
              </w:rPr>
              <w:t>24.2</w:t>
            </w:r>
          </w:p>
        </w:tc>
        <w:tc>
          <w:tcPr>
            <w:tcW w:w="0" w:type="auto"/>
            <w:vAlign w:val="center"/>
          </w:tcPr>
          <w:p w14:paraId="70392A0E" w14:textId="77777777" w:rsidR="0027241B" w:rsidRPr="00A83B35" w:rsidRDefault="0027241B" w:rsidP="00CA0AF0">
            <w:pPr>
              <w:jc w:val="center"/>
              <w:rPr>
                <w:sz w:val="16"/>
                <w:szCs w:val="16"/>
              </w:rPr>
            </w:pPr>
            <w:r w:rsidRPr="00A83B35">
              <w:rPr>
                <w:sz w:val="16"/>
                <w:szCs w:val="16"/>
              </w:rPr>
              <w:t>24.4</w:t>
            </w:r>
          </w:p>
        </w:tc>
        <w:tc>
          <w:tcPr>
            <w:tcW w:w="0" w:type="auto"/>
            <w:vAlign w:val="center"/>
          </w:tcPr>
          <w:p w14:paraId="5C0F5152" w14:textId="77777777" w:rsidR="0027241B" w:rsidRPr="00A83B35" w:rsidRDefault="0027241B" w:rsidP="00CA0AF0">
            <w:pPr>
              <w:jc w:val="center"/>
              <w:rPr>
                <w:sz w:val="16"/>
                <w:szCs w:val="16"/>
              </w:rPr>
            </w:pPr>
            <w:r w:rsidRPr="00A83B35">
              <w:rPr>
                <w:sz w:val="16"/>
                <w:szCs w:val="16"/>
              </w:rPr>
              <w:t>24.6</w:t>
            </w:r>
          </w:p>
        </w:tc>
        <w:tc>
          <w:tcPr>
            <w:tcW w:w="0" w:type="auto"/>
            <w:vAlign w:val="center"/>
          </w:tcPr>
          <w:p w14:paraId="52AFA8E7" w14:textId="77777777" w:rsidR="0027241B" w:rsidRPr="00A83B35" w:rsidRDefault="0027241B" w:rsidP="00CA0AF0">
            <w:pPr>
              <w:jc w:val="center"/>
              <w:rPr>
                <w:sz w:val="16"/>
                <w:szCs w:val="16"/>
              </w:rPr>
            </w:pPr>
            <w:r w:rsidRPr="00A83B35">
              <w:rPr>
                <w:sz w:val="16"/>
                <w:szCs w:val="16"/>
              </w:rPr>
              <w:t>24.7</w:t>
            </w:r>
          </w:p>
        </w:tc>
        <w:tc>
          <w:tcPr>
            <w:tcW w:w="0" w:type="auto"/>
            <w:vAlign w:val="center"/>
          </w:tcPr>
          <w:p w14:paraId="37EF9842" w14:textId="77777777" w:rsidR="0027241B" w:rsidRPr="00A83B35" w:rsidRDefault="0027241B" w:rsidP="00CA0AF0">
            <w:pPr>
              <w:jc w:val="center"/>
              <w:rPr>
                <w:sz w:val="16"/>
                <w:szCs w:val="16"/>
              </w:rPr>
            </w:pPr>
            <w:r w:rsidRPr="00A83B35">
              <w:rPr>
                <w:sz w:val="16"/>
                <w:szCs w:val="16"/>
              </w:rPr>
              <w:t>24.9</w:t>
            </w:r>
          </w:p>
        </w:tc>
        <w:tc>
          <w:tcPr>
            <w:tcW w:w="0" w:type="auto"/>
            <w:vAlign w:val="center"/>
          </w:tcPr>
          <w:p w14:paraId="7DB0FCDB" w14:textId="77777777" w:rsidR="0027241B" w:rsidRPr="00A83B35" w:rsidRDefault="0027241B" w:rsidP="00CA0AF0">
            <w:pPr>
              <w:jc w:val="center"/>
              <w:rPr>
                <w:sz w:val="16"/>
                <w:szCs w:val="16"/>
              </w:rPr>
            </w:pPr>
            <w:r w:rsidRPr="00A83B35">
              <w:rPr>
                <w:sz w:val="16"/>
                <w:szCs w:val="16"/>
              </w:rPr>
              <w:t>25.0</w:t>
            </w:r>
          </w:p>
        </w:tc>
        <w:tc>
          <w:tcPr>
            <w:tcW w:w="0" w:type="auto"/>
            <w:vAlign w:val="center"/>
          </w:tcPr>
          <w:p w14:paraId="09E15872" w14:textId="77777777" w:rsidR="0027241B" w:rsidRPr="00A83B35" w:rsidRDefault="0027241B" w:rsidP="00CA0AF0">
            <w:pPr>
              <w:jc w:val="center"/>
              <w:rPr>
                <w:sz w:val="16"/>
                <w:szCs w:val="16"/>
              </w:rPr>
            </w:pPr>
            <w:r w:rsidRPr="00A83B35">
              <w:rPr>
                <w:sz w:val="16"/>
                <w:szCs w:val="16"/>
              </w:rPr>
              <w:t>25.0</w:t>
            </w:r>
          </w:p>
        </w:tc>
        <w:tc>
          <w:tcPr>
            <w:tcW w:w="0" w:type="auto"/>
            <w:vAlign w:val="center"/>
          </w:tcPr>
          <w:p w14:paraId="250ABCB2" w14:textId="77777777" w:rsidR="0027241B" w:rsidRPr="00A83B35" w:rsidRDefault="0027241B" w:rsidP="00CA0AF0">
            <w:pPr>
              <w:jc w:val="center"/>
              <w:rPr>
                <w:sz w:val="16"/>
                <w:szCs w:val="16"/>
              </w:rPr>
            </w:pPr>
            <w:r w:rsidRPr="00A83B35">
              <w:rPr>
                <w:sz w:val="16"/>
                <w:szCs w:val="16"/>
              </w:rPr>
              <w:t>25.1</w:t>
            </w:r>
          </w:p>
        </w:tc>
        <w:tc>
          <w:tcPr>
            <w:tcW w:w="0" w:type="auto"/>
            <w:vAlign w:val="center"/>
          </w:tcPr>
          <w:p w14:paraId="27F5C3BE" w14:textId="77777777" w:rsidR="0027241B" w:rsidRPr="00A83B35" w:rsidRDefault="0027241B" w:rsidP="00CA0AF0">
            <w:pPr>
              <w:jc w:val="center"/>
              <w:rPr>
                <w:sz w:val="16"/>
                <w:szCs w:val="16"/>
              </w:rPr>
            </w:pPr>
            <w:r w:rsidRPr="00A83B35">
              <w:rPr>
                <w:sz w:val="16"/>
                <w:szCs w:val="16"/>
              </w:rPr>
              <w:t>25.2</w:t>
            </w:r>
          </w:p>
        </w:tc>
        <w:tc>
          <w:tcPr>
            <w:tcW w:w="0" w:type="auto"/>
            <w:vAlign w:val="center"/>
          </w:tcPr>
          <w:p w14:paraId="1A632A04" w14:textId="77777777" w:rsidR="0027241B" w:rsidRPr="00A83B35" w:rsidRDefault="0027241B" w:rsidP="00CA0AF0">
            <w:pPr>
              <w:jc w:val="center"/>
              <w:rPr>
                <w:sz w:val="16"/>
                <w:szCs w:val="16"/>
              </w:rPr>
            </w:pPr>
            <w:r w:rsidRPr="00A83B35">
              <w:rPr>
                <w:sz w:val="16"/>
                <w:szCs w:val="16"/>
              </w:rPr>
              <w:t>25.2</w:t>
            </w:r>
          </w:p>
        </w:tc>
      </w:tr>
      <w:tr w:rsidR="0027241B" w:rsidRPr="00A83B35" w14:paraId="446ACB55" w14:textId="77777777" w:rsidTr="00CA0AF0">
        <w:tc>
          <w:tcPr>
            <w:tcW w:w="0" w:type="auto"/>
            <w:vAlign w:val="center"/>
          </w:tcPr>
          <w:p w14:paraId="2D08682D" w14:textId="77777777" w:rsidR="0027241B" w:rsidRPr="00A83B35" w:rsidRDefault="0027241B" w:rsidP="00CA0AF0">
            <w:pPr>
              <w:pStyle w:val="TAMainText"/>
              <w:rPr>
                <w:rFonts w:ascii="Symbol" w:hAnsi="Symbol"/>
              </w:rPr>
            </w:pPr>
            <w:r w:rsidRPr="00A83B35">
              <w:rPr>
                <w:rFonts w:ascii="Symbol" w:hAnsi="Symbol"/>
              </w:rPr>
              <w:t></w:t>
            </w:r>
            <w:r w:rsidRPr="00A83B35">
              <w:rPr>
                <w:rFonts w:ascii="Symbol" w:hAnsi="Symbol"/>
              </w:rPr>
              <w:t></w:t>
            </w:r>
          </w:p>
        </w:tc>
        <w:tc>
          <w:tcPr>
            <w:tcW w:w="0" w:type="auto"/>
            <w:vAlign w:val="center"/>
          </w:tcPr>
          <w:p w14:paraId="36915553" w14:textId="77777777" w:rsidR="0027241B" w:rsidRPr="00A83B35" w:rsidRDefault="0027241B" w:rsidP="00CA0AF0">
            <w:pPr>
              <w:jc w:val="center"/>
              <w:rPr>
                <w:sz w:val="16"/>
                <w:szCs w:val="16"/>
              </w:rPr>
            </w:pPr>
            <w:r w:rsidRPr="00A83B35">
              <w:rPr>
                <w:sz w:val="16"/>
                <w:szCs w:val="16"/>
              </w:rPr>
              <w:t>3.9</w:t>
            </w:r>
          </w:p>
        </w:tc>
        <w:tc>
          <w:tcPr>
            <w:tcW w:w="0" w:type="auto"/>
            <w:vAlign w:val="center"/>
          </w:tcPr>
          <w:p w14:paraId="008315DE" w14:textId="77777777" w:rsidR="0027241B" w:rsidRPr="00A83B35" w:rsidRDefault="0027241B" w:rsidP="00CA0AF0">
            <w:pPr>
              <w:jc w:val="center"/>
              <w:rPr>
                <w:sz w:val="16"/>
                <w:szCs w:val="16"/>
              </w:rPr>
            </w:pPr>
            <w:r w:rsidRPr="00A83B35">
              <w:rPr>
                <w:sz w:val="16"/>
                <w:szCs w:val="16"/>
              </w:rPr>
              <w:t>4.7</w:t>
            </w:r>
          </w:p>
        </w:tc>
        <w:tc>
          <w:tcPr>
            <w:tcW w:w="0" w:type="auto"/>
            <w:vAlign w:val="center"/>
          </w:tcPr>
          <w:p w14:paraId="3FEA886A" w14:textId="77777777" w:rsidR="0027241B" w:rsidRPr="00A83B35" w:rsidRDefault="0027241B" w:rsidP="00CA0AF0">
            <w:pPr>
              <w:jc w:val="center"/>
              <w:rPr>
                <w:sz w:val="16"/>
                <w:szCs w:val="16"/>
              </w:rPr>
            </w:pPr>
            <w:r w:rsidRPr="00A83B35">
              <w:rPr>
                <w:sz w:val="16"/>
                <w:szCs w:val="16"/>
              </w:rPr>
              <w:t>5.2</w:t>
            </w:r>
          </w:p>
        </w:tc>
        <w:tc>
          <w:tcPr>
            <w:tcW w:w="0" w:type="auto"/>
            <w:vAlign w:val="center"/>
          </w:tcPr>
          <w:p w14:paraId="23802F24" w14:textId="77777777" w:rsidR="0027241B" w:rsidRPr="00A83B35" w:rsidRDefault="0027241B" w:rsidP="00CA0AF0">
            <w:pPr>
              <w:jc w:val="center"/>
              <w:rPr>
                <w:sz w:val="16"/>
                <w:szCs w:val="16"/>
              </w:rPr>
            </w:pPr>
            <w:r w:rsidRPr="00A83B35">
              <w:rPr>
                <w:sz w:val="16"/>
                <w:szCs w:val="16"/>
              </w:rPr>
              <w:t>5.6</w:t>
            </w:r>
          </w:p>
        </w:tc>
        <w:tc>
          <w:tcPr>
            <w:tcW w:w="0" w:type="auto"/>
            <w:vAlign w:val="center"/>
          </w:tcPr>
          <w:p w14:paraId="079D34D9" w14:textId="77777777" w:rsidR="0027241B" w:rsidRPr="00A83B35" w:rsidRDefault="0027241B" w:rsidP="00CA0AF0">
            <w:pPr>
              <w:jc w:val="center"/>
              <w:rPr>
                <w:sz w:val="16"/>
                <w:szCs w:val="16"/>
              </w:rPr>
            </w:pPr>
            <w:r w:rsidRPr="00A83B35">
              <w:rPr>
                <w:sz w:val="16"/>
                <w:szCs w:val="16"/>
              </w:rPr>
              <w:t>5.8</w:t>
            </w:r>
          </w:p>
        </w:tc>
        <w:tc>
          <w:tcPr>
            <w:tcW w:w="0" w:type="auto"/>
            <w:vAlign w:val="center"/>
          </w:tcPr>
          <w:p w14:paraId="35012839" w14:textId="77777777" w:rsidR="0027241B" w:rsidRPr="00A83B35" w:rsidRDefault="0027241B" w:rsidP="00CA0AF0">
            <w:pPr>
              <w:jc w:val="center"/>
              <w:rPr>
                <w:sz w:val="16"/>
                <w:szCs w:val="16"/>
              </w:rPr>
            </w:pPr>
            <w:r w:rsidRPr="00A83B35">
              <w:rPr>
                <w:sz w:val="16"/>
                <w:szCs w:val="16"/>
              </w:rPr>
              <w:t>6.0</w:t>
            </w:r>
          </w:p>
        </w:tc>
        <w:tc>
          <w:tcPr>
            <w:tcW w:w="0" w:type="auto"/>
            <w:vAlign w:val="center"/>
          </w:tcPr>
          <w:p w14:paraId="0870DFD0" w14:textId="77777777" w:rsidR="0027241B" w:rsidRPr="00A83B35" w:rsidRDefault="0027241B" w:rsidP="00CA0AF0">
            <w:pPr>
              <w:jc w:val="center"/>
              <w:rPr>
                <w:sz w:val="16"/>
                <w:szCs w:val="16"/>
              </w:rPr>
            </w:pPr>
            <w:r w:rsidRPr="00A83B35">
              <w:rPr>
                <w:sz w:val="16"/>
                <w:szCs w:val="16"/>
              </w:rPr>
              <w:t>6.2</w:t>
            </w:r>
          </w:p>
        </w:tc>
        <w:tc>
          <w:tcPr>
            <w:tcW w:w="0" w:type="auto"/>
            <w:vAlign w:val="center"/>
          </w:tcPr>
          <w:p w14:paraId="6D46DE84" w14:textId="77777777" w:rsidR="0027241B" w:rsidRPr="00A83B35" w:rsidRDefault="0027241B" w:rsidP="00CA0AF0">
            <w:pPr>
              <w:jc w:val="center"/>
              <w:rPr>
                <w:sz w:val="16"/>
                <w:szCs w:val="16"/>
              </w:rPr>
            </w:pPr>
            <w:r w:rsidRPr="00A83B35">
              <w:rPr>
                <w:sz w:val="16"/>
                <w:szCs w:val="16"/>
              </w:rPr>
              <w:t>6.3</w:t>
            </w:r>
          </w:p>
        </w:tc>
        <w:tc>
          <w:tcPr>
            <w:tcW w:w="0" w:type="auto"/>
            <w:vAlign w:val="center"/>
          </w:tcPr>
          <w:p w14:paraId="52D35162" w14:textId="77777777" w:rsidR="0027241B" w:rsidRPr="00A83B35" w:rsidRDefault="0027241B" w:rsidP="00CA0AF0">
            <w:pPr>
              <w:jc w:val="center"/>
              <w:rPr>
                <w:sz w:val="16"/>
                <w:szCs w:val="16"/>
              </w:rPr>
            </w:pPr>
            <w:r w:rsidRPr="00A83B35">
              <w:rPr>
                <w:sz w:val="16"/>
                <w:szCs w:val="16"/>
              </w:rPr>
              <w:t>6.4</w:t>
            </w:r>
          </w:p>
        </w:tc>
        <w:tc>
          <w:tcPr>
            <w:tcW w:w="0" w:type="auto"/>
            <w:vAlign w:val="center"/>
          </w:tcPr>
          <w:p w14:paraId="0FE5F7F1" w14:textId="77777777" w:rsidR="0027241B" w:rsidRPr="00A83B35" w:rsidRDefault="0027241B" w:rsidP="00CA0AF0">
            <w:pPr>
              <w:jc w:val="center"/>
              <w:rPr>
                <w:sz w:val="16"/>
                <w:szCs w:val="16"/>
              </w:rPr>
            </w:pPr>
            <w:r w:rsidRPr="00A83B35">
              <w:rPr>
                <w:sz w:val="16"/>
                <w:szCs w:val="16"/>
              </w:rPr>
              <w:t>6.5</w:t>
            </w:r>
          </w:p>
        </w:tc>
        <w:tc>
          <w:tcPr>
            <w:tcW w:w="0" w:type="auto"/>
            <w:vAlign w:val="center"/>
          </w:tcPr>
          <w:p w14:paraId="04659C24" w14:textId="77777777" w:rsidR="0027241B" w:rsidRPr="00A83B35" w:rsidRDefault="0027241B" w:rsidP="00CA0AF0">
            <w:pPr>
              <w:jc w:val="center"/>
              <w:rPr>
                <w:sz w:val="16"/>
                <w:szCs w:val="16"/>
              </w:rPr>
            </w:pPr>
            <w:r w:rsidRPr="00A83B35">
              <w:rPr>
                <w:sz w:val="16"/>
                <w:szCs w:val="16"/>
              </w:rPr>
              <w:t>6.6</w:t>
            </w:r>
          </w:p>
        </w:tc>
        <w:tc>
          <w:tcPr>
            <w:tcW w:w="0" w:type="auto"/>
            <w:vAlign w:val="center"/>
          </w:tcPr>
          <w:p w14:paraId="4923BE69" w14:textId="77777777" w:rsidR="0027241B" w:rsidRPr="00A83B35" w:rsidRDefault="0027241B" w:rsidP="00CA0AF0">
            <w:pPr>
              <w:jc w:val="center"/>
              <w:rPr>
                <w:sz w:val="16"/>
                <w:szCs w:val="16"/>
              </w:rPr>
            </w:pPr>
            <w:r w:rsidRPr="00A83B35">
              <w:rPr>
                <w:sz w:val="16"/>
                <w:szCs w:val="16"/>
              </w:rPr>
              <w:t>8.5</w:t>
            </w:r>
          </w:p>
        </w:tc>
        <w:tc>
          <w:tcPr>
            <w:tcW w:w="0" w:type="auto"/>
            <w:vAlign w:val="center"/>
          </w:tcPr>
          <w:p w14:paraId="7B4C97DC" w14:textId="77777777" w:rsidR="0027241B" w:rsidRPr="00A83B35" w:rsidRDefault="0027241B" w:rsidP="00CA0AF0">
            <w:pPr>
              <w:jc w:val="center"/>
              <w:rPr>
                <w:sz w:val="16"/>
                <w:szCs w:val="16"/>
              </w:rPr>
            </w:pPr>
            <w:r w:rsidRPr="00A83B35">
              <w:rPr>
                <w:sz w:val="16"/>
                <w:szCs w:val="16"/>
              </w:rPr>
              <w:t>6.7</w:t>
            </w:r>
          </w:p>
        </w:tc>
      </w:tr>
    </w:tbl>
    <w:p w14:paraId="500751D2" w14:textId="77777777" w:rsidR="0027241B" w:rsidRPr="00A83B35" w:rsidRDefault="0027241B" w:rsidP="00CA0AF0">
      <w:pPr>
        <w:pStyle w:val="TAMainText"/>
        <w:rPr>
          <w:lang w:val="en-GB"/>
        </w:rPr>
      </w:pPr>
    </w:p>
    <w:p w14:paraId="43DACC3E" w14:textId="6D13C914" w:rsidR="0027241B" w:rsidRPr="00A83B35" w:rsidRDefault="0027241B" w:rsidP="00CA0AF0">
      <w:pPr>
        <w:pStyle w:val="Heading1"/>
        <w:rPr>
          <w:lang w:val="en-GB"/>
        </w:rPr>
      </w:pPr>
      <w:bookmarkStart w:id="8" w:name="_Toc63361928"/>
      <w:r w:rsidRPr="00A83B35">
        <w:rPr>
          <w:lang w:val="en-GB"/>
        </w:rPr>
        <w:t>S8- Role of the Zn2+ ion in the rate-limiting step</w:t>
      </w:r>
      <w:bookmarkEnd w:id="8"/>
    </w:p>
    <w:p w14:paraId="3BDA3007" w14:textId="77777777" w:rsidR="0027241B" w:rsidRPr="00A83B35" w:rsidRDefault="0027241B" w:rsidP="00CA0AF0">
      <w:pPr>
        <w:pStyle w:val="TAMainText"/>
        <w:rPr>
          <w:lang w:val="en-GB"/>
        </w:rPr>
      </w:pPr>
    </w:p>
    <w:p w14:paraId="3C715DA7" w14:textId="77777777" w:rsidR="0027241B" w:rsidRPr="00A83B35" w:rsidRDefault="0027241B" w:rsidP="00CA0AF0">
      <w:pPr>
        <w:pStyle w:val="TAMainText"/>
        <w:rPr>
          <w:lang w:val="en-GB"/>
        </w:rPr>
      </w:pPr>
      <w:r w:rsidRPr="00A83B35">
        <w:rPr>
          <w:lang w:val="en-GB"/>
        </w:rPr>
        <w:t>The Zn</w:t>
      </w:r>
      <w:r w:rsidRPr="00A83B35">
        <w:rPr>
          <w:vertAlign w:val="superscript"/>
          <w:lang w:val="en-GB"/>
        </w:rPr>
        <w:t>2+</w:t>
      </w:r>
      <w:r w:rsidRPr="00A83B35">
        <w:rPr>
          <w:lang w:val="en-GB"/>
        </w:rPr>
        <w:t xml:space="preserve"> ion was replaced by Mg</w:t>
      </w:r>
      <w:r w:rsidRPr="00A83B35">
        <w:rPr>
          <w:vertAlign w:val="superscript"/>
          <w:lang w:val="en-GB"/>
        </w:rPr>
        <w:t>2+</w:t>
      </w:r>
      <w:r w:rsidRPr="00A83B35">
        <w:rPr>
          <w:lang w:val="en-GB"/>
        </w:rPr>
        <w:t>, Na</w:t>
      </w:r>
      <w:r w:rsidRPr="00A83B35">
        <w:rPr>
          <w:vertAlign w:val="superscript"/>
          <w:lang w:val="en-GB"/>
        </w:rPr>
        <w:t>+</w:t>
      </w:r>
      <w:r w:rsidRPr="00A83B35">
        <w:rPr>
          <w:lang w:val="en-GB"/>
        </w:rPr>
        <w:t xml:space="preserve"> and a 2+ point charge in cluster model calculations of the first, rate-limiting, step of the reaction</w:t>
      </w:r>
      <w:r w:rsidRPr="00A83B35">
        <w:rPr>
          <w:rStyle w:val="CommentReference"/>
          <w:rFonts w:cs="Times New Roman"/>
          <w:kern w:val="0"/>
          <w:szCs w:val="19"/>
          <w:lang w:val="en-GB"/>
        </w:rPr>
        <w:t>. Single point calculations (</w:t>
      </w:r>
      <w:r w:rsidRPr="00A83B35">
        <w:rPr>
          <w:lang w:val="en-GB"/>
        </w:rPr>
        <w:t>without any change in the geometry</w:t>
      </w:r>
      <w:r w:rsidRPr="00A83B35">
        <w:rPr>
          <w:rStyle w:val="CommentReference"/>
          <w:rFonts w:cs="Times New Roman"/>
          <w:kern w:val="0"/>
          <w:szCs w:val="19"/>
          <w:lang w:val="en-GB"/>
        </w:rPr>
        <w:t xml:space="preserve">) and geometry optimization were performed at DFT level. </w:t>
      </w:r>
      <w:r w:rsidRPr="00A83B35">
        <w:rPr>
          <w:lang w:val="en-GB"/>
        </w:rPr>
        <w:t>The resulting values of reaction barrier heights suggest that Zn</w:t>
      </w:r>
      <w:r w:rsidRPr="00A83B35">
        <w:rPr>
          <w:vertAlign w:val="superscript"/>
          <w:lang w:val="en-GB"/>
        </w:rPr>
        <w:t>2+</w:t>
      </w:r>
      <w:r w:rsidRPr="00A83B35">
        <w:rPr>
          <w:lang w:val="en-GB"/>
        </w:rPr>
        <w:t xml:space="preserve"> orbitals do not have a direct involvement in the reaction. The level of theory used was the same as used before: B3LYP-GD3BJ functional with  the 6-31+G(d,p) basis set for phosphorus and oxygens coordinated to Zn, SDD Stuttgart/Dresden effective core potential for Zn and 6-31G(d) basis set for all other atoms.</w:t>
      </w:r>
    </w:p>
    <w:p w14:paraId="642292BA" w14:textId="77777777" w:rsidR="0027241B" w:rsidRPr="00A83B35" w:rsidRDefault="0027241B" w:rsidP="00CA0AF0">
      <w:pPr>
        <w:pStyle w:val="TAMainText"/>
        <w:rPr>
          <w:lang w:val="en-GB"/>
        </w:rPr>
      </w:pPr>
    </w:p>
    <w:tbl>
      <w:tblPr>
        <w:tblStyle w:val="TableGrid"/>
        <w:tblW w:w="8784" w:type="dxa"/>
        <w:jc w:val="center"/>
        <w:tblLook w:val="04A0" w:firstRow="1" w:lastRow="0" w:firstColumn="1" w:lastColumn="0" w:noHBand="0" w:noVBand="1"/>
      </w:tblPr>
      <w:tblGrid>
        <w:gridCol w:w="1000"/>
        <w:gridCol w:w="1255"/>
        <w:gridCol w:w="1255"/>
        <w:gridCol w:w="1255"/>
        <w:gridCol w:w="1255"/>
        <w:gridCol w:w="1255"/>
        <w:gridCol w:w="1509"/>
      </w:tblGrid>
      <w:tr w:rsidR="00A83B35" w:rsidRPr="00A83B35" w14:paraId="1A90DF2F" w14:textId="77777777" w:rsidTr="00CA0AF0">
        <w:trPr>
          <w:jc w:val="center"/>
        </w:trPr>
        <w:tc>
          <w:tcPr>
            <w:tcW w:w="8784" w:type="dxa"/>
            <w:gridSpan w:val="7"/>
          </w:tcPr>
          <w:p w14:paraId="1D63D937" w14:textId="77777777" w:rsidR="0027241B" w:rsidRPr="00A83B35" w:rsidRDefault="0027241B" w:rsidP="00CA0AF0">
            <w:pPr>
              <w:pStyle w:val="TAMainText"/>
            </w:pPr>
            <w:r w:rsidRPr="00A83B35">
              <w:t>Table S6. Reaction barrier heights and reaction energies (kcal/mol) when replaced Zn</w:t>
            </w:r>
            <w:r w:rsidRPr="00A83B35">
              <w:rPr>
                <w:vertAlign w:val="superscript"/>
              </w:rPr>
              <w:t>2+</w:t>
            </w:r>
            <w:r w:rsidRPr="00A83B35">
              <w:t xml:space="preserve"> ion. sp=single point and opt=geometry optimization</w:t>
            </w:r>
          </w:p>
        </w:tc>
      </w:tr>
      <w:tr w:rsidR="00A83B35" w:rsidRPr="00A83B35" w14:paraId="5BF7854A" w14:textId="77777777" w:rsidTr="00CA0AF0">
        <w:trPr>
          <w:jc w:val="center"/>
        </w:trPr>
        <w:tc>
          <w:tcPr>
            <w:tcW w:w="1000" w:type="dxa"/>
          </w:tcPr>
          <w:p w14:paraId="42CEDD80" w14:textId="77777777" w:rsidR="0027241B" w:rsidRPr="00A83B35" w:rsidRDefault="0027241B" w:rsidP="00CA0AF0">
            <w:pPr>
              <w:pStyle w:val="TAMainText"/>
            </w:pPr>
          </w:p>
        </w:tc>
        <w:tc>
          <w:tcPr>
            <w:tcW w:w="1255" w:type="dxa"/>
          </w:tcPr>
          <w:p w14:paraId="15143FA9" w14:textId="77777777" w:rsidR="0027241B" w:rsidRPr="00A83B35" w:rsidRDefault="0027241B" w:rsidP="00CA0AF0">
            <w:pPr>
              <w:pStyle w:val="TAMainText"/>
            </w:pPr>
            <w:r w:rsidRPr="00A83B35">
              <w:t>Zn</w:t>
            </w:r>
            <w:r w:rsidRPr="00A83B35">
              <w:rPr>
                <w:vertAlign w:val="superscript"/>
              </w:rPr>
              <w:t>2+</w:t>
            </w:r>
          </w:p>
        </w:tc>
        <w:tc>
          <w:tcPr>
            <w:tcW w:w="1255" w:type="dxa"/>
          </w:tcPr>
          <w:p w14:paraId="44DAE6CC" w14:textId="77777777" w:rsidR="0027241B" w:rsidRPr="00A83B35" w:rsidRDefault="0027241B" w:rsidP="00CA0AF0">
            <w:pPr>
              <w:pStyle w:val="TAMainText"/>
            </w:pPr>
            <w:r w:rsidRPr="00A83B35">
              <w:t>Mg</w:t>
            </w:r>
            <w:r w:rsidRPr="00A83B35">
              <w:rPr>
                <w:vertAlign w:val="superscript"/>
              </w:rPr>
              <w:t xml:space="preserve">2+ </w:t>
            </w:r>
            <w:r w:rsidRPr="00A83B35">
              <w:t>(sp)</w:t>
            </w:r>
          </w:p>
        </w:tc>
        <w:tc>
          <w:tcPr>
            <w:tcW w:w="1255" w:type="dxa"/>
          </w:tcPr>
          <w:p w14:paraId="1CD506FD" w14:textId="77777777" w:rsidR="0027241B" w:rsidRPr="00A83B35" w:rsidRDefault="0027241B" w:rsidP="00CA0AF0">
            <w:pPr>
              <w:pStyle w:val="TAMainText"/>
            </w:pPr>
            <w:r w:rsidRPr="00A83B35">
              <w:t>Mg</w:t>
            </w:r>
            <w:r w:rsidRPr="00A83B35">
              <w:rPr>
                <w:vertAlign w:val="superscript"/>
              </w:rPr>
              <w:t xml:space="preserve">2+ </w:t>
            </w:r>
            <w:r w:rsidRPr="00A83B35">
              <w:t>(opt)</w:t>
            </w:r>
          </w:p>
        </w:tc>
        <w:tc>
          <w:tcPr>
            <w:tcW w:w="1255" w:type="dxa"/>
          </w:tcPr>
          <w:p w14:paraId="3379DA73" w14:textId="77777777" w:rsidR="0027241B" w:rsidRPr="00A83B35" w:rsidRDefault="0027241B" w:rsidP="00CA0AF0">
            <w:pPr>
              <w:pStyle w:val="TAMainText"/>
            </w:pPr>
            <w:r w:rsidRPr="00A83B35">
              <w:t>Na</w:t>
            </w:r>
            <w:r w:rsidRPr="00A83B35">
              <w:rPr>
                <w:vertAlign w:val="superscript"/>
              </w:rPr>
              <w:t xml:space="preserve">+ </w:t>
            </w:r>
            <w:r w:rsidRPr="00A83B35">
              <w:t>(sp)</w:t>
            </w:r>
          </w:p>
        </w:tc>
        <w:tc>
          <w:tcPr>
            <w:tcW w:w="1255" w:type="dxa"/>
          </w:tcPr>
          <w:p w14:paraId="64BE2CA4" w14:textId="77777777" w:rsidR="0027241B" w:rsidRPr="00A83B35" w:rsidRDefault="0027241B" w:rsidP="00CA0AF0">
            <w:pPr>
              <w:pStyle w:val="TAMainText"/>
            </w:pPr>
            <w:r w:rsidRPr="00A83B35">
              <w:t>Na</w:t>
            </w:r>
            <w:r w:rsidRPr="00A83B35">
              <w:rPr>
                <w:vertAlign w:val="superscript"/>
              </w:rPr>
              <w:t xml:space="preserve">+ </w:t>
            </w:r>
            <w:r w:rsidRPr="00A83B35">
              <w:t>(opt)</w:t>
            </w:r>
          </w:p>
        </w:tc>
        <w:tc>
          <w:tcPr>
            <w:tcW w:w="1509" w:type="dxa"/>
          </w:tcPr>
          <w:p w14:paraId="6EC378A0" w14:textId="77777777" w:rsidR="0027241B" w:rsidRPr="00A83B35" w:rsidRDefault="0027241B" w:rsidP="00CA0AF0">
            <w:pPr>
              <w:pStyle w:val="TAMainText"/>
            </w:pPr>
            <w:r w:rsidRPr="00A83B35">
              <w:t>2+ charge (sp)</w:t>
            </w:r>
          </w:p>
        </w:tc>
      </w:tr>
      <w:tr w:rsidR="00A83B35" w:rsidRPr="00A83B35" w14:paraId="6F54275A" w14:textId="77777777" w:rsidTr="00CA0AF0">
        <w:trPr>
          <w:jc w:val="center"/>
        </w:trPr>
        <w:tc>
          <w:tcPr>
            <w:tcW w:w="1000" w:type="dxa"/>
            <w:vAlign w:val="center"/>
          </w:tcPr>
          <w:p w14:paraId="41C148C4" w14:textId="77777777" w:rsidR="0027241B" w:rsidRPr="00A83B35" w:rsidRDefault="0027241B" w:rsidP="00CA0AF0">
            <w:pPr>
              <w:jc w:val="center"/>
              <w:rPr>
                <w:sz w:val="18"/>
                <w:szCs w:val="18"/>
              </w:rPr>
            </w:pPr>
            <w:r w:rsidRPr="00A83B35">
              <w:rPr>
                <w:rFonts w:ascii="Symbol" w:hAnsi="Symbol"/>
                <w:sz w:val="18"/>
                <w:szCs w:val="18"/>
              </w:rPr>
              <w:t></w:t>
            </w:r>
            <w:r w:rsidRPr="00A83B35">
              <w:rPr>
                <w:rFonts w:ascii="Symbol" w:hAnsi="Symbol"/>
                <w:sz w:val="18"/>
                <w:szCs w:val="18"/>
              </w:rPr>
              <w:t></w:t>
            </w:r>
            <w:r w:rsidRPr="00A83B35">
              <w:rPr>
                <w:rFonts w:ascii="Arno Pro" w:hAnsi="Arno Pro" w:cs="TimesNewRomanPSMT"/>
                <w:sz w:val="18"/>
                <w:szCs w:val="18"/>
                <w:vertAlign w:val="superscript"/>
              </w:rPr>
              <w:t>‡</w:t>
            </w:r>
          </w:p>
        </w:tc>
        <w:tc>
          <w:tcPr>
            <w:tcW w:w="1255" w:type="dxa"/>
          </w:tcPr>
          <w:p w14:paraId="2F115BB9" w14:textId="77777777" w:rsidR="0027241B" w:rsidRPr="00A83B35" w:rsidRDefault="0027241B" w:rsidP="00CA0AF0">
            <w:pPr>
              <w:pStyle w:val="TAMainText"/>
            </w:pPr>
            <w:r w:rsidRPr="00A83B35">
              <w:t>13.0</w:t>
            </w:r>
          </w:p>
        </w:tc>
        <w:tc>
          <w:tcPr>
            <w:tcW w:w="1255" w:type="dxa"/>
          </w:tcPr>
          <w:p w14:paraId="47F89DDA" w14:textId="77777777" w:rsidR="0027241B" w:rsidRPr="00A83B35" w:rsidRDefault="0027241B" w:rsidP="00CA0AF0">
            <w:pPr>
              <w:pStyle w:val="TAMainText"/>
            </w:pPr>
            <w:r w:rsidRPr="00A83B35">
              <w:t>16.4</w:t>
            </w:r>
          </w:p>
        </w:tc>
        <w:tc>
          <w:tcPr>
            <w:tcW w:w="1255" w:type="dxa"/>
          </w:tcPr>
          <w:p w14:paraId="27CC7F46" w14:textId="77777777" w:rsidR="0027241B" w:rsidRPr="00A83B35" w:rsidRDefault="0027241B" w:rsidP="00CA0AF0">
            <w:pPr>
              <w:pStyle w:val="TAMainText"/>
            </w:pPr>
            <w:r w:rsidRPr="00A83B35">
              <w:t>15.5</w:t>
            </w:r>
          </w:p>
        </w:tc>
        <w:tc>
          <w:tcPr>
            <w:tcW w:w="1255" w:type="dxa"/>
          </w:tcPr>
          <w:p w14:paraId="6B3B7A6B" w14:textId="77777777" w:rsidR="0027241B" w:rsidRPr="00A83B35" w:rsidRDefault="0027241B" w:rsidP="00CA0AF0">
            <w:pPr>
              <w:pStyle w:val="TAMainText"/>
            </w:pPr>
            <w:r w:rsidRPr="00A83B35">
              <w:t>9.3</w:t>
            </w:r>
          </w:p>
        </w:tc>
        <w:tc>
          <w:tcPr>
            <w:tcW w:w="1255" w:type="dxa"/>
          </w:tcPr>
          <w:p w14:paraId="63D43A7A" w14:textId="77777777" w:rsidR="0027241B" w:rsidRPr="00A83B35" w:rsidRDefault="0027241B" w:rsidP="00CA0AF0">
            <w:pPr>
              <w:pStyle w:val="TAMainText"/>
            </w:pPr>
            <w:r w:rsidRPr="00A83B35">
              <w:t>16.2</w:t>
            </w:r>
          </w:p>
        </w:tc>
        <w:tc>
          <w:tcPr>
            <w:tcW w:w="1509" w:type="dxa"/>
          </w:tcPr>
          <w:p w14:paraId="5FD451D4" w14:textId="77777777" w:rsidR="0027241B" w:rsidRPr="00A83B35" w:rsidRDefault="0027241B" w:rsidP="00CA0AF0">
            <w:pPr>
              <w:pStyle w:val="TAMainText"/>
            </w:pPr>
            <w:r w:rsidRPr="00A83B35">
              <w:t>2.7</w:t>
            </w:r>
          </w:p>
        </w:tc>
      </w:tr>
      <w:tr w:rsidR="0027241B" w:rsidRPr="00A83B35" w14:paraId="5CD05F6F" w14:textId="77777777" w:rsidTr="00CA0AF0">
        <w:trPr>
          <w:jc w:val="center"/>
        </w:trPr>
        <w:tc>
          <w:tcPr>
            <w:tcW w:w="1000" w:type="dxa"/>
            <w:vAlign w:val="center"/>
          </w:tcPr>
          <w:p w14:paraId="0A7692C5" w14:textId="77777777" w:rsidR="0027241B" w:rsidRPr="00A83B35" w:rsidRDefault="0027241B" w:rsidP="00CA0AF0">
            <w:pPr>
              <w:jc w:val="center"/>
              <w:rPr>
                <w:sz w:val="18"/>
                <w:szCs w:val="18"/>
              </w:rPr>
            </w:pPr>
            <w:r w:rsidRPr="00A83B35">
              <w:rPr>
                <w:rFonts w:ascii="Symbol" w:hAnsi="Symbol"/>
                <w:sz w:val="18"/>
                <w:szCs w:val="18"/>
              </w:rPr>
              <w:t></w:t>
            </w:r>
            <w:r w:rsidRPr="00A83B35">
              <w:rPr>
                <w:rFonts w:ascii="Symbol" w:hAnsi="Symbol"/>
                <w:sz w:val="18"/>
                <w:szCs w:val="18"/>
              </w:rPr>
              <w:t></w:t>
            </w:r>
          </w:p>
        </w:tc>
        <w:tc>
          <w:tcPr>
            <w:tcW w:w="1255" w:type="dxa"/>
          </w:tcPr>
          <w:p w14:paraId="01E958C7" w14:textId="77777777" w:rsidR="0027241B" w:rsidRPr="00A83B35" w:rsidRDefault="0027241B" w:rsidP="00CA0AF0">
            <w:pPr>
              <w:pStyle w:val="TAMainText"/>
            </w:pPr>
            <w:r w:rsidRPr="00A83B35">
              <w:t>-5.1</w:t>
            </w:r>
          </w:p>
        </w:tc>
        <w:tc>
          <w:tcPr>
            <w:tcW w:w="1255" w:type="dxa"/>
          </w:tcPr>
          <w:p w14:paraId="6FFF6929" w14:textId="77777777" w:rsidR="0027241B" w:rsidRPr="00A83B35" w:rsidRDefault="0027241B" w:rsidP="00CA0AF0">
            <w:pPr>
              <w:pStyle w:val="TAMainText"/>
            </w:pPr>
            <w:r w:rsidRPr="00A83B35">
              <w:t>1.5</w:t>
            </w:r>
          </w:p>
        </w:tc>
        <w:tc>
          <w:tcPr>
            <w:tcW w:w="1255" w:type="dxa"/>
          </w:tcPr>
          <w:p w14:paraId="347243CE" w14:textId="77777777" w:rsidR="0027241B" w:rsidRPr="00A83B35" w:rsidRDefault="0027241B" w:rsidP="00CA0AF0">
            <w:pPr>
              <w:pStyle w:val="TAMainText"/>
            </w:pPr>
            <w:r w:rsidRPr="00A83B35">
              <w:t>-0.4</w:t>
            </w:r>
          </w:p>
        </w:tc>
        <w:tc>
          <w:tcPr>
            <w:tcW w:w="1255" w:type="dxa"/>
          </w:tcPr>
          <w:p w14:paraId="1EA0149F" w14:textId="77777777" w:rsidR="0027241B" w:rsidRPr="00A83B35" w:rsidRDefault="0027241B" w:rsidP="00CA0AF0">
            <w:pPr>
              <w:pStyle w:val="TAMainText"/>
            </w:pPr>
            <w:r w:rsidRPr="00A83B35">
              <w:t>-14.6</w:t>
            </w:r>
          </w:p>
        </w:tc>
        <w:tc>
          <w:tcPr>
            <w:tcW w:w="1255" w:type="dxa"/>
          </w:tcPr>
          <w:p w14:paraId="7E43E8FB" w14:textId="77777777" w:rsidR="0027241B" w:rsidRPr="00A83B35" w:rsidRDefault="0027241B" w:rsidP="00CA0AF0">
            <w:pPr>
              <w:pStyle w:val="TAMainText"/>
            </w:pPr>
            <w:r w:rsidRPr="00A83B35">
              <w:t>-2.3</w:t>
            </w:r>
          </w:p>
        </w:tc>
        <w:tc>
          <w:tcPr>
            <w:tcW w:w="1509" w:type="dxa"/>
          </w:tcPr>
          <w:p w14:paraId="0E4DE17E" w14:textId="77777777" w:rsidR="0027241B" w:rsidRPr="00A83B35" w:rsidRDefault="0027241B" w:rsidP="00CA0AF0">
            <w:pPr>
              <w:pStyle w:val="TAMainText"/>
            </w:pPr>
            <w:r w:rsidRPr="00A83B35">
              <w:t>-9.0</w:t>
            </w:r>
          </w:p>
        </w:tc>
      </w:tr>
    </w:tbl>
    <w:p w14:paraId="40EA1C29" w14:textId="782B5D4F" w:rsidR="0027241B" w:rsidRPr="00A83B35" w:rsidRDefault="0027241B" w:rsidP="00CA0AF0"/>
    <w:p w14:paraId="61F38694" w14:textId="71DF16F1" w:rsidR="003427F6" w:rsidRPr="00A83B35" w:rsidRDefault="003427F6" w:rsidP="003427F6">
      <w:pPr>
        <w:pStyle w:val="Heading1"/>
        <w:rPr>
          <w:lang w:val="en-GB"/>
        </w:rPr>
      </w:pPr>
      <w:bookmarkStart w:id="9" w:name="_Toc63361929"/>
      <w:r w:rsidRPr="00A83B35">
        <w:rPr>
          <w:lang w:val="en-GB"/>
        </w:rPr>
        <w:t>S9- Comparison between MCR and Alkaline Phosphatase</w:t>
      </w:r>
      <w:bookmarkEnd w:id="9"/>
    </w:p>
    <w:p w14:paraId="32A7945D" w14:textId="3759DC0F" w:rsidR="003427F6" w:rsidRPr="00A83B35" w:rsidRDefault="003427F6" w:rsidP="00CA0AF0"/>
    <w:p w14:paraId="57DCFF1D" w14:textId="601EC86D" w:rsidR="003427F6" w:rsidRPr="00A83B35" w:rsidRDefault="003427F6" w:rsidP="003427F6">
      <w:pPr>
        <w:pStyle w:val="RSCB02ArticleText"/>
        <w:rPr>
          <w:i/>
        </w:rPr>
      </w:pPr>
      <w:r w:rsidRPr="00A83B35">
        <w:t>The MCR active site is structurally similar to that of the classical alkaline phosphatases (AP). Figure S2 shows a structural alignment of the two enzymes based on the relative positions of the respective phosphoryl acceptor</w:t>
      </w:r>
      <w:r w:rsidRPr="00A83B35" w:rsidDel="000A140B">
        <w:t xml:space="preserve"> </w:t>
      </w:r>
      <w:r w:rsidRPr="00A83B35">
        <w:t>residues (Thr285 in MCR-1 and Ser102 in AP, PDB 3TG0</w:t>
      </w:r>
      <w:r w:rsidRPr="00A83B35">
        <w:fldChar w:fldCharType="begin">
          <w:fldData xml:space="preserve">PEVuZE5vdGU+PENpdGU+PEF1dGhvcj5Cb2J5cjwvQXV0aG9yPjxZZWFyPjIwMTI8L1llYXI+PFJl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</w:fldData>
        </w:fldChar>
      </w:r>
      <w:r w:rsidRPr="00A83B35">
        <w:instrText xml:space="preserve"> ADDIN EN.CITE </w:instrText>
      </w:r>
      <w:r w:rsidRPr="00A83B35">
        <w:fldChar w:fldCharType="begin">
          <w:fldData xml:space="preserve">PEVuZE5vdGU+PENpdGU+PEF1dGhvcj5Cb2J5cjwvQXV0aG9yPjxZZWFyPjIwMTI8L1llYXI+PFJl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</w:fldData>
        </w:fldChar>
      </w:r>
      <w:r w:rsidRPr="00A83B35">
        <w:instrText xml:space="preserve"> ADDIN EN.CITE.DATA </w:instrText>
      </w:r>
      <w:r w:rsidRPr="00A83B35">
        <w:fldChar w:fldCharType="end"/>
      </w:r>
      <w:r w:rsidRPr="00A83B35">
        <w:fldChar w:fldCharType="separate"/>
      </w:r>
      <w:r w:rsidRPr="00A83B35">
        <w:rPr>
          <w:noProof/>
          <w:vertAlign w:val="superscript"/>
        </w:rPr>
        <w:t>1</w:t>
      </w:r>
      <w:r w:rsidRPr="00A83B35">
        <w:fldChar w:fldCharType="end"/>
      </w:r>
      <w:r w:rsidRPr="00A83B35">
        <w:t>) and Zn</w:t>
      </w:r>
      <w:r w:rsidRPr="00A83B35">
        <w:rPr>
          <w:vertAlign w:val="superscript"/>
        </w:rPr>
        <w:t>2+</w:t>
      </w:r>
      <w:r w:rsidRPr="00A83B35">
        <w:t xml:space="preserve"> ions. Notably, the two enzymes share very similar first coordination shells for Zn1 (MCR), and similarly positioned Zn</w:t>
      </w:r>
      <w:r w:rsidRPr="00A83B35">
        <w:rPr>
          <w:vertAlign w:val="superscript"/>
        </w:rPr>
        <w:t>2+</w:t>
      </w:r>
      <w:r w:rsidRPr="00A83B35">
        <w:t xml:space="preserve"> ions and bound phosphate moieties. However, although the inorganic phosphate in AP occupies the same position as the phosphate in phosphorylated MCR-1, the AP phosphate is in an inverted configuration. Furthermore, while the Zn1-bound Asp51 of AP, which is structurally equivalent to MCR-1 Glu246, makes similar mono-dentate coordination of Zn1, in AP the unbound oxygen atom of Asp51 coordinates a Mg</w:t>
      </w:r>
      <w:r w:rsidRPr="00A83B35">
        <w:rPr>
          <w:vertAlign w:val="superscript"/>
        </w:rPr>
        <w:t>2+</w:t>
      </w:r>
      <w:r w:rsidRPr="00A83B35">
        <w:t xml:space="preserve"> ion. This Mg</w:t>
      </w:r>
      <w:r w:rsidRPr="00A83B35">
        <w:rPr>
          <w:vertAlign w:val="superscript"/>
        </w:rPr>
        <w:t>2+</w:t>
      </w:r>
      <w:r w:rsidRPr="00A83B35">
        <w:t xml:space="preserve"> ion is absent from MCR-1, and the unbound oxygen of Glu246 instead forms a hydrogen bond with the side chain of Asn329. This suggests that, in MCR enzymes, Asn329 can substitute for the AP Mg</w:t>
      </w:r>
      <w:r w:rsidRPr="00A83B35">
        <w:rPr>
          <w:vertAlign w:val="superscript"/>
        </w:rPr>
        <w:t>2+</w:t>
      </w:r>
      <w:r w:rsidRPr="00A83B35">
        <w:t xml:space="preserve"> ion and position and orient the Glu246 carboxylate to activate the Thr285 nucleophile. Thus, provision of a positively charged group in this region of the active site can apparently stabilise the general base (Asp51 or Glu246) involved in nucleophile activation. Hence, despite their structural similarity, AP and MCR differ mechanistically, with MCR not requiring an additional cation for nucleophile activation, and, according to our findings, utilising only a single Zn</w:t>
      </w:r>
      <w:r w:rsidRPr="00A83B35">
        <w:rPr>
          <w:vertAlign w:val="superscript"/>
        </w:rPr>
        <w:t>2+</w:t>
      </w:r>
      <w:r w:rsidRPr="00A83B35">
        <w:t xml:space="preserve"> ion for phosphoryl transfer to Thr285.</w:t>
      </w:r>
      <w:r w:rsidRPr="00A83B35">
        <w:rPr>
          <w:i/>
        </w:rPr>
        <w:t xml:space="preserve"> </w:t>
      </w:r>
    </w:p>
    <w:p w14:paraId="5433DF44" w14:textId="77777777" w:rsidR="003427F6" w:rsidRPr="00A83B35" w:rsidRDefault="003427F6" w:rsidP="003427F6">
      <w:pPr>
        <w:pStyle w:val="RSCB02ArticleText"/>
        <w:rPr>
          <w:i/>
        </w:rPr>
      </w:pPr>
    </w:p>
    <w:tbl>
      <w:tblPr>
        <w:tblStyle w:val="TableGrid"/>
        <w:tblW w:w="0" w:type="auto"/>
        <w:jc w:val="center"/>
        <w:tblLook w:val="04A0" w:firstRow="1" w:lastRow="0" w:firstColumn="1" w:lastColumn="0" w:noHBand="0" w:noVBand="1"/>
      </w:tblPr>
      <w:tblGrid>
        <w:gridCol w:w="10052"/>
      </w:tblGrid>
      <w:tr w:rsidR="00A83B35" w:rsidRPr="00A83B35" w14:paraId="25FD8ED1" w14:textId="77777777" w:rsidTr="00327340">
        <w:trPr>
          <w:trHeight w:val="5300"/>
          <w:jc w:val="center"/>
        </w:trPr>
        <w:tc>
          <w:tcPr>
            <w:tcW w:w="0" w:type="auto"/>
            <w:tcBorders>
              <w:top w:val="nil"/>
              <w:left w:val="nil"/>
              <w:bottom w:val="single" w:sz="4" w:space="0" w:color="auto"/>
              <w:right w:val="nil"/>
            </w:tcBorders>
          </w:tcPr>
          <w:p w14:paraId="65090479" w14:textId="77777777" w:rsidR="003427F6" w:rsidRPr="00A83B35" w:rsidRDefault="003427F6" w:rsidP="00327340">
            <w:pPr>
              <w:pStyle w:val="RSCB02ArticleText"/>
              <w:rPr>
                <w:iCs/>
              </w:rPr>
            </w:pPr>
            <w:r w:rsidRPr="00A83B35">
              <w:rPr>
                <w:noProof/>
                <w:lang w:val="en-PH" w:eastAsia="en-PH"/>
              </w:rPr>
              <w:lastRenderedPageBreak/>
              <w:drawing>
                <wp:anchor distT="0" distB="0" distL="114300" distR="114300" simplePos="0" relativeHeight="251659264" behindDoc="0" locked="0" layoutInCell="1" allowOverlap="1" wp14:anchorId="53D3F302" wp14:editId="6440A0CB">
                  <wp:simplePos x="0" y="0"/>
                  <wp:positionH relativeFrom="margin">
                    <wp:posOffset>1878330</wp:posOffset>
                  </wp:positionH>
                  <wp:positionV relativeFrom="paragraph">
                    <wp:posOffset>0</wp:posOffset>
                  </wp:positionV>
                  <wp:extent cx="2700020" cy="3111500"/>
                  <wp:effectExtent l="0" t="0" r="508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22681" t="4266" r="28213" b="15046"/>
                          <a:stretch/>
                        </pic:blipFill>
                        <pic:spPr bwMode="auto">
                          <a:xfrm>
                            <a:off x="0" y="0"/>
                            <a:ext cx="2700020" cy="311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83B35" w:rsidRPr="00A83B35" w14:paraId="1E057E88" w14:textId="77777777" w:rsidTr="00327340">
        <w:trPr>
          <w:jc w:val="center"/>
        </w:trPr>
        <w:tc>
          <w:tcPr>
            <w:tcW w:w="0" w:type="auto"/>
            <w:tcBorders>
              <w:top w:val="single" w:sz="4" w:space="0" w:color="auto"/>
              <w:left w:val="nil"/>
              <w:bottom w:val="nil"/>
              <w:right w:val="nil"/>
            </w:tcBorders>
          </w:tcPr>
          <w:p w14:paraId="0B5CC13E" w14:textId="46FACED2" w:rsidR="003427F6" w:rsidRPr="00A83B35" w:rsidRDefault="003427F6" w:rsidP="00327340">
            <w:pPr>
              <w:pStyle w:val="RSCB02ArticleText"/>
              <w:jc w:val="left"/>
            </w:pPr>
            <w:r w:rsidRPr="00A83B35">
              <w:t>Figure S2. MCR Enzymes Possess an Alkaline-Phosphatase-like Active Site. Structural alignment of MCR (PDB 5LRN, Zn2 of 5LRM) and Alkaline Phosphatase (PDB 3TG0</w:t>
            </w:r>
            <w:r w:rsidRPr="00A83B35">
              <w:fldChar w:fldCharType="begin">
                <w:fldData xml:space="preserve">PEVuZE5vdGU+PENpdGU+PEF1dGhvcj5Cb2J5cjwvQXV0aG9yPjxZZWFyPjIwMTI8L1llYXI+PFJl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</w:fldData>
              </w:fldChar>
            </w:r>
            <w:r w:rsidRPr="00A83B35">
              <w:instrText xml:space="preserve"> ADDIN EN.CITE </w:instrText>
            </w:r>
            <w:r w:rsidRPr="00A83B35">
              <w:fldChar w:fldCharType="begin">
                <w:fldData xml:space="preserve">PEVuZE5vdGU+PENpdGU+PEF1dGhvcj5Cb2J5cjwvQXV0aG9yPjxZZWFyPjIwMTI8L1llYXI+PFJl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</w:fldData>
              </w:fldChar>
            </w:r>
            <w:r w:rsidRPr="00A83B35">
              <w:instrText xml:space="preserve"> ADDIN EN.CITE.DATA </w:instrText>
            </w:r>
            <w:r w:rsidRPr="00A83B35">
              <w:fldChar w:fldCharType="end"/>
            </w:r>
            <w:r w:rsidRPr="00A83B35">
              <w:fldChar w:fldCharType="separate"/>
            </w:r>
            <w:r w:rsidRPr="00A83B35">
              <w:rPr>
                <w:noProof/>
                <w:vertAlign w:val="superscript"/>
              </w:rPr>
              <w:t>1</w:t>
            </w:r>
            <w:r w:rsidRPr="00A83B35">
              <w:fldChar w:fldCharType="end"/>
            </w:r>
            <w:r w:rsidRPr="00A83B35">
              <w:t>) based on the positions of first coordination shell of Zn1 in MCR.</w:t>
            </w:r>
          </w:p>
          <w:p w14:paraId="006E2EC9" w14:textId="77777777" w:rsidR="003427F6" w:rsidRPr="00A83B35" w:rsidRDefault="003427F6" w:rsidP="00327340">
            <w:pPr>
              <w:pStyle w:val="RSCB02ArticleText"/>
              <w:jc w:val="left"/>
              <w:rPr>
                <w:iCs/>
              </w:rPr>
            </w:pPr>
          </w:p>
        </w:tc>
      </w:tr>
    </w:tbl>
    <w:p w14:paraId="70472DE1" w14:textId="33197B9D" w:rsidR="0027241B" w:rsidRPr="00A83B35" w:rsidRDefault="003427F6" w:rsidP="003427F6">
      <w:pPr>
        <w:pStyle w:val="Heading1"/>
        <w:ind w:left="0" w:firstLine="0"/>
        <w:rPr>
          <w:lang w:val="en-GB"/>
        </w:rPr>
      </w:pPr>
      <w:bookmarkStart w:id="10" w:name="_Toc63361930"/>
      <w:r w:rsidRPr="00A83B35">
        <w:rPr>
          <w:lang w:val="en-GB"/>
        </w:rPr>
        <w:t xml:space="preserve">  </w:t>
      </w:r>
      <w:r w:rsidR="0027241B" w:rsidRPr="00A83B35">
        <w:rPr>
          <w:lang w:val="en-GB"/>
        </w:rPr>
        <w:t>Coordinates</w:t>
      </w:r>
      <w:bookmarkEnd w:id="10"/>
    </w:p>
    <w:p w14:paraId="75B7FA89" w14:textId="77777777" w:rsidR="0027241B" w:rsidRPr="00A83B35" w:rsidRDefault="0027241B" w:rsidP="00CA0AF0">
      <w:pPr>
        <w:pStyle w:val="TAMainText"/>
        <w:rPr>
          <w:lang w:val="en-GB"/>
        </w:rPr>
      </w:pPr>
      <w:r w:rsidRPr="00A83B35">
        <w:rPr>
          <w:lang w:val="en-GB"/>
        </w:rPr>
        <w:t>Cartesian coordinates of the optimized geometries of systems shown in Tables S1 and S3 are attached to this supporting information in XYZ format.</w:t>
      </w:r>
    </w:p>
    <w:p w14:paraId="2E1345E4" w14:textId="77777777" w:rsidR="0027241B" w:rsidRPr="00A83B35" w:rsidRDefault="0027241B" w:rsidP="00CA0AF0">
      <w:pPr>
        <w:pStyle w:val="Heading1"/>
        <w:rPr>
          <w:lang w:val="en-GB"/>
        </w:rPr>
      </w:pPr>
      <w:bookmarkStart w:id="11" w:name="_Toc63361931"/>
      <w:r w:rsidRPr="00A83B35">
        <w:rPr>
          <w:lang w:val="en-GB"/>
        </w:rPr>
        <w:t>References</w:t>
      </w:r>
      <w:bookmarkEnd w:id="11"/>
    </w:p>
    <w:p w14:paraId="346D19DD" w14:textId="77777777" w:rsidR="0027241B" w:rsidRPr="00A83B35" w:rsidRDefault="0027241B" w:rsidP="00CA0AF0">
      <w:pPr>
        <w:pStyle w:val="EndNoteBibliography"/>
        <w:spacing w:after="0"/>
        <w:ind w:left="720" w:hanging="720"/>
        <w:jc w:val="left"/>
        <w:rPr>
          <w:sz w:val="16"/>
          <w:szCs w:val="16"/>
        </w:rPr>
      </w:pPr>
      <w:r w:rsidRPr="00A83B35">
        <w:rPr>
          <w:sz w:val="16"/>
          <w:szCs w:val="16"/>
        </w:rPr>
        <w:t>1.</w:t>
      </w:r>
      <w:r w:rsidRPr="00A83B35">
        <w:rPr>
          <w:sz w:val="16"/>
          <w:szCs w:val="16"/>
        </w:rPr>
        <w:tab/>
        <w:t xml:space="preserve">P. Hinchliffe, Q. E. Yang, E. Portal, T. Young, H. Li, C. L. Tooke, M. J. Carvalho, N. G. Paterson, J. Brem, P. R. Niumsup, U. Tansawai, L. Lei, M. Li, Z. Shen, Y. Wang, C. J. Schofield, A. J. Mulholland, J. Shen, N. Fey, T. R. Walsh and J. Spencer, </w:t>
      </w:r>
      <w:r w:rsidRPr="00A83B35">
        <w:rPr>
          <w:i/>
          <w:sz w:val="16"/>
          <w:szCs w:val="16"/>
        </w:rPr>
        <w:t>Sci. Rep.</w:t>
      </w:r>
      <w:r w:rsidRPr="00A83B35">
        <w:rPr>
          <w:sz w:val="16"/>
          <w:szCs w:val="16"/>
        </w:rPr>
        <w:t xml:space="preserve"> 2017, </w:t>
      </w:r>
      <w:r w:rsidRPr="00A83B35">
        <w:rPr>
          <w:b/>
          <w:sz w:val="16"/>
          <w:szCs w:val="16"/>
        </w:rPr>
        <w:t>7</w:t>
      </w:r>
      <w:r w:rsidRPr="00A83B35">
        <w:rPr>
          <w:sz w:val="16"/>
          <w:szCs w:val="16"/>
        </w:rPr>
        <w:t>, 39392.</w:t>
      </w:r>
    </w:p>
    <w:p w14:paraId="58860B8D" w14:textId="77777777" w:rsidR="0027241B" w:rsidRPr="00A83B35" w:rsidRDefault="0027241B" w:rsidP="0027241B">
      <w:pPr>
        <w:pStyle w:val="EndNoteBibliography"/>
        <w:spacing w:after="0"/>
        <w:ind w:left="720" w:hanging="720"/>
        <w:jc w:val="left"/>
        <w:rPr>
          <w:sz w:val="16"/>
          <w:szCs w:val="16"/>
        </w:rPr>
      </w:pPr>
      <w:r w:rsidRPr="00A83B35">
        <w:rPr>
          <w:sz w:val="16"/>
          <w:szCs w:val="16"/>
        </w:rPr>
        <w:t>2.</w:t>
      </w:r>
      <w:r w:rsidRPr="00A83B35">
        <w:rPr>
          <w:sz w:val="16"/>
          <w:szCs w:val="16"/>
        </w:rPr>
        <w:tab/>
        <w:t>Gaussian 09, Revision A.02, M. J. Frisch, G. W. Trucks, H. B. Schlegel, G. E. Scuseria, M. A. Robb, J. R. Cheeseman, G. Scalmani, V. Barone, B. Mennucci, G. A. Petersson, H. Nakatsuji, M. Caricato, X. Li, H. P. Hratchian, A. F. Izmaylov, J. Bloino, G. Zheng, J. L. Sonnenberg, M. Hada, M. Ehara, K. Toyota, R. Fukuda, J. Hasegawa, M. Ishida, T. Nakajima, Y. Honda, O. Kitao, H. Nakai, T. Vreven, J. A. Montgomery, J. E. Peralta, F. Ogliaro, M. Bearpark, J. J. Heyd, E. Brothers, K. N. Kudin, V. N. Staroverov, R. Kobayashi, J. Normand, K. Raghavachari, A. Rendell, J. C. Burant, S. S. Iyengar, J. Tomasi, M. Cossi, N. Rega, J. M. Millam, M. Klene, J. E. Knox, J. B. Cross, V. Bakken, C. Adamo, J. Jaramillo, R. Gomperts, R. E. Stratmann, O. Yazyev, A. J. Austin, R. Cammi, C. Pomelli, J. W. Ochterski, R. L. Martin, K. Morokuma, V. G. Zakrzewski, G. A. Voth, P. Salvador, J. J. Dannenberg, S. Dapprich, A. D. Daniels, Farkas, J. B. Foresman, J. V. Ortiz, J. Cioslowski and D. J. Fox, Gaussian, Inc., Wallingford CT, 2016.</w:t>
      </w:r>
    </w:p>
    <w:p w14:paraId="2975F904" w14:textId="77777777" w:rsidR="0027241B" w:rsidRPr="00A83B35" w:rsidRDefault="0027241B" w:rsidP="00CA0AF0">
      <w:pPr>
        <w:pStyle w:val="EndNoteBibliography"/>
        <w:spacing w:after="0"/>
        <w:ind w:left="720" w:hanging="720"/>
        <w:jc w:val="left"/>
        <w:rPr>
          <w:sz w:val="16"/>
          <w:szCs w:val="16"/>
        </w:rPr>
      </w:pPr>
      <w:r w:rsidRPr="00A83B35">
        <w:rPr>
          <w:sz w:val="16"/>
          <w:szCs w:val="16"/>
        </w:rPr>
        <w:t>3.</w:t>
      </w:r>
      <w:r w:rsidRPr="00A83B35">
        <w:rPr>
          <w:sz w:val="16"/>
          <w:szCs w:val="16"/>
        </w:rPr>
        <w:tab/>
        <w:t xml:space="preserve">S. Grimme, S. Ehrlich and L. Goerigk, 2011, </w:t>
      </w:r>
      <w:r w:rsidRPr="00A83B35">
        <w:rPr>
          <w:b/>
          <w:sz w:val="16"/>
          <w:szCs w:val="16"/>
        </w:rPr>
        <w:t>32</w:t>
      </w:r>
      <w:r w:rsidRPr="00A83B35">
        <w:rPr>
          <w:sz w:val="16"/>
          <w:szCs w:val="16"/>
        </w:rPr>
        <w:t>, 1456-1465.</w:t>
      </w:r>
    </w:p>
    <w:p w14:paraId="2DDECB4C" w14:textId="77777777" w:rsidR="0027241B" w:rsidRPr="00A83B35" w:rsidRDefault="0027241B" w:rsidP="00CA0AF0">
      <w:pPr>
        <w:pStyle w:val="EndNoteBibliography"/>
        <w:spacing w:after="0"/>
        <w:ind w:left="720" w:hanging="720"/>
        <w:jc w:val="left"/>
        <w:rPr>
          <w:sz w:val="16"/>
          <w:szCs w:val="16"/>
        </w:rPr>
      </w:pPr>
      <w:r w:rsidRPr="00A83B35">
        <w:rPr>
          <w:sz w:val="16"/>
          <w:szCs w:val="16"/>
        </w:rPr>
        <w:t>4.</w:t>
      </w:r>
      <w:r w:rsidRPr="00A83B35">
        <w:rPr>
          <w:sz w:val="16"/>
          <w:szCs w:val="16"/>
        </w:rPr>
        <w:tab/>
        <w:t xml:space="preserve">V. Barone and M. Cossi, </w:t>
      </w:r>
      <w:r w:rsidRPr="00A83B35">
        <w:rPr>
          <w:i/>
          <w:sz w:val="16"/>
          <w:szCs w:val="16"/>
        </w:rPr>
        <w:t>J. Phys. Chem. A</w:t>
      </w:r>
      <w:r w:rsidRPr="00A83B35">
        <w:rPr>
          <w:sz w:val="16"/>
          <w:szCs w:val="16"/>
        </w:rPr>
        <w:t xml:space="preserve">, 1998, </w:t>
      </w:r>
      <w:r w:rsidRPr="00A83B35">
        <w:rPr>
          <w:b/>
          <w:sz w:val="16"/>
          <w:szCs w:val="16"/>
        </w:rPr>
        <w:t>102</w:t>
      </w:r>
      <w:r w:rsidRPr="00A83B35">
        <w:rPr>
          <w:sz w:val="16"/>
          <w:szCs w:val="16"/>
        </w:rPr>
        <w:t>, 1995-2001.</w:t>
      </w:r>
    </w:p>
    <w:p w14:paraId="5729E8F7" w14:textId="77777777" w:rsidR="0027241B" w:rsidRPr="00A83B35" w:rsidRDefault="0027241B" w:rsidP="00CA0AF0">
      <w:pPr>
        <w:pStyle w:val="EndNoteBibliography"/>
        <w:spacing w:after="0"/>
        <w:ind w:left="720" w:hanging="720"/>
        <w:jc w:val="left"/>
        <w:rPr>
          <w:sz w:val="16"/>
          <w:szCs w:val="16"/>
        </w:rPr>
      </w:pPr>
      <w:r w:rsidRPr="00A83B35">
        <w:rPr>
          <w:sz w:val="16"/>
          <w:szCs w:val="16"/>
        </w:rPr>
        <w:t>5.</w:t>
      </w:r>
      <w:r w:rsidRPr="00A83B35">
        <w:rPr>
          <w:sz w:val="16"/>
          <w:szCs w:val="16"/>
        </w:rPr>
        <w:tab/>
        <w:t xml:space="preserve">F. Himo, </w:t>
      </w:r>
      <w:r w:rsidRPr="00A83B35">
        <w:rPr>
          <w:i/>
          <w:sz w:val="16"/>
          <w:szCs w:val="16"/>
        </w:rPr>
        <w:t>J. Am. Chem. Soc.</w:t>
      </w:r>
      <w:r w:rsidRPr="00A83B35">
        <w:rPr>
          <w:sz w:val="16"/>
          <w:szCs w:val="16"/>
        </w:rPr>
        <w:t xml:space="preserve">, 2017, </w:t>
      </w:r>
      <w:r w:rsidRPr="00A83B35">
        <w:rPr>
          <w:b/>
          <w:sz w:val="16"/>
          <w:szCs w:val="16"/>
        </w:rPr>
        <w:t>139</w:t>
      </w:r>
      <w:r w:rsidRPr="00A83B35">
        <w:rPr>
          <w:sz w:val="16"/>
          <w:szCs w:val="16"/>
        </w:rPr>
        <w:t>, 6780-6786.</w:t>
      </w:r>
    </w:p>
    <w:p w14:paraId="7DDB3B12" w14:textId="77777777" w:rsidR="0027241B" w:rsidRPr="00A83B35" w:rsidRDefault="0027241B" w:rsidP="00CA0AF0">
      <w:pPr>
        <w:pStyle w:val="EndNoteBibliography"/>
        <w:spacing w:after="0"/>
        <w:ind w:left="720" w:hanging="720"/>
        <w:jc w:val="left"/>
        <w:rPr>
          <w:sz w:val="16"/>
          <w:szCs w:val="16"/>
        </w:rPr>
      </w:pPr>
      <w:r w:rsidRPr="00A83B35">
        <w:rPr>
          <w:sz w:val="16"/>
          <w:szCs w:val="16"/>
        </w:rPr>
        <w:t>6.</w:t>
      </w:r>
      <w:r w:rsidRPr="00A83B35">
        <w:rPr>
          <w:sz w:val="16"/>
          <w:szCs w:val="16"/>
        </w:rPr>
        <w:tab/>
        <w:t xml:space="preserve">M. R. A. Blomberg, T. Borowski, F. Himo, R.-Z. Liao and P. E. M. Siegbahn, </w:t>
      </w:r>
      <w:r w:rsidRPr="00A83B35">
        <w:rPr>
          <w:i/>
          <w:sz w:val="16"/>
          <w:szCs w:val="16"/>
        </w:rPr>
        <w:t>Chem. Rev.</w:t>
      </w:r>
      <w:r w:rsidRPr="00A83B35">
        <w:rPr>
          <w:sz w:val="16"/>
          <w:szCs w:val="16"/>
        </w:rPr>
        <w:t xml:space="preserve">, 2014, </w:t>
      </w:r>
      <w:r w:rsidRPr="00A83B35">
        <w:rPr>
          <w:b/>
          <w:sz w:val="16"/>
          <w:szCs w:val="16"/>
        </w:rPr>
        <w:t>114</w:t>
      </w:r>
      <w:r w:rsidRPr="00A83B35">
        <w:rPr>
          <w:sz w:val="16"/>
          <w:szCs w:val="16"/>
        </w:rPr>
        <w:t>, 3601-3658.</w:t>
      </w:r>
    </w:p>
    <w:p w14:paraId="5E761E98" w14:textId="77777777" w:rsidR="0027241B" w:rsidRPr="00A83B35" w:rsidRDefault="0027241B" w:rsidP="00CA0AF0">
      <w:pPr>
        <w:pStyle w:val="EndNoteBibliography"/>
        <w:spacing w:after="0"/>
        <w:ind w:left="720" w:hanging="720"/>
        <w:jc w:val="left"/>
        <w:rPr>
          <w:sz w:val="16"/>
          <w:szCs w:val="16"/>
        </w:rPr>
      </w:pPr>
      <w:r w:rsidRPr="00A83B35">
        <w:rPr>
          <w:sz w:val="16"/>
          <w:szCs w:val="16"/>
        </w:rPr>
        <w:t>7.</w:t>
      </w:r>
      <w:r w:rsidRPr="00A83B35">
        <w:rPr>
          <w:sz w:val="16"/>
          <w:szCs w:val="16"/>
        </w:rPr>
        <w:tab/>
        <w:t xml:space="preserve">F. Neese, </w:t>
      </w:r>
      <w:r w:rsidRPr="00A83B35">
        <w:rPr>
          <w:i/>
          <w:sz w:val="16"/>
          <w:szCs w:val="16"/>
        </w:rPr>
        <w:t>WIREs Comput. Mol. Sci.</w:t>
      </w:r>
      <w:r w:rsidRPr="00A83B35">
        <w:rPr>
          <w:sz w:val="16"/>
          <w:szCs w:val="16"/>
        </w:rPr>
        <w:t xml:space="preserve">, 2012, </w:t>
      </w:r>
      <w:r w:rsidRPr="00A83B35">
        <w:rPr>
          <w:b/>
          <w:sz w:val="16"/>
          <w:szCs w:val="16"/>
        </w:rPr>
        <w:t>2</w:t>
      </w:r>
      <w:r w:rsidRPr="00A83B35">
        <w:rPr>
          <w:sz w:val="16"/>
          <w:szCs w:val="16"/>
        </w:rPr>
        <w:t>, 73-78.</w:t>
      </w:r>
    </w:p>
    <w:p w14:paraId="74808D33" w14:textId="77777777" w:rsidR="0027241B" w:rsidRPr="00A83B35" w:rsidRDefault="0027241B" w:rsidP="00CA0AF0">
      <w:pPr>
        <w:pStyle w:val="EndNoteBibliography"/>
        <w:spacing w:after="0"/>
        <w:ind w:left="720" w:hanging="720"/>
        <w:jc w:val="left"/>
        <w:rPr>
          <w:sz w:val="16"/>
          <w:szCs w:val="16"/>
        </w:rPr>
      </w:pPr>
      <w:r w:rsidRPr="00A83B35">
        <w:rPr>
          <w:sz w:val="16"/>
          <w:szCs w:val="16"/>
        </w:rPr>
        <w:t>8.</w:t>
      </w:r>
      <w:r w:rsidRPr="00A83B35">
        <w:rPr>
          <w:sz w:val="16"/>
          <w:szCs w:val="16"/>
        </w:rPr>
        <w:tab/>
        <w:t xml:space="preserve">F. Neese, </w:t>
      </w:r>
      <w:r w:rsidRPr="00A83B35">
        <w:rPr>
          <w:i/>
          <w:sz w:val="16"/>
          <w:szCs w:val="16"/>
        </w:rPr>
        <w:t>WIREs Comput. Mol. Sci.</w:t>
      </w:r>
      <w:r w:rsidRPr="00A83B35">
        <w:rPr>
          <w:sz w:val="16"/>
          <w:szCs w:val="16"/>
        </w:rPr>
        <w:t xml:space="preserve">, 2018, </w:t>
      </w:r>
      <w:r w:rsidRPr="00A83B35">
        <w:rPr>
          <w:b/>
          <w:sz w:val="16"/>
          <w:szCs w:val="16"/>
        </w:rPr>
        <w:t>8</w:t>
      </w:r>
      <w:r w:rsidRPr="00A83B35">
        <w:rPr>
          <w:sz w:val="16"/>
          <w:szCs w:val="16"/>
        </w:rPr>
        <w:t>, e1327.</w:t>
      </w:r>
    </w:p>
    <w:p w14:paraId="02B5D185" w14:textId="77777777" w:rsidR="0027241B" w:rsidRPr="00A83B35" w:rsidRDefault="0027241B" w:rsidP="00CA0AF0">
      <w:pPr>
        <w:pStyle w:val="EndNoteBibliography"/>
        <w:spacing w:after="0"/>
        <w:ind w:left="720" w:hanging="720"/>
        <w:jc w:val="left"/>
        <w:rPr>
          <w:sz w:val="16"/>
          <w:szCs w:val="16"/>
        </w:rPr>
      </w:pPr>
      <w:r w:rsidRPr="00A83B35">
        <w:rPr>
          <w:sz w:val="16"/>
          <w:szCs w:val="16"/>
        </w:rPr>
        <w:t>9.</w:t>
      </w:r>
      <w:r w:rsidRPr="00A83B35">
        <w:rPr>
          <w:sz w:val="16"/>
          <w:szCs w:val="16"/>
        </w:rPr>
        <w:tab/>
        <w:t xml:space="preserve">S. F. Altschul, W. Gish, W. Miller, E. W. Myers and D. J. Lipman, </w:t>
      </w:r>
      <w:r w:rsidRPr="00A83B35">
        <w:rPr>
          <w:i/>
          <w:sz w:val="16"/>
          <w:szCs w:val="16"/>
        </w:rPr>
        <w:t>J. Mol. Biol.</w:t>
      </w:r>
      <w:r w:rsidRPr="00A83B35">
        <w:rPr>
          <w:sz w:val="16"/>
          <w:szCs w:val="16"/>
        </w:rPr>
        <w:t xml:space="preserve">, 1990, </w:t>
      </w:r>
      <w:r w:rsidRPr="00A83B35">
        <w:rPr>
          <w:b/>
          <w:sz w:val="16"/>
          <w:szCs w:val="16"/>
        </w:rPr>
        <w:t>215</w:t>
      </w:r>
      <w:r w:rsidRPr="00A83B35">
        <w:rPr>
          <w:sz w:val="16"/>
          <w:szCs w:val="16"/>
        </w:rPr>
        <w:t>, 403-410.</w:t>
      </w:r>
    </w:p>
    <w:p w14:paraId="143395B0" w14:textId="77777777" w:rsidR="0027241B" w:rsidRPr="00A83B35" w:rsidRDefault="0027241B" w:rsidP="0027241B">
      <w:pPr>
        <w:pStyle w:val="EndNoteBibliography"/>
        <w:spacing w:after="0"/>
        <w:ind w:left="720" w:hanging="720"/>
        <w:jc w:val="left"/>
        <w:rPr>
          <w:i/>
          <w:sz w:val="16"/>
          <w:szCs w:val="16"/>
        </w:rPr>
      </w:pPr>
      <w:r w:rsidRPr="00A83B35">
        <w:rPr>
          <w:sz w:val="16"/>
          <w:szCs w:val="16"/>
        </w:rPr>
        <w:t>10.</w:t>
      </w:r>
      <w:r w:rsidRPr="00A83B35">
        <w:rPr>
          <w:sz w:val="16"/>
          <w:szCs w:val="16"/>
        </w:rPr>
        <w:tab/>
        <w:t xml:space="preserve">H. Berman, K. Henrick and H. Nakamura, </w:t>
      </w:r>
      <w:r w:rsidRPr="00A83B35">
        <w:rPr>
          <w:i/>
          <w:sz w:val="16"/>
          <w:szCs w:val="16"/>
        </w:rPr>
        <w:t>Nat. Struct. Mol. Biol</w:t>
      </w:r>
      <w:r w:rsidRPr="00A83B35">
        <w:rPr>
          <w:sz w:val="16"/>
          <w:szCs w:val="16"/>
        </w:rPr>
        <w:t xml:space="preserve">, 2003, </w:t>
      </w:r>
      <w:r w:rsidRPr="00A83B35">
        <w:rPr>
          <w:b/>
          <w:sz w:val="16"/>
          <w:szCs w:val="16"/>
        </w:rPr>
        <w:t>10</w:t>
      </w:r>
      <w:r w:rsidRPr="00A83B35">
        <w:rPr>
          <w:sz w:val="16"/>
          <w:szCs w:val="16"/>
        </w:rPr>
        <w:t>, 980.</w:t>
      </w:r>
    </w:p>
    <w:p w14:paraId="1A024786" w14:textId="77777777" w:rsidR="0027241B" w:rsidRPr="00A83B35" w:rsidRDefault="0027241B" w:rsidP="0027241B">
      <w:pPr>
        <w:pStyle w:val="EndNoteBibliography"/>
        <w:spacing w:after="0"/>
        <w:ind w:left="720" w:hanging="720"/>
        <w:jc w:val="left"/>
        <w:rPr>
          <w:i/>
          <w:sz w:val="16"/>
          <w:szCs w:val="16"/>
        </w:rPr>
      </w:pPr>
      <w:r w:rsidRPr="00A83B35">
        <w:rPr>
          <w:sz w:val="16"/>
          <w:szCs w:val="16"/>
        </w:rPr>
        <w:t>11.</w:t>
      </w:r>
      <w:r w:rsidRPr="00A83B35">
        <w:rPr>
          <w:sz w:val="16"/>
          <w:szCs w:val="16"/>
        </w:rPr>
        <w:tab/>
        <w:t xml:space="preserve">A. Anandan, G. L. Evans, K. Condic-Jurkic, M. L. O’Mara, C. M. John, N. J. Phillips, G. A. Jarvis, S. S. Wills, K. A. Stubbs, I. Moraes, C. M. Kahler and A. Vrielink, </w:t>
      </w:r>
      <w:r w:rsidRPr="00A83B35">
        <w:rPr>
          <w:i/>
          <w:sz w:val="16"/>
          <w:szCs w:val="16"/>
        </w:rPr>
        <w:t xml:space="preserve">Proc. Natl. Acad. Sci. U.S.A, </w:t>
      </w:r>
      <w:r w:rsidRPr="00A83B35">
        <w:rPr>
          <w:sz w:val="16"/>
          <w:szCs w:val="16"/>
        </w:rPr>
        <w:t xml:space="preserve">2017, </w:t>
      </w:r>
      <w:r w:rsidRPr="00A83B35">
        <w:rPr>
          <w:b/>
          <w:sz w:val="16"/>
          <w:szCs w:val="16"/>
        </w:rPr>
        <w:t>114</w:t>
      </w:r>
      <w:r w:rsidRPr="00A83B35">
        <w:rPr>
          <w:sz w:val="16"/>
          <w:szCs w:val="16"/>
        </w:rPr>
        <w:t>, 2218-2223.</w:t>
      </w:r>
    </w:p>
    <w:p w14:paraId="647EAE34" w14:textId="77777777" w:rsidR="0027241B" w:rsidRPr="00A83B35" w:rsidRDefault="0027241B" w:rsidP="00CA0AF0">
      <w:pPr>
        <w:pStyle w:val="EndNoteBibliography"/>
        <w:spacing w:after="0"/>
        <w:ind w:left="720" w:hanging="720"/>
        <w:jc w:val="left"/>
        <w:rPr>
          <w:sz w:val="16"/>
          <w:szCs w:val="16"/>
        </w:rPr>
      </w:pPr>
      <w:r w:rsidRPr="00A83B35">
        <w:rPr>
          <w:sz w:val="16"/>
          <w:szCs w:val="16"/>
        </w:rPr>
        <w:t>12.</w:t>
      </w:r>
      <w:r w:rsidRPr="00A83B35">
        <w:rPr>
          <w:sz w:val="16"/>
          <w:szCs w:val="16"/>
        </w:rPr>
        <w:tab/>
        <w:t xml:space="preserve">M. A. Lomize, I. D. Pogozheva, H. Joo, H. I. Mosberg and A. L. Lomize, </w:t>
      </w:r>
      <w:r w:rsidRPr="00A83B35">
        <w:rPr>
          <w:i/>
          <w:sz w:val="16"/>
          <w:szCs w:val="16"/>
        </w:rPr>
        <w:t>Nucleic Acids Res.</w:t>
      </w:r>
      <w:r w:rsidRPr="00A83B35">
        <w:rPr>
          <w:sz w:val="16"/>
          <w:szCs w:val="16"/>
        </w:rPr>
        <w:t xml:space="preserve">, 2012, </w:t>
      </w:r>
      <w:r w:rsidRPr="00A83B35">
        <w:rPr>
          <w:b/>
          <w:sz w:val="16"/>
          <w:szCs w:val="16"/>
        </w:rPr>
        <w:t>40</w:t>
      </w:r>
      <w:r w:rsidRPr="00A83B35">
        <w:rPr>
          <w:sz w:val="16"/>
          <w:szCs w:val="16"/>
        </w:rPr>
        <w:t>, D370-D376.</w:t>
      </w:r>
    </w:p>
    <w:p w14:paraId="6AEDE884" w14:textId="77777777" w:rsidR="0027241B" w:rsidRPr="00A83B35" w:rsidRDefault="0027241B" w:rsidP="00CA0AF0">
      <w:pPr>
        <w:pStyle w:val="EndNoteBibliography"/>
        <w:ind w:left="720" w:hanging="720"/>
        <w:jc w:val="left"/>
        <w:rPr>
          <w:sz w:val="16"/>
          <w:szCs w:val="16"/>
        </w:rPr>
      </w:pPr>
      <w:r w:rsidRPr="00A83B35">
        <w:rPr>
          <w:sz w:val="16"/>
          <w:szCs w:val="16"/>
        </w:rPr>
        <w:t>13.</w:t>
      </w:r>
      <w:r w:rsidRPr="00A83B35">
        <w:rPr>
          <w:sz w:val="16"/>
          <w:szCs w:val="16"/>
        </w:rPr>
        <w:tab/>
        <w:t xml:space="preserve">R.-Z. Liao, J.-G. Yu and F. Himo, </w:t>
      </w:r>
      <w:r w:rsidRPr="00A83B35">
        <w:rPr>
          <w:i/>
          <w:sz w:val="16"/>
          <w:szCs w:val="16"/>
        </w:rPr>
        <w:t>J. Chem. Theory Comput.</w:t>
      </w:r>
      <w:r w:rsidRPr="00A83B35">
        <w:rPr>
          <w:sz w:val="16"/>
          <w:szCs w:val="16"/>
        </w:rPr>
        <w:t xml:space="preserve">, 2011, </w:t>
      </w:r>
      <w:r w:rsidRPr="00A83B35">
        <w:rPr>
          <w:b/>
          <w:sz w:val="16"/>
          <w:szCs w:val="16"/>
        </w:rPr>
        <w:t>7</w:t>
      </w:r>
      <w:r w:rsidRPr="00A83B35">
        <w:rPr>
          <w:sz w:val="16"/>
          <w:szCs w:val="16"/>
        </w:rPr>
        <w:t>, 1494-1501.</w:t>
      </w:r>
    </w:p>
    <w:bookmarkEnd w:id="0"/>
    <w:p w14:paraId="43FDF1CF" w14:textId="77777777" w:rsidR="00A52CF5" w:rsidRPr="00A83B35" w:rsidRDefault="00A52CF5"/>
    <w:sectPr w:rsidR="00A52CF5" w:rsidRPr="00A83B35" w:rsidSect="00CA0AF0">
      <w:pgSz w:w="12240" w:h="15840"/>
      <w:pgMar w:top="720" w:right="1094" w:bottom="720" w:left="1094" w:header="0" w:footer="0" w:gutter="0"/>
      <w:cols w:space="47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E788C4" w14:textId="77777777" w:rsidR="00FD7C83" w:rsidRDefault="00FD7C83">
      <w:r>
        <w:separator/>
      </w:r>
    </w:p>
  </w:endnote>
  <w:endnote w:type="continuationSeparator" w:id="0">
    <w:p w14:paraId="74B42FB2" w14:textId="77777777" w:rsidR="00FD7C83" w:rsidRDefault="00FD7C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yriad Pro Light">
    <w:altName w:val="Corbel"/>
    <w:charset w:val="00"/>
    <w:family w:val="auto"/>
    <w:pitch w:val="default"/>
  </w:font>
  <w:font w:name="Arial">
    <w:panose1 w:val="020B0604020202020204"/>
    <w:charset w:val="00"/>
    <w:family w:val="swiss"/>
    <w:pitch w:val="variable"/>
    <w:sig w:usb0="E0002EFF" w:usb1="C000785B" w:usb2="00000009" w:usb3="00000000" w:csb0="000001FF" w:csb1="00000000"/>
  </w:font>
  <w:font w:name="Times">
    <w:altName w:val="﷽﷽﷽﷽﷽﷽﷽﷽w Roman"/>
    <w:panose1 w:val="020206030504050203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57499C" w14:textId="77777777" w:rsidR="00CA0AF0" w:rsidRDefault="00CA0AF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EAFBFBC" w14:textId="77777777" w:rsidR="00CA0AF0" w:rsidRDefault="00CA0AF0">
    <w:pPr>
      <w:pStyle w:val="Footer"/>
      <w:ind w:right="360"/>
    </w:pPr>
  </w:p>
  <w:p w14:paraId="775B75DF" w14:textId="77777777" w:rsidR="00CA0AF0" w:rsidRDefault="00CA0AF0"/>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1841C4" w14:textId="77777777" w:rsidR="00CA0AF0" w:rsidRPr="0076566C" w:rsidRDefault="00CA0AF0">
    <w:pPr>
      <w:pStyle w:val="Footer"/>
      <w:framePr w:wrap="around" w:vAnchor="text" w:hAnchor="margin" w:xAlign="right" w:y="1"/>
      <w:rPr>
        <w:rStyle w:val="PageNumber"/>
        <w:sz w:val="16"/>
        <w:szCs w:val="16"/>
      </w:rPr>
    </w:pPr>
    <w:r w:rsidRPr="0076566C">
      <w:rPr>
        <w:rStyle w:val="PageNumber"/>
        <w:sz w:val="16"/>
        <w:szCs w:val="16"/>
      </w:rPr>
      <w:fldChar w:fldCharType="begin"/>
    </w:r>
    <w:r w:rsidRPr="0076566C">
      <w:rPr>
        <w:rStyle w:val="PageNumber"/>
        <w:sz w:val="16"/>
        <w:szCs w:val="16"/>
      </w:rPr>
      <w:instrText xml:space="preserve">PAGE  </w:instrText>
    </w:r>
    <w:r w:rsidRPr="0076566C">
      <w:rPr>
        <w:rStyle w:val="PageNumber"/>
        <w:sz w:val="16"/>
        <w:szCs w:val="16"/>
      </w:rPr>
      <w:fldChar w:fldCharType="separate"/>
    </w:r>
    <w:r w:rsidR="00A83B35">
      <w:rPr>
        <w:rStyle w:val="PageNumber"/>
        <w:noProof/>
        <w:sz w:val="16"/>
        <w:szCs w:val="16"/>
      </w:rPr>
      <w:t>3</w:t>
    </w:r>
    <w:r w:rsidRPr="0076566C">
      <w:rPr>
        <w:rStyle w:val="PageNumber"/>
        <w:sz w:val="16"/>
        <w:szCs w:val="16"/>
      </w:rPr>
      <w:fldChar w:fldCharType="end"/>
    </w:r>
  </w:p>
  <w:p w14:paraId="119FE3C2" w14:textId="77777777" w:rsidR="00CA0AF0" w:rsidRPr="0076566C" w:rsidRDefault="00CA0AF0">
    <w:pPr>
      <w:pStyle w:val="Footer"/>
      <w:ind w:right="360"/>
      <w:rPr>
        <w:sz w:val="16"/>
        <w:szCs w:val="16"/>
      </w:rPr>
    </w:pPr>
  </w:p>
  <w:p w14:paraId="3DF13E00" w14:textId="77777777" w:rsidR="00CA0AF0" w:rsidRDefault="00CA0AF0"/>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2356EC" w14:textId="77777777" w:rsidR="00CA0AF0" w:rsidRDefault="00CA0AF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ECA6F47" w14:textId="77777777" w:rsidR="00CA0AF0" w:rsidRDefault="00CA0AF0">
    <w:pPr>
      <w:pStyle w:val="Footer"/>
      <w:ind w:right="360"/>
    </w:pPr>
  </w:p>
  <w:p w14:paraId="171BE4F1" w14:textId="77777777" w:rsidR="00CA0AF0" w:rsidRDefault="00CA0AF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B0E71" w14:textId="77777777" w:rsidR="00CA0AF0" w:rsidRPr="0076566C" w:rsidRDefault="00CA0AF0">
    <w:pPr>
      <w:pStyle w:val="Footer"/>
      <w:framePr w:wrap="around" w:vAnchor="text" w:hAnchor="margin" w:xAlign="right" w:y="1"/>
      <w:rPr>
        <w:rStyle w:val="PageNumber"/>
        <w:sz w:val="16"/>
        <w:szCs w:val="16"/>
      </w:rPr>
    </w:pPr>
    <w:r w:rsidRPr="0076566C">
      <w:rPr>
        <w:rStyle w:val="PageNumber"/>
        <w:sz w:val="16"/>
        <w:szCs w:val="16"/>
      </w:rPr>
      <w:fldChar w:fldCharType="begin"/>
    </w:r>
    <w:r w:rsidRPr="0076566C">
      <w:rPr>
        <w:rStyle w:val="PageNumber"/>
        <w:sz w:val="16"/>
        <w:szCs w:val="16"/>
      </w:rPr>
      <w:instrText xml:space="preserve">PAGE  </w:instrText>
    </w:r>
    <w:r w:rsidRPr="0076566C">
      <w:rPr>
        <w:rStyle w:val="PageNumber"/>
        <w:sz w:val="16"/>
        <w:szCs w:val="16"/>
      </w:rPr>
      <w:fldChar w:fldCharType="separate"/>
    </w:r>
    <w:r w:rsidR="00A83B35">
      <w:rPr>
        <w:rStyle w:val="PageNumber"/>
        <w:noProof/>
        <w:sz w:val="16"/>
        <w:szCs w:val="16"/>
      </w:rPr>
      <w:t>4</w:t>
    </w:r>
    <w:r w:rsidRPr="0076566C">
      <w:rPr>
        <w:rStyle w:val="PageNumber"/>
        <w:sz w:val="16"/>
        <w:szCs w:val="16"/>
      </w:rPr>
      <w:fldChar w:fldCharType="end"/>
    </w:r>
  </w:p>
  <w:p w14:paraId="1005C5B8" w14:textId="77777777" w:rsidR="00CA0AF0" w:rsidRPr="0076566C" w:rsidRDefault="00CA0AF0">
    <w:pPr>
      <w:pStyle w:val="Footer"/>
      <w:ind w:right="360"/>
      <w:rPr>
        <w:sz w:val="16"/>
        <w:szCs w:val="16"/>
      </w:rPr>
    </w:pPr>
  </w:p>
  <w:p w14:paraId="487ECDF4" w14:textId="77777777" w:rsidR="00CA0AF0" w:rsidRDefault="00CA0AF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8A6583" w14:textId="77777777" w:rsidR="00FD7C83" w:rsidRDefault="00FD7C83">
      <w:r>
        <w:separator/>
      </w:r>
    </w:p>
  </w:footnote>
  <w:footnote w:type="continuationSeparator" w:id="0">
    <w:p w14:paraId="645767D3" w14:textId="77777777" w:rsidR="00FD7C83" w:rsidRDefault="00FD7C8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1"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2"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3"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4"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6"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7" w15:restartNumberingAfterBreak="0">
    <w:nsid w:val="4BF415B4"/>
    <w:multiLevelType w:val="hybridMultilevel"/>
    <w:tmpl w:val="89C2392C"/>
    <w:lvl w:ilvl="0" w:tplc="54665940">
      <w:start w:val="1"/>
      <w:numFmt w:val="bullet"/>
      <w:lvlText w:val="-"/>
      <w:lvlJc w:val="left"/>
      <w:pPr>
        <w:ind w:left="720" w:hanging="360"/>
      </w:pPr>
      <w:rPr>
        <w:rFonts w:ascii="Arno Pro" w:eastAsiaTheme="minorHAnsi" w:hAnsi="Arno Pro"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C266057"/>
    <w:multiLevelType w:val="hybridMultilevel"/>
    <w:tmpl w:val="735AE2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83E34CF"/>
    <w:multiLevelType w:val="hybridMultilevel"/>
    <w:tmpl w:val="F9E09ED0"/>
    <w:lvl w:ilvl="0" w:tplc="CACA5C4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2"/>
  </w:num>
  <w:num w:numId="3">
    <w:abstractNumId w:val="6"/>
  </w:num>
  <w:num w:numId="4">
    <w:abstractNumId w:val="3"/>
  </w:num>
  <w:num w:numId="5">
    <w:abstractNumId w:val="1"/>
  </w:num>
  <w:num w:numId="6">
    <w:abstractNumId w:val="0"/>
  </w:num>
  <w:num w:numId="7">
    <w:abstractNumId w:val="9"/>
  </w:num>
  <w:num w:numId="8">
    <w:abstractNumId w:val="7"/>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27241B"/>
    <w:rsid w:val="000A6E2F"/>
    <w:rsid w:val="000D5B30"/>
    <w:rsid w:val="000F40BE"/>
    <w:rsid w:val="001510AE"/>
    <w:rsid w:val="001C029D"/>
    <w:rsid w:val="0027241B"/>
    <w:rsid w:val="002F24CA"/>
    <w:rsid w:val="00301F05"/>
    <w:rsid w:val="0030512E"/>
    <w:rsid w:val="0031049F"/>
    <w:rsid w:val="003170A5"/>
    <w:rsid w:val="003231E2"/>
    <w:rsid w:val="003427F6"/>
    <w:rsid w:val="00384BC1"/>
    <w:rsid w:val="00385E82"/>
    <w:rsid w:val="003C7562"/>
    <w:rsid w:val="00412013"/>
    <w:rsid w:val="0043149C"/>
    <w:rsid w:val="00555FC6"/>
    <w:rsid w:val="00573989"/>
    <w:rsid w:val="00576031"/>
    <w:rsid w:val="005C7073"/>
    <w:rsid w:val="005F47D9"/>
    <w:rsid w:val="00611DF5"/>
    <w:rsid w:val="006C538D"/>
    <w:rsid w:val="00751013"/>
    <w:rsid w:val="007647F0"/>
    <w:rsid w:val="007944EE"/>
    <w:rsid w:val="007E4D30"/>
    <w:rsid w:val="008545FD"/>
    <w:rsid w:val="008F23CD"/>
    <w:rsid w:val="009835CB"/>
    <w:rsid w:val="009B13E6"/>
    <w:rsid w:val="00A52CF5"/>
    <w:rsid w:val="00A83B35"/>
    <w:rsid w:val="00AE656B"/>
    <w:rsid w:val="00B55278"/>
    <w:rsid w:val="00B82E5B"/>
    <w:rsid w:val="00CA0AF0"/>
    <w:rsid w:val="00CE089D"/>
    <w:rsid w:val="00D14AE9"/>
    <w:rsid w:val="00D3007E"/>
    <w:rsid w:val="00D3024C"/>
    <w:rsid w:val="00D951AB"/>
    <w:rsid w:val="00D97B65"/>
    <w:rsid w:val="00E916D6"/>
    <w:rsid w:val="00FC6B7B"/>
    <w:rsid w:val="00FD7C83"/>
    <w:rsid w:val="00FE32D3"/>
    <w:rsid w:val="00FF06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AED84"/>
  <w15:chartTrackingRefBased/>
  <w15:docId w15:val="{E1255BB8-4991-0F49-B256-0ACB34E7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241B"/>
    <w:rPr>
      <w:rFonts w:ascii="Times New Roman" w:eastAsia="Times New Roman" w:hAnsi="Times New Roman" w:cs="Times New Roman"/>
      <w:lang w:eastAsia="en-GB"/>
    </w:rPr>
  </w:style>
  <w:style w:type="paragraph" w:styleId="Heading1">
    <w:name w:val="heading 1"/>
    <w:basedOn w:val="Normal"/>
    <w:next w:val="Normal"/>
    <w:link w:val="Heading1Char"/>
    <w:qFormat/>
    <w:rsid w:val="0027241B"/>
    <w:pPr>
      <w:keepNext/>
      <w:spacing w:before="180" w:after="60"/>
      <w:ind w:left="480" w:hanging="240"/>
      <w:jc w:val="both"/>
      <w:outlineLvl w:val="0"/>
    </w:pPr>
    <w:rPr>
      <w:rFonts w:ascii="Myriad Pro Light" w:hAnsi="Myriad Pro Light" w:cs="Arial"/>
      <w:b/>
      <w:bCs/>
      <w:kern w:val="32"/>
      <w:sz w:val="22"/>
      <w:szCs w:val="32"/>
      <w:lang w:val="en-US" w:eastAsia="en-US"/>
    </w:rPr>
  </w:style>
  <w:style w:type="paragraph" w:styleId="Heading2">
    <w:name w:val="heading 2"/>
    <w:basedOn w:val="Normal"/>
    <w:next w:val="Normal"/>
    <w:link w:val="Heading2Char"/>
    <w:qFormat/>
    <w:rsid w:val="0027241B"/>
    <w:pPr>
      <w:keepNext/>
      <w:spacing w:before="60" w:after="60"/>
      <w:jc w:val="both"/>
      <w:outlineLvl w:val="1"/>
    </w:pPr>
    <w:rPr>
      <w:rFonts w:ascii="Myriad Pro Light" w:hAnsi="Myriad Pro Light" w:cs="Arial"/>
      <w:b/>
      <w:bCs/>
      <w:iCs/>
      <w:sz w:val="20"/>
      <w:szCs w:val="28"/>
      <w:lang w:val="en-US" w:eastAsia="en-US"/>
    </w:rPr>
  </w:style>
  <w:style w:type="paragraph" w:styleId="Heading3">
    <w:name w:val="heading 3"/>
    <w:basedOn w:val="Normal"/>
    <w:next w:val="Normal"/>
    <w:link w:val="Heading3Char"/>
    <w:qFormat/>
    <w:rsid w:val="0027241B"/>
    <w:pPr>
      <w:keepNext/>
      <w:spacing w:before="60" w:after="60"/>
      <w:ind w:left="180"/>
      <w:jc w:val="both"/>
      <w:outlineLvl w:val="2"/>
    </w:pPr>
    <w:rPr>
      <w:rFonts w:ascii="Myriad Pro Light" w:hAnsi="Myriad Pro Light" w:cs="Arial"/>
      <w:b/>
      <w:bCs/>
      <w:sz w:val="20"/>
      <w:szCs w:val="26"/>
      <w:lang w:val="en-US" w:eastAsia="en-US"/>
    </w:rPr>
  </w:style>
  <w:style w:type="paragraph" w:styleId="Heading4">
    <w:name w:val="heading 4"/>
    <w:basedOn w:val="Normal"/>
    <w:link w:val="Heading4Char"/>
    <w:uiPriority w:val="9"/>
    <w:qFormat/>
    <w:rsid w:val="0027241B"/>
    <w:pPr>
      <w:spacing w:before="100" w:beforeAutospacing="1" w:after="100" w:afterAutospacing="1"/>
      <w:outlineLvl w:val="3"/>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7241B"/>
    <w:rPr>
      <w:rFonts w:ascii="Myriad Pro Light" w:eastAsia="Times New Roman" w:hAnsi="Myriad Pro Light" w:cs="Arial"/>
      <w:b/>
      <w:bCs/>
      <w:kern w:val="32"/>
      <w:sz w:val="22"/>
      <w:szCs w:val="32"/>
      <w:lang w:val="en-US"/>
    </w:rPr>
  </w:style>
  <w:style w:type="character" w:customStyle="1" w:styleId="Heading2Char">
    <w:name w:val="Heading 2 Char"/>
    <w:basedOn w:val="DefaultParagraphFont"/>
    <w:link w:val="Heading2"/>
    <w:rsid w:val="0027241B"/>
    <w:rPr>
      <w:rFonts w:ascii="Myriad Pro Light" w:eastAsia="Times New Roman" w:hAnsi="Myriad Pro Light" w:cs="Arial"/>
      <w:b/>
      <w:bCs/>
      <w:iCs/>
      <w:sz w:val="20"/>
      <w:szCs w:val="28"/>
      <w:lang w:val="en-US"/>
    </w:rPr>
  </w:style>
  <w:style w:type="character" w:customStyle="1" w:styleId="Heading3Char">
    <w:name w:val="Heading 3 Char"/>
    <w:basedOn w:val="DefaultParagraphFont"/>
    <w:link w:val="Heading3"/>
    <w:rsid w:val="0027241B"/>
    <w:rPr>
      <w:rFonts w:ascii="Myriad Pro Light" w:eastAsia="Times New Roman" w:hAnsi="Myriad Pro Light" w:cs="Arial"/>
      <w:b/>
      <w:bCs/>
      <w:sz w:val="20"/>
      <w:szCs w:val="26"/>
      <w:lang w:val="en-US"/>
    </w:rPr>
  </w:style>
  <w:style w:type="character" w:customStyle="1" w:styleId="Heading4Char">
    <w:name w:val="Heading 4 Char"/>
    <w:basedOn w:val="DefaultParagraphFont"/>
    <w:link w:val="Heading4"/>
    <w:uiPriority w:val="9"/>
    <w:rsid w:val="0027241B"/>
    <w:rPr>
      <w:rFonts w:ascii="Times New Roman" w:eastAsia="Times New Roman" w:hAnsi="Times New Roman" w:cs="Times New Roman"/>
      <w:b/>
      <w:bCs/>
    </w:rPr>
  </w:style>
  <w:style w:type="character" w:styleId="FollowedHyperlink">
    <w:name w:val="FollowedHyperlink"/>
    <w:rsid w:val="0027241B"/>
    <w:rPr>
      <w:color w:val="800080"/>
      <w:u w:val="single"/>
    </w:rPr>
  </w:style>
  <w:style w:type="paragraph" w:styleId="BodyText">
    <w:name w:val="Body Text"/>
    <w:basedOn w:val="Normal"/>
    <w:link w:val="BodyTextChar"/>
    <w:rsid w:val="0027241B"/>
    <w:pPr>
      <w:spacing w:after="200"/>
      <w:jc w:val="center"/>
    </w:pPr>
    <w:rPr>
      <w:rFonts w:ascii="Times" w:hAnsi="Times"/>
      <w:b/>
      <w:sz w:val="40"/>
      <w:szCs w:val="20"/>
      <w:lang w:val="en-US" w:eastAsia="en-US"/>
    </w:rPr>
  </w:style>
  <w:style w:type="character" w:customStyle="1" w:styleId="BodyTextChar">
    <w:name w:val="Body Text Char"/>
    <w:basedOn w:val="DefaultParagraphFont"/>
    <w:link w:val="BodyText"/>
    <w:rsid w:val="0027241B"/>
    <w:rPr>
      <w:rFonts w:ascii="Times" w:eastAsia="Times New Roman" w:hAnsi="Times" w:cs="Times New Roman"/>
      <w:b/>
      <w:sz w:val="40"/>
      <w:szCs w:val="20"/>
      <w:lang w:val="en-US"/>
    </w:rPr>
  </w:style>
  <w:style w:type="paragraph" w:styleId="FootnoteText">
    <w:name w:val="footnote text"/>
    <w:basedOn w:val="Normal"/>
    <w:next w:val="TFReferencesSection"/>
    <w:link w:val="FootnoteTextChar"/>
    <w:semiHidden/>
    <w:rsid w:val="0027241B"/>
    <w:pPr>
      <w:spacing w:after="200"/>
      <w:jc w:val="both"/>
    </w:pPr>
    <w:rPr>
      <w:rFonts w:ascii="Times" w:hAnsi="Times"/>
      <w:szCs w:val="20"/>
      <w:lang w:val="en-US" w:eastAsia="en-US"/>
    </w:rPr>
  </w:style>
  <w:style w:type="character" w:customStyle="1" w:styleId="FootnoteTextChar">
    <w:name w:val="Footnote Text Char"/>
    <w:basedOn w:val="DefaultParagraphFont"/>
    <w:link w:val="FootnoteText"/>
    <w:semiHidden/>
    <w:rsid w:val="0027241B"/>
    <w:rPr>
      <w:rFonts w:ascii="Times" w:eastAsia="Times New Roman" w:hAnsi="Times" w:cs="Times New Roman"/>
      <w:szCs w:val="20"/>
      <w:lang w:val="en-US"/>
    </w:rPr>
  </w:style>
  <w:style w:type="paragraph" w:customStyle="1" w:styleId="TFReferencesSection">
    <w:name w:val="TF_References_Section"/>
    <w:basedOn w:val="Normal"/>
    <w:next w:val="Normal"/>
    <w:autoRedefine/>
    <w:rsid w:val="0027241B"/>
    <w:rPr>
      <w:rFonts w:ascii="Arno Pro" w:hAnsi="Arno Pro"/>
      <w:kern w:val="19"/>
      <w:sz w:val="17"/>
      <w:szCs w:val="14"/>
      <w:lang w:val="en-US" w:eastAsia="en-US"/>
    </w:rPr>
  </w:style>
  <w:style w:type="paragraph" w:customStyle="1" w:styleId="TAMainText">
    <w:name w:val="TA_Main_Text"/>
    <w:basedOn w:val="Normal"/>
    <w:link w:val="TAMainTextChar"/>
    <w:autoRedefine/>
    <w:rsid w:val="0027241B"/>
    <w:pPr>
      <w:spacing w:after="60"/>
      <w:jc w:val="both"/>
    </w:pPr>
    <w:rPr>
      <w:rFonts w:ascii="Arno Pro" w:eastAsiaTheme="minorHAnsi" w:hAnsi="Arno Pro" w:cstheme="minorBidi"/>
      <w:kern w:val="21"/>
      <w:sz w:val="19"/>
      <w:szCs w:val="19"/>
      <w:lang w:val="en-US" w:eastAsia="en-US"/>
    </w:rPr>
  </w:style>
  <w:style w:type="paragraph" w:customStyle="1" w:styleId="BATitle">
    <w:name w:val="BA_Title"/>
    <w:basedOn w:val="Normal"/>
    <w:next w:val="BBAuthorName"/>
    <w:autoRedefine/>
    <w:rsid w:val="0027241B"/>
    <w:pPr>
      <w:spacing w:before="400" w:after="180"/>
      <w:jc w:val="both"/>
    </w:pPr>
    <w:rPr>
      <w:rFonts w:ascii="Myriad Pro Light" w:hAnsi="Myriad Pro Light"/>
      <w:b/>
      <w:kern w:val="36"/>
      <w:sz w:val="34"/>
      <w:szCs w:val="20"/>
      <w:lang w:val="en-US" w:eastAsia="en-US"/>
    </w:rPr>
  </w:style>
  <w:style w:type="paragraph" w:customStyle="1" w:styleId="BBAuthorName">
    <w:name w:val="BB_Author_Name"/>
    <w:basedOn w:val="Normal"/>
    <w:next w:val="BCAuthorAddress"/>
    <w:autoRedefine/>
    <w:rsid w:val="0027241B"/>
    <w:pPr>
      <w:spacing w:after="180"/>
    </w:pPr>
    <w:rPr>
      <w:rFonts w:ascii="Arno Pro" w:hAnsi="Arno Pro"/>
      <w:kern w:val="26"/>
      <w:szCs w:val="20"/>
      <w:lang w:val="en-US" w:eastAsia="en-US"/>
    </w:rPr>
  </w:style>
  <w:style w:type="paragraph" w:customStyle="1" w:styleId="BCAuthorAddress">
    <w:name w:val="BC_Author_Address"/>
    <w:basedOn w:val="Normal"/>
    <w:next w:val="BIEmailAddress"/>
    <w:autoRedefine/>
    <w:rsid w:val="0027241B"/>
    <w:pPr>
      <w:spacing w:after="60"/>
    </w:pPr>
    <w:rPr>
      <w:rFonts w:ascii="Arno Pro" w:hAnsi="Arno Pro"/>
      <w:kern w:val="22"/>
      <w:sz w:val="20"/>
      <w:szCs w:val="20"/>
      <w:lang w:val="en-US" w:eastAsia="en-US"/>
    </w:rPr>
  </w:style>
  <w:style w:type="paragraph" w:customStyle="1" w:styleId="BIEmailAddress">
    <w:name w:val="BI_Email_Address"/>
    <w:basedOn w:val="Normal"/>
    <w:next w:val="AIReceivedDate"/>
    <w:autoRedefine/>
    <w:rsid w:val="0027241B"/>
    <w:pPr>
      <w:spacing w:after="100"/>
    </w:pPr>
    <w:rPr>
      <w:rFonts w:ascii="Arno Pro" w:hAnsi="Arno Pro"/>
      <w:sz w:val="18"/>
      <w:szCs w:val="20"/>
      <w:lang w:val="en-US" w:eastAsia="en-US"/>
    </w:rPr>
  </w:style>
  <w:style w:type="paragraph" w:customStyle="1" w:styleId="AIReceivedDate">
    <w:name w:val="AI_Received_Date"/>
    <w:basedOn w:val="Normal"/>
    <w:next w:val="Normal"/>
    <w:autoRedefine/>
    <w:rsid w:val="0027241B"/>
    <w:pPr>
      <w:spacing w:after="100"/>
    </w:pPr>
    <w:rPr>
      <w:rFonts w:ascii="Arno Pro" w:hAnsi="Arno Pro"/>
      <w:sz w:val="18"/>
      <w:szCs w:val="20"/>
      <w:lang w:val="en-US" w:eastAsia="en-US"/>
    </w:rPr>
  </w:style>
  <w:style w:type="paragraph" w:customStyle="1" w:styleId="BDAbstract">
    <w:name w:val="BD_Abstract"/>
    <w:basedOn w:val="Normal"/>
    <w:next w:val="TAMainText"/>
    <w:link w:val="BDAbstractChar"/>
    <w:autoRedefine/>
    <w:rsid w:val="0027241B"/>
    <w:pPr>
      <w:pBdr>
        <w:top w:val="single" w:sz="4" w:space="1" w:color="auto"/>
        <w:bottom w:val="single" w:sz="4" w:space="1" w:color="auto"/>
      </w:pBdr>
      <w:spacing w:before="100" w:after="600"/>
      <w:jc w:val="both"/>
    </w:pPr>
    <w:rPr>
      <w:rFonts w:ascii="Arno Pro" w:hAnsi="Arno Pro"/>
      <w:kern w:val="21"/>
      <w:sz w:val="19"/>
      <w:szCs w:val="20"/>
      <w:lang w:val="en-US" w:eastAsia="en-US"/>
    </w:rPr>
  </w:style>
  <w:style w:type="paragraph" w:customStyle="1" w:styleId="TDAcknowledgments">
    <w:name w:val="TD_Acknowledgments"/>
    <w:basedOn w:val="Normal"/>
    <w:next w:val="Normal"/>
    <w:link w:val="TDAcknowledgmentsChar"/>
    <w:autoRedefine/>
    <w:rsid w:val="0027241B"/>
    <w:pPr>
      <w:jc w:val="both"/>
    </w:pPr>
    <w:rPr>
      <w:rFonts w:ascii="Arno Pro" w:hAnsi="Arno Pro"/>
      <w:kern w:val="20"/>
      <w:sz w:val="18"/>
      <w:szCs w:val="20"/>
      <w:lang w:val="en-US" w:eastAsia="en-US"/>
    </w:rPr>
  </w:style>
  <w:style w:type="paragraph" w:customStyle="1" w:styleId="TESupportingInformation">
    <w:name w:val="TE_Supporting_Information"/>
    <w:basedOn w:val="Normal"/>
    <w:next w:val="Normal"/>
    <w:autoRedefine/>
    <w:rsid w:val="0027241B"/>
    <w:pPr>
      <w:jc w:val="both"/>
    </w:pPr>
    <w:rPr>
      <w:rFonts w:ascii="Arno Pro" w:hAnsi="Arno Pro"/>
      <w:kern w:val="20"/>
      <w:sz w:val="18"/>
      <w:szCs w:val="20"/>
      <w:lang w:val="en-US" w:eastAsia="en-US"/>
    </w:rPr>
  </w:style>
  <w:style w:type="paragraph" w:customStyle="1" w:styleId="VCSchemeTitle">
    <w:name w:val="VC_Scheme_Title"/>
    <w:basedOn w:val="Normal"/>
    <w:next w:val="Normal"/>
    <w:autoRedefine/>
    <w:rsid w:val="0027241B"/>
    <w:pPr>
      <w:spacing w:after="180"/>
      <w:jc w:val="both"/>
    </w:pPr>
    <w:rPr>
      <w:rFonts w:ascii="Arno Pro" w:hAnsi="Arno Pro"/>
      <w:b/>
      <w:kern w:val="21"/>
      <w:sz w:val="19"/>
      <w:szCs w:val="20"/>
      <w:lang w:val="en-US" w:eastAsia="en-US"/>
    </w:rPr>
  </w:style>
  <w:style w:type="paragraph" w:customStyle="1" w:styleId="VDTableTitle">
    <w:name w:val="VD_Table_Title"/>
    <w:basedOn w:val="Normal"/>
    <w:next w:val="Normal"/>
    <w:autoRedefine/>
    <w:rsid w:val="0027241B"/>
    <w:pPr>
      <w:spacing w:after="180"/>
      <w:jc w:val="both"/>
    </w:pPr>
    <w:rPr>
      <w:rFonts w:ascii="Arno Pro" w:hAnsi="Arno Pro"/>
      <w:b/>
      <w:kern w:val="21"/>
      <w:sz w:val="19"/>
      <w:szCs w:val="19"/>
      <w:lang w:val="en-US" w:eastAsia="en-US"/>
    </w:rPr>
  </w:style>
  <w:style w:type="paragraph" w:customStyle="1" w:styleId="VAFigureCaption">
    <w:name w:val="VA_Figure_Caption"/>
    <w:basedOn w:val="Normal"/>
    <w:next w:val="Normal"/>
    <w:autoRedefine/>
    <w:rsid w:val="0027241B"/>
    <w:pPr>
      <w:framePr w:hSpace="180" w:wrap="around" w:vAnchor="text" w:hAnchor="margin" w:y="11"/>
      <w:spacing w:before="60" w:after="120"/>
      <w:jc w:val="both"/>
    </w:pPr>
    <w:rPr>
      <w:rFonts w:ascii="Arno Pro" w:hAnsi="Arno Pro"/>
      <w:kern w:val="20"/>
      <w:sz w:val="18"/>
      <w:szCs w:val="20"/>
      <w:lang w:val="en-US" w:eastAsia="en-US"/>
    </w:rPr>
  </w:style>
  <w:style w:type="paragraph" w:customStyle="1" w:styleId="VBChartTitle">
    <w:name w:val="VB_Chart_Title"/>
    <w:basedOn w:val="Normal"/>
    <w:next w:val="Normal"/>
    <w:autoRedefine/>
    <w:rsid w:val="0027241B"/>
    <w:pPr>
      <w:spacing w:after="180"/>
      <w:jc w:val="both"/>
    </w:pPr>
    <w:rPr>
      <w:rFonts w:ascii="Arno Pro" w:hAnsi="Arno Pro"/>
      <w:b/>
      <w:kern w:val="21"/>
      <w:sz w:val="19"/>
      <w:szCs w:val="20"/>
      <w:lang w:val="en-US" w:eastAsia="en-US"/>
    </w:rPr>
  </w:style>
  <w:style w:type="paragraph" w:customStyle="1" w:styleId="FETableFootnote">
    <w:name w:val="FE_Table_Footnote"/>
    <w:basedOn w:val="Normal"/>
    <w:next w:val="Normal"/>
    <w:autoRedefine/>
    <w:rsid w:val="0027241B"/>
    <w:pPr>
      <w:spacing w:before="60" w:after="120"/>
      <w:ind w:firstLine="187"/>
      <w:jc w:val="both"/>
    </w:pPr>
    <w:rPr>
      <w:rFonts w:ascii="Arno Pro" w:hAnsi="Arno Pro"/>
      <w:sz w:val="18"/>
      <w:szCs w:val="20"/>
      <w:lang w:val="en-US" w:eastAsia="en-US"/>
    </w:rPr>
  </w:style>
  <w:style w:type="paragraph" w:customStyle="1" w:styleId="FCChartFootnote">
    <w:name w:val="FC_Chart_Footnote"/>
    <w:basedOn w:val="Normal"/>
    <w:next w:val="Normal"/>
    <w:autoRedefine/>
    <w:rsid w:val="0027241B"/>
    <w:pPr>
      <w:spacing w:before="60" w:after="120"/>
      <w:ind w:firstLine="187"/>
      <w:jc w:val="both"/>
    </w:pPr>
    <w:rPr>
      <w:rFonts w:ascii="Arno Pro" w:hAnsi="Arno Pro"/>
      <w:sz w:val="18"/>
      <w:szCs w:val="20"/>
      <w:lang w:val="en-US" w:eastAsia="en-US"/>
    </w:rPr>
  </w:style>
  <w:style w:type="paragraph" w:customStyle="1" w:styleId="FDSchemeFootnote">
    <w:name w:val="FD_Scheme_Footnote"/>
    <w:basedOn w:val="Normal"/>
    <w:next w:val="Normal"/>
    <w:autoRedefine/>
    <w:rsid w:val="0027241B"/>
    <w:pPr>
      <w:spacing w:before="60" w:after="120"/>
      <w:ind w:firstLine="187"/>
      <w:jc w:val="both"/>
    </w:pPr>
    <w:rPr>
      <w:rFonts w:ascii="Arno Pro" w:hAnsi="Arno Pro"/>
      <w:sz w:val="18"/>
      <w:szCs w:val="20"/>
      <w:lang w:val="en-US" w:eastAsia="en-US"/>
    </w:rPr>
  </w:style>
  <w:style w:type="paragraph" w:customStyle="1" w:styleId="TCTableBody">
    <w:name w:val="TC_Table_Body"/>
    <w:basedOn w:val="Normal"/>
    <w:next w:val="Normal"/>
    <w:link w:val="TCTableBodyChar"/>
    <w:autoRedefine/>
    <w:rsid w:val="0027241B"/>
    <w:pPr>
      <w:spacing w:before="20" w:after="60"/>
      <w:jc w:val="both"/>
    </w:pPr>
    <w:rPr>
      <w:rFonts w:ascii="Arno Pro" w:hAnsi="Arno Pro"/>
      <w:kern w:val="20"/>
      <w:sz w:val="18"/>
      <w:szCs w:val="20"/>
      <w:lang w:val="en-US" w:eastAsia="en-US"/>
    </w:rPr>
  </w:style>
  <w:style w:type="paragraph" w:customStyle="1" w:styleId="StyleFACorrespondingAuthorFootnote7pt">
    <w:name w:val="Style FA_Corresponding_Author_Footnote + 7 pt"/>
    <w:basedOn w:val="Normal"/>
    <w:next w:val="BGKeywords"/>
    <w:link w:val="StyleFACorrespondingAuthorFootnote7ptChar"/>
    <w:autoRedefine/>
    <w:rsid w:val="0027241B"/>
    <w:rPr>
      <w:rFonts w:ascii="Arno Pro" w:hAnsi="Arno Pro"/>
      <w:kern w:val="20"/>
      <w:sz w:val="18"/>
      <w:szCs w:val="20"/>
      <w:lang w:val="en-US" w:eastAsia="en-US"/>
    </w:rPr>
  </w:style>
  <w:style w:type="paragraph" w:customStyle="1" w:styleId="BEAuthorBiography">
    <w:name w:val="BE_Author_Biography"/>
    <w:basedOn w:val="Normal"/>
    <w:autoRedefine/>
    <w:rsid w:val="0027241B"/>
    <w:pPr>
      <w:spacing w:after="200"/>
      <w:jc w:val="both"/>
    </w:pPr>
    <w:rPr>
      <w:rFonts w:ascii="Arno Pro" w:hAnsi="Arno Pro"/>
      <w:sz w:val="22"/>
      <w:szCs w:val="20"/>
      <w:lang w:val="en-US" w:eastAsia="en-US"/>
    </w:rPr>
  </w:style>
  <w:style w:type="paragraph" w:customStyle="1" w:styleId="StyleBIEmailAddress95pt">
    <w:name w:val="Style BI_Email_Address + 9.5 pt"/>
    <w:basedOn w:val="BIEmailAddress"/>
    <w:rsid w:val="0027241B"/>
    <w:pPr>
      <w:spacing w:after="60"/>
    </w:pPr>
    <w:rPr>
      <w:sz w:val="19"/>
    </w:rPr>
  </w:style>
  <w:style w:type="paragraph" w:customStyle="1" w:styleId="SNSynopsisTOC">
    <w:name w:val="SN_Synopsis_TOC"/>
    <w:basedOn w:val="Normal"/>
    <w:next w:val="Normal"/>
    <w:autoRedefine/>
    <w:rsid w:val="0027241B"/>
    <w:pPr>
      <w:spacing w:after="60"/>
      <w:jc w:val="both"/>
    </w:pPr>
    <w:rPr>
      <w:rFonts w:ascii="Arno Pro" w:hAnsi="Arno Pro"/>
      <w:kern w:val="22"/>
      <w:sz w:val="20"/>
      <w:szCs w:val="20"/>
      <w:lang w:val="en-US" w:eastAsia="en-US"/>
    </w:rPr>
  </w:style>
  <w:style w:type="character" w:styleId="Hyperlink">
    <w:name w:val="Hyperlink"/>
    <w:uiPriority w:val="99"/>
    <w:rsid w:val="0027241B"/>
    <w:rPr>
      <w:color w:val="0000FF"/>
      <w:u w:val="single"/>
    </w:rPr>
  </w:style>
  <w:style w:type="paragraph" w:styleId="Footer">
    <w:name w:val="footer"/>
    <w:basedOn w:val="Normal"/>
    <w:link w:val="FooterChar"/>
    <w:rsid w:val="0027241B"/>
    <w:pPr>
      <w:tabs>
        <w:tab w:val="center" w:pos="4320"/>
        <w:tab w:val="right" w:pos="8640"/>
      </w:tabs>
      <w:spacing w:after="200"/>
      <w:jc w:val="both"/>
    </w:pPr>
    <w:rPr>
      <w:rFonts w:ascii="Times" w:hAnsi="Times"/>
      <w:szCs w:val="20"/>
      <w:lang w:val="en-US" w:eastAsia="en-US"/>
    </w:rPr>
  </w:style>
  <w:style w:type="character" w:customStyle="1" w:styleId="FooterChar">
    <w:name w:val="Footer Char"/>
    <w:basedOn w:val="DefaultParagraphFont"/>
    <w:link w:val="Footer"/>
    <w:rsid w:val="0027241B"/>
    <w:rPr>
      <w:rFonts w:ascii="Times" w:eastAsia="Times New Roman" w:hAnsi="Times" w:cs="Times New Roman"/>
      <w:szCs w:val="20"/>
      <w:lang w:val="en-US"/>
    </w:rPr>
  </w:style>
  <w:style w:type="paragraph" w:customStyle="1" w:styleId="BGKeywords">
    <w:name w:val="BG_Keywords"/>
    <w:basedOn w:val="Normal"/>
    <w:next w:val="BHBriefs"/>
    <w:autoRedefine/>
    <w:rsid w:val="0027241B"/>
    <w:pPr>
      <w:spacing w:after="220"/>
    </w:pPr>
    <w:rPr>
      <w:rFonts w:ascii="Arno Pro" w:hAnsi="Arno Pro"/>
      <w:i/>
      <w:kern w:val="22"/>
      <w:sz w:val="20"/>
      <w:szCs w:val="20"/>
      <w:lang w:val="en-US" w:eastAsia="en-US"/>
    </w:rPr>
  </w:style>
  <w:style w:type="paragraph" w:customStyle="1" w:styleId="BHBriefs">
    <w:name w:val="BH_Briefs"/>
    <w:basedOn w:val="Normal"/>
    <w:next w:val="BDAbstract"/>
    <w:autoRedefine/>
    <w:rsid w:val="0027241B"/>
    <w:pPr>
      <w:spacing w:before="180" w:after="60"/>
    </w:pPr>
    <w:rPr>
      <w:rFonts w:ascii="Arno Pro" w:hAnsi="Arno Pro"/>
      <w:kern w:val="22"/>
      <w:sz w:val="20"/>
      <w:szCs w:val="20"/>
      <w:lang w:val="en-US" w:eastAsia="en-US"/>
    </w:rPr>
  </w:style>
  <w:style w:type="character" w:styleId="PageNumber">
    <w:name w:val="page number"/>
    <w:basedOn w:val="DefaultParagraphFont"/>
    <w:rsid w:val="0027241B"/>
  </w:style>
  <w:style w:type="paragraph" w:styleId="BalloonText">
    <w:name w:val="Balloon Text"/>
    <w:basedOn w:val="Normal"/>
    <w:link w:val="BalloonTextChar"/>
    <w:semiHidden/>
    <w:rsid w:val="0027241B"/>
    <w:pPr>
      <w:spacing w:after="200"/>
      <w:jc w:val="both"/>
    </w:pPr>
    <w:rPr>
      <w:rFonts w:ascii="Tahoma" w:hAnsi="Tahoma" w:cs="Tahoma"/>
      <w:sz w:val="16"/>
      <w:szCs w:val="16"/>
      <w:lang w:val="en-US" w:eastAsia="en-US"/>
    </w:rPr>
  </w:style>
  <w:style w:type="character" w:customStyle="1" w:styleId="BalloonTextChar">
    <w:name w:val="Balloon Text Char"/>
    <w:basedOn w:val="DefaultParagraphFont"/>
    <w:link w:val="BalloonText"/>
    <w:semiHidden/>
    <w:rsid w:val="0027241B"/>
    <w:rPr>
      <w:rFonts w:ascii="Tahoma" w:eastAsia="Times New Roman" w:hAnsi="Tahoma" w:cs="Tahoma"/>
      <w:sz w:val="16"/>
      <w:szCs w:val="16"/>
      <w:lang w:val="en-US"/>
    </w:rPr>
  </w:style>
  <w:style w:type="character" w:styleId="EndnoteReference">
    <w:name w:val="endnote reference"/>
    <w:semiHidden/>
    <w:rsid w:val="0027241B"/>
    <w:rPr>
      <w:rFonts w:ascii="Times" w:hAnsi="Times"/>
      <w:sz w:val="18"/>
      <w:vertAlign w:val="superscript"/>
    </w:rPr>
  </w:style>
  <w:style w:type="paragraph" w:customStyle="1" w:styleId="StyleTCTableBodyBold">
    <w:name w:val="Style TC_Table_Body + Bold"/>
    <w:basedOn w:val="TCTableBody"/>
    <w:link w:val="StyleTCTableBodyBoldChar"/>
    <w:rsid w:val="0027241B"/>
    <w:rPr>
      <w:b/>
      <w:bCs/>
      <w:kern w:val="22"/>
      <w:sz w:val="15"/>
    </w:rPr>
  </w:style>
  <w:style w:type="character" w:customStyle="1" w:styleId="StyleFACorrespondingAuthorFootnote7ptChar">
    <w:name w:val="Style FA_Corresponding_Author_Footnote + 7 pt Char"/>
    <w:link w:val="StyleFACorrespondingAuthorFootnote7pt"/>
    <w:rsid w:val="0027241B"/>
    <w:rPr>
      <w:rFonts w:ascii="Arno Pro" w:eastAsia="Times New Roman" w:hAnsi="Arno Pro" w:cs="Times New Roman"/>
      <w:kern w:val="20"/>
      <w:sz w:val="18"/>
      <w:szCs w:val="20"/>
      <w:lang w:val="en-US"/>
    </w:rPr>
  </w:style>
  <w:style w:type="paragraph" w:customStyle="1" w:styleId="BDAbstractTitle">
    <w:name w:val="BD_Abstract_Title"/>
    <w:basedOn w:val="BDAbstract"/>
    <w:link w:val="BDAbstractTitleChar"/>
    <w:rsid w:val="0027241B"/>
    <w:rPr>
      <w:b/>
    </w:rPr>
  </w:style>
  <w:style w:type="character" w:customStyle="1" w:styleId="BDAbstractChar">
    <w:name w:val="BD_Abstract Char"/>
    <w:link w:val="BDAbstract"/>
    <w:rsid w:val="0027241B"/>
    <w:rPr>
      <w:rFonts w:ascii="Arno Pro" w:eastAsia="Times New Roman" w:hAnsi="Arno Pro" w:cs="Times New Roman"/>
      <w:kern w:val="21"/>
      <w:sz w:val="19"/>
      <w:szCs w:val="20"/>
      <w:lang w:val="en-US"/>
    </w:rPr>
  </w:style>
  <w:style w:type="character" w:customStyle="1" w:styleId="BDAbstractTitleChar">
    <w:name w:val="BD_Abstract_Title Char"/>
    <w:link w:val="BDAbstractTitle"/>
    <w:rsid w:val="0027241B"/>
    <w:rPr>
      <w:rFonts w:ascii="Arno Pro" w:eastAsia="Times New Roman" w:hAnsi="Arno Pro" w:cs="Times New Roman"/>
      <w:b/>
      <w:kern w:val="21"/>
      <w:sz w:val="19"/>
      <w:szCs w:val="20"/>
      <w:lang w:val="en-US"/>
    </w:rPr>
  </w:style>
  <w:style w:type="paragraph" w:customStyle="1" w:styleId="TDAckTitle">
    <w:name w:val="TD_Ack_Title"/>
    <w:basedOn w:val="TDAcknowledgments"/>
    <w:link w:val="TDAckTitleChar"/>
    <w:rsid w:val="0027241B"/>
    <w:pPr>
      <w:spacing w:before="180" w:after="60"/>
    </w:pPr>
    <w:rPr>
      <w:rFonts w:ascii="Myriad Pro Light" w:hAnsi="Myriad Pro Light"/>
      <w:b/>
      <w:kern w:val="23"/>
      <w:sz w:val="21"/>
    </w:rPr>
  </w:style>
  <w:style w:type="character" w:customStyle="1" w:styleId="TDAcknowledgmentsChar">
    <w:name w:val="TD_Acknowledgments Char"/>
    <w:link w:val="TDAcknowledgments"/>
    <w:rsid w:val="0027241B"/>
    <w:rPr>
      <w:rFonts w:ascii="Arno Pro" w:eastAsia="Times New Roman" w:hAnsi="Arno Pro" w:cs="Times New Roman"/>
      <w:kern w:val="20"/>
      <w:sz w:val="18"/>
      <w:szCs w:val="20"/>
      <w:lang w:val="en-US"/>
    </w:rPr>
  </w:style>
  <w:style w:type="character" w:customStyle="1" w:styleId="TDAckTitleChar">
    <w:name w:val="TD_Ack_Title Char"/>
    <w:link w:val="TDAckTitle"/>
    <w:rsid w:val="0027241B"/>
    <w:rPr>
      <w:rFonts w:ascii="Myriad Pro Light" w:eastAsia="Times New Roman" w:hAnsi="Myriad Pro Light" w:cs="Times New Roman"/>
      <w:b/>
      <w:kern w:val="23"/>
      <w:sz w:val="21"/>
      <w:szCs w:val="20"/>
      <w:lang w:val="en-US"/>
    </w:rPr>
  </w:style>
  <w:style w:type="paragraph" w:customStyle="1" w:styleId="TESupportingInfoTitle">
    <w:name w:val="TE_Supporting_Info_Title"/>
    <w:basedOn w:val="TESupportingInformation"/>
    <w:autoRedefine/>
    <w:rsid w:val="0027241B"/>
    <w:pPr>
      <w:spacing w:before="180" w:after="60"/>
    </w:pPr>
    <w:rPr>
      <w:rFonts w:ascii="Myriad Pro Light" w:hAnsi="Myriad Pro Light"/>
      <w:b/>
      <w:caps/>
      <w:sz w:val="21"/>
      <w:szCs w:val="18"/>
    </w:rPr>
  </w:style>
  <w:style w:type="paragraph" w:customStyle="1" w:styleId="AuthorInformationTitle">
    <w:name w:val="Author_Information_Title"/>
    <w:basedOn w:val="TDAckTitle"/>
    <w:rsid w:val="0027241B"/>
  </w:style>
  <w:style w:type="paragraph" w:customStyle="1" w:styleId="FAAuthorInfoSubtitle">
    <w:name w:val="FA_Author_Info_Subtitle"/>
    <w:basedOn w:val="Normal"/>
    <w:link w:val="FAAuthorInfoSubtitleChar"/>
    <w:autoRedefine/>
    <w:rsid w:val="0027241B"/>
    <w:pPr>
      <w:spacing w:before="120" w:after="60"/>
    </w:pPr>
    <w:rPr>
      <w:rFonts w:ascii="Myriad Pro Light" w:hAnsi="Myriad Pro Light"/>
      <w:b/>
      <w:kern w:val="21"/>
      <w:sz w:val="19"/>
      <w:szCs w:val="14"/>
      <w:lang w:val="en-US" w:eastAsia="en-US"/>
    </w:rPr>
  </w:style>
  <w:style w:type="character" w:customStyle="1" w:styleId="FAAuthorInfoSubtitleChar">
    <w:name w:val="FA_Author_Info_Subtitle Char"/>
    <w:link w:val="FAAuthorInfoSubtitle"/>
    <w:rsid w:val="0027241B"/>
    <w:rPr>
      <w:rFonts w:ascii="Myriad Pro Light" w:eastAsia="Times New Roman" w:hAnsi="Myriad Pro Light" w:cs="Times New Roman"/>
      <w:b/>
      <w:kern w:val="21"/>
      <w:sz w:val="19"/>
      <w:szCs w:val="14"/>
      <w:lang w:val="en-US"/>
    </w:rPr>
  </w:style>
  <w:style w:type="character" w:customStyle="1" w:styleId="TCTableBodyChar">
    <w:name w:val="TC_Table_Body Char"/>
    <w:link w:val="TCTableBody"/>
    <w:rsid w:val="0027241B"/>
    <w:rPr>
      <w:rFonts w:ascii="Arno Pro" w:eastAsia="Times New Roman" w:hAnsi="Arno Pro" w:cs="Times New Roman"/>
      <w:kern w:val="20"/>
      <w:sz w:val="18"/>
      <w:szCs w:val="20"/>
      <w:lang w:val="en-US"/>
    </w:rPr>
  </w:style>
  <w:style w:type="character" w:customStyle="1" w:styleId="StyleTCTableBodyBoldChar">
    <w:name w:val="Style TC_Table_Body + Bold Char"/>
    <w:link w:val="StyleTCTableBodyBold"/>
    <w:rsid w:val="0027241B"/>
    <w:rPr>
      <w:rFonts w:ascii="Arno Pro" w:eastAsia="Times New Roman" w:hAnsi="Arno Pro" w:cs="Times New Roman"/>
      <w:b/>
      <w:bCs/>
      <w:kern w:val="22"/>
      <w:sz w:val="15"/>
      <w:szCs w:val="20"/>
      <w:lang w:val="en-US"/>
    </w:rPr>
  </w:style>
  <w:style w:type="paragraph" w:customStyle="1" w:styleId="TFExperimentalSection">
    <w:name w:val="TF_Experimental_Section"/>
    <w:basedOn w:val="TFReferencesSection"/>
    <w:qFormat/>
    <w:rsid w:val="0027241B"/>
  </w:style>
  <w:style w:type="paragraph" w:customStyle="1" w:styleId="TESectionHeading">
    <w:name w:val="TE_Section_Heading"/>
    <w:basedOn w:val="TESupportingInfoTitle"/>
    <w:qFormat/>
    <w:rsid w:val="0027241B"/>
  </w:style>
  <w:style w:type="table" w:styleId="TableGrid">
    <w:name w:val="Table Grid"/>
    <w:basedOn w:val="TableNormal"/>
    <w:uiPriority w:val="39"/>
    <w:rsid w:val="002724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stitution">
    <w:name w:val="institution"/>
    <w:basedOn w:val="DefaultParagraphFont"/>
    <w:rsid w:val="0027241B"/>
  </w:style>
  <w:style w:type="character" w:customStyle="1" w:styleId="addr-line">
    <w:name w:val="addr-line"/>
    <w:basedOn w:val="DefaultParagraphFont"/>
    <w:rsid w:val="0027241B"/>
  </w:style>
  <w:style w:type="character" w:customStyle="1" w:styleId="country">
    <w:name w:val="country"/>
    <w:basedOn w:val="DefaultParagraphFont"/>
    <w:rsid w:val="0027241B"/>
  </w:style>
  <w:style w:type="paragraph" w:customStyle="1" w:styleId="EndNoteBibliographyTitle">
    <w:name w:val="EndNote Bibliography Title"/>
    <w:basedOn w:val="Normal"/>
    <w:link w:val="EndNoteBibliographyTitleChar"/>
    <w:rsid w:val="0027241B"/>
    <w:pPr>
      <w:jc w:val="center"/>
    </w:pPr>
    <w:rPr>
      <w:rFonts w:ascii="Times" w:hAnsi="Times" w:cs="Times"/>
      <w:noProof/>
      <w:kern w:val="21"/>
      <w:sz w:val="19"/>
      <w:szCs w:val="20"/>
      <w:lang w:val="en-US" w:eastAsia="en-US"/>
    </w:rPr>
  </w:style>
  <w:style w:type="character" w:customStyle="1" w:styleId="TAMainTextChar">
    <w:name w:val="TA_Main_Text Char"/>
    <w:basedOn w:val="DefaultParagraphFont"/>
    <w:link w:val="TAMainText"/>
    <w:rsid w:val="0027241B"/>
    <w:rPr>
      <w:rFonts w:ascii="Arno Pro" w:hAnsi="Arno Pro"/>
      <w:kern w:val="21"/>
      <w:sz w:val="19"/>
      <w:szCs w:val="19"/>
      <w:lang w:val="en-US"/>
    </w:rPr>
  </w:style>
  <w:style w:type="character" w:customStyle="1" w:styleId="EndNoteBibliographyTitleChar">
    <w:name w:val="EndNote Bibliography Title Char"/>
    <w:basedOn w:val="TAMainTextChar"/>
    <w:link w:val="EndNoteBibliographyTitle"/>
    <w:rsid w:val="0027241B"/>
    <w:rPr>
      <w:rFonts w:ascii="Times" w:eastAsia="Times New Roman" w:hAnsi="Times" w:cs="Times"/>
      <w:noProof/>
      <w:kern w:val="21"/>
      <w:sz w:val="19"/>
      <w:szCs w:val="20"/>
      <w:lang w:val="en-US"/>
    </w:rPr>
  </w:style>
  <w:style w:type="paragraph" w:customStyle="1" w:styleId="EndNoteBibliography">
    <w:name w:val="EndNote Bibliography"/>
    <w:basedOn w:val="Normal"/>
    <w:link w:val="EndNoteBibliographyChar"/>
    <w:rsid w:val="0027241B"/>
    <w:pPr>
      <w:spacing w:after="200"/>
      <w:jc w:val="center"/>
    </w:pPr>
    <w:rPr>
      <w:rFonts w:ascii="Times" w:hAnsi="Times" w:cs="Times"/>
      <w:noProof/>
      <w:kern w:val="21"/>
      <w:sz w:val="19"/>
      <w:szCs w:val="20"/>
      <w:lang w:val="en-US" w:eastAsia="en-US"/>
    </w:rPr>
  </w:style>
  <w:style w:type="character" w:customStyle="1" w:styleId="EndNoteBibliographyChar">
    <w:name w:val="EndNote Bibliography Char"/>
    <w:basedOn w:val="TAMainTextChar"/>
    <w:link w:val="EndNoteBibliography"/>
    <w:rsid w:val="0027241B"/>
    <w:rPr>
      <w:rFonts w:ascii="Times" w:eastAsia="Times New Roman" w:hAnsi="Times" w:cs="Times"/>
      <w:noProof/>
      <w:kern w:val="21"/>
      <w:sz w:val="19"/>
      <w:szCs w:val="20"/>
      <w:lang w:val="en-US"/>
    </w:rPr>
  </w:style>
  <w:style w:type="character" w:customStyle="1" w:styleId="UnresolvedMention">
    <w:name w:val="Unresolved Mention"/>
    <w:basedOn w:val="DefaultParagraphFont"/>
    <w:uiPriority w:val="99"/>
    <w:semiHidden/>
    <w:unhideWhenUsed/>
    <w:rsid w:val="0027241B"/>
    <w:rPr>
      <w:color w:val="605E5C"/>
      <w:shd w:val="clear" w:color="auto" w:fill="E1DFDD"/>
    </w:rPr>
  </w:style>
  <w:style w:type="paragraph" w:styleId="NormalWeb">
    <w:name w:val="Normal (Web)"/>
    <w:basedOn w:val="Normal"/>
    <w:uiPriority w:val="99"/>
    <w:semiHidden/>
    <w:unhideWhenUsed/>
    <w:rsid w:val="0027241B"/>
    <w:pPr>
      <w:spacing w:before="100" w:beforeAutospacing="1" w:after="100" w:afterAutospacing="1"/>
    </w:pPr>
    <w:rPr>
      <w:lang w:eastAsia="en-US"/>
    </w:rPr>
  </w:style>
  <w:style w:type="paragraph" w:styleId="Header">
    <w:name w:val="header"/>
    <w:basedOn w:val="Normal"/>
    <w:link w:val="HeaderChar"/>
    <w:uiPriority w:val="99"/>
    <w:unhideWhenUsed/>
    <w:rsid w:val="0027241B"/>
    <w:pPr>
      <w:tabs>
        <w:tab w:val="center" w:pos="4513"/>
        <w:tab w:val="right" w:pos="9026"/>
      </w:tabs>
      <w:jc w:val="both"/>
    </w:pPr>
    <w:rPr>
      <w:rFonts w:ascii="Times" w:hAnsi="Times"/>
      <w:szCs w:val="20"/>
      <w:lang w:val="en-US" w:eastAsia="en-US"/>
    </w:rPr>
  </w:style>
  <w:style w:type="character" w:customStyle="1" w:styleId="HeaderChar">
    <w:name w:val="Header Char"/>
    <w:basedOn w:val="DefaultParagraphFont"/>
    <w:link w:val="Header"/>
    <w:uiPriority w:val="99"/>
    <w:rsid w:val="0027241B"/>
    <w:rPr>
      <w:rFonts w:ascii="Times" w:eastAsia="Times New Roman" w:hAnsi="Times" w:cs="Times New Roman"/>
      <w:szCs w:val="20"/>
      <w:lang w:val="en-US"/>
    </w:rPr>
  </w:style>
  <w:style w:type="character" w:styleId="CommentReference">
    <w:name w:val="annotation reference"/>
    <w:basedOn w:val="DefaultParagraphFont"/>
    <w:uiPriority w:val="99"/>
    <w:semiHidden/>
    <w:unhideWhenUsed/>
    <w:rsid w:val="0027241B"/>
    <w:rPr>
      <w:sz w:val="16"/>
      <w:szCs w:val="16"/>
    </w:rPr>
  </w:style>
  <w:style w:type="paragraph" w:styleId="CommentText">
    <w:name w:val="annotation text"/>
    <w:basedOn w:val="Normal"/>
    <w:link w:val="CommentTextChar"/>
    <w:uiPriority w:val="99"/>
    <w:unhideWhenUsed/>
    <w:rsid w:val="0027241B"/>
    <w:pPr>
      <w:spacing w:after="200"/>
      <w:jc w:val="both"/>
    </w:pPr>
    <w:rPr>
      <w:rFonts w:ascii="Times" w:hAnsi="Times"/>
      <w:sz w:val="20"/>
      <w:szCs w:val="20"/>
      <w:lang w:val="en-US" w:eastAsia="en-US"/>
    </w:rPr>
  </w:style>
  <w:style w:type="character" w:customStyle="1" w:styleId="CommentTextChar">
    <w:name w:val="Comment Text Char"/>
    <w:basedOn w:val="DefaultParagraphFont"/>
    <w:link w:val="CommentText"/>
    <w:uiPriority w:val="99"/>
    <w:rsid w:val="0027241B"/>
    <w:rPr>
      <w:rFonts w:ascii="Times" w:eastAsia="Times New Roman" w:hAnsi="Times" w:cs="Times New Roman"/>
      <w:sz w:val="20"/>
      <w:szCs w:val="20"/>
      <w:lang w:val="en-US"/>
    </w:rPr>
  </w:style>
  <w:style w:type="paragraph" w:styleId="ListParagraph">
    <w:name w:val="List Paragraph"/>
    <w:basedOn w:val="Normal"/>
    <w:uiPriority w:val="34"/>
    <w:qFormat/>
    <w:rsid w:val="0027241B"/>
    <w:pPr>
      <w:spacing w:after="200"/>
      <w:ind w:left="720"/>
      <w:contextualSpacing/>
      <w:jc w:val="both"/>
    </w:pPr>
    <w:rPr>
      <w:rFonts w:ascii="Times" w:hAnsi="Times"/>
      <w:szCs w:val="20"/>
      <w:lang w:val="en-US" w:eastAsia="en-US"/>
    </w:rPr>
  </w:style>
  <w:style w:type="paragraph" w:styleId="CommentSubject">
    <w:name w:val="annotation subject"/>
    <w:basedOn w:val="CommentText"/>
    <w:next w:val="CommentText"/>
    <w:link w:val="CommentSubjectChar"/>
    <w:uiPriority w:val="99"/>
    <w:semiHidden/>
    <w:unhideWhenUsed/>
    <w:rsid w:val="0027241B"/>
    <w:rPr>
      <w:b/>
      <w:bCs/>
    </w:rPr>
  </w:style>
  <w:style w:type="character" w:customStyle="1" w:styleId="CommentSubjectChar">
    <w:name w:val="Comment Subject Char"/>
    <w:basedOn w:val="CommentTextChar"/>
    <w:link w:val="CommentSubject"/>
    <w:uiPriority w:val="99"/>
    <w:semiHidden/>
    <w:rsid w:val="0027241B"/>
    <w:rPr>
      <w:rFonts w:ascii="Times" w:eastAsia="Times New Roman" w:hAnsi="Times" w:cs="Times New Roman"/>
      <w:b/>
      <w:bCs/>
      <w:sz w:val="20"/>
      <w:szCs w:val="20"/>
      <w:lang w:val="en-US"/>
    </w:rPr>
  </w:style>
  <w:style w:type="paragraph" w:styleId="TOCHeading">
    <w:name w:val="TOC Heading"/>
    <w:basedOn w:val="Heading1"/>
    <w:next w:val="Normal"/>
    <w:uiPriority w:val="39"/>
    <w:unhideWhenUsed/>
    <w:qFormat/>
    <w:rsid w:val="0027241B"/>
    <w:pPr>
      <w:keepLines/>
      <w:spacing w:before="480" w:after="0" w:line="276" w:lineRule="auto"/>
      <w:ind w:left="0" w:firstLine="0"/>
      <w:jc w:val="left"/>
      <w:outlineLvl w:val="9"/>
    </w:pPr>
    <w:rPr>
      <w:rFonts w:asciiTheme="majorHAnsi" w:eastAsiaTheme="majorEastAsia" w:hAnsiTheme="majorHAnsi" w:cstheme="majorBidi"/>
      <w:color w:val="2F5496" w:themeColor="accent1" w:themeShade="BF"/>
      <w:kern w:val="0"/>
      <w:sz w:val="28"/>
      <w:szCs w:val="28"/>
    </w:rPr>
  </w:style>
  <w:style w:type="paragraph" w:styleId="TOC1">
    <w:name w:val="toc 1"/>
    <w:basedOn w:val="Normal"/>
    <w:next w:val="Normal"/>
    <w:autoRedefine/>
    <w:uiPriority w:val="39"/>
    <w:unhideWhenUsed/>
    <w:rsid w:val="0027241B"/>
    <w:pPr>
      <w:spacing w:before="360" w:after="360"/>
    </w:pPr>
    <w:rPr>
      <w:rFonts w:asciiTheme="minorHAnsi" w:hAnsiTheme="minorHAnsi"/>
      <w:b/>
      <w:bCs/>
      <w:caps/>
      <w:sz w:val="22"/>
      <w:szCs w:val="22"/>
      <w:u w:val="single"/>
      <w:lang w:val="en-US" w:eastAsia="en-US"/>
    </w:rPr>
  </w:style>
  <w:style w:type="paragraph" w:styleId="TOC2">
    <w:name w:val="toc 2"/>
    <w:basedOn w:val="Normal"/>
    <w:next w:val="Normal"/>
    <w:autoRedefine/>
    <w:uiPriority w:val="39"/>
    <w:semiHidden/>
    <w:unhideWhenUsed/>
    <w:rsid w:val="0027241B"/>
    <w:rPr>
      <w:rFonts w:asciiTheme="minorHAnsi" w:hAnsiTheme="minorHAnsi"/>
      <w:b/>
      <w:bCs/>
      <w:smallCaps/>
      <w:sz w:val="22"/>
      <w:szCs w:val="22"/>
      <w:lang w:val="en-US" w:eastAsia="en-US"/>
    </w:rPr>
  </w:style>
  <w:style w:type="paragraph" w:styleId="TOC3">
    <w:name w:val="toc 3"/>
    <w:basedOn w:val="Normal"/>
    <w:next w:val="Normal"/>
    <w:autoRedefine/>
    <w:uiPriority w:val="39"/>
    <w:semiHidden/>
    <w:unhideWhenUsed/>
    <w:rsid w:val="0027241B"/>
    <w:rPr>
      <w:rFonts w:asciiTheme="minorHAnsi" w:hAnsiTheme="minorHAnsi"/>
      <w:smallCaps/>
      <w:sz w:val="22"/>
      <w:szCs w:val="22"/>
      <w:lang w:val="en-US" w:eastAsia="en-US"/>
    </w:rPr>
  </w:style>
  <w:style w:type="paragraph" w:styleId="TOC4">
    <w:name w:val="toc 4"/>
    <w:basedOn w:val="Normal"/>
    <w:next w:val="Normal"/>
    <w:autoRedefine/>
    <w:uiPriority w:val="39"/>
    <w:semiHidden/>
    <w:unhideWhenUsed/>
    <w:rsid w:val="0027241B"/>
    <w:rPr>
      <w:rFonts w:asciiTheme="minorHAnsi" w:hAnsiTheme="minorHAnsi"/>
      <w:sz w:val="22"/>
      <w:szCs w:val="22"/>
      <w:lang w:val="en-US" w:eastAsia="en-US"/>
    </w:rPr>
  </w:style>
  <w:style w:type="paragraph" w:styleId="TOC5">
    <w:name w:val="toc 5"/>
    <w:basedOn w:val="Normal"/>
    <w:next w:val="Normal"/>
    <w:autoRedefine/>
    <w:uiPriority w:val="39"/>
    <w:semiHidden/>
    <w:unhideWhenUsed/>
    <w:rsid w:val="0027241B"/>
    <w:rPr>
      <w:rFonts w:asciiTheme="minorHAnsi" w:hAnsiTheme="minorHAnsi"/>
      <w:sz w:val="22"/>
      <w:szCs w:val="22"/>
      <w:lang w:val="en-US" w:eastAsia="en-US"/>
    </w:rPr>
  </w:style>
  <w:style w:type="paragraph" w:styleId="TOC6">
    <w:name w:val="toc 6"/>
    <w:basedOn w:val="Normal"/>
    <w:next w:val="Normal"/>
    <w:autoRedefine/>
    <w:uiPriority w:val="39"/>
    <w:semiHidden/>
    <w:unhideWhenUsed/>
    <w:rsid w:val="0027241B"/>
    <w:rPr>
      <w:rFonts w:asciiTheme="minorHAnsi" w:hAnsiTheme="minorHAnsi"/>
      <w:sz w:val="22"/>
      <w:szCs w:val="22"/>
      <w:lang w:val="en-US" w:eastAsia="en-US"/>
    </w:rPr>
  </w:style>
  <w:style w:type="paragraph" w:styleId="TOC7">
    <w:name w:val="toc 7"/>
    <w:basedOn w:val="Normal"/>
    <w:next w:val="Normal"/>
    <w:autoRedefine/>
    <w:uiPriority w:val="39"/>
    <w:semiHidden/>
    <w:unhideWhenUsed/>
    <w:rsid w:val="0027241B"/>
    <w:rPr>
      <w:rFonts w:asciiTheme="minorHAnsi" w:hAnsiTheme="minorHAnsi"/>
      <w:sz w:val="22"/>
      <w:szCs w:val="22"/>
      <w:lang w:val="en-US" w:eastAsia="en-US"/>
    </w:rPr>
  </w:style>
  <w:style w:type="paragraph" w:styleId="TOC8">
    <w:name w:val="toc 8"/>
    <w:basedOn w:val="Normal"/>
    <w:next w:val="Normal"/>
    <w:autoRedefine/>
    <w:uiPriority w:val="39"/>
    <w:semiHidden/>
    <w:unhideWhenUsed/>
    <w:rsid w:val="0027241B"/>
    <w:rPr>
      <w:rFonts w:asciiTheme="minorHAnsi" w:hAnsiTheme="minorHAnsi"/>
      <w:sz w:val="22"/>
      <w:szCs w:val="22"/>
      <w:lang w:val="en-US" w:eastAsia="en-US"/>
    </w:rPr>
  </w:style>
  <w:style w:type="paragraph" w:styleId="TOC9">
    <w:name w:val="toc 9"/>
    <w:basedOn w:val="Normal"/>
    <w:next w:val="Normal"/>
    <w:autoRedefine/>
    <w:uiPriority w:val="39"/>
    <w:semiHidden/>
    <w:unhideWhenUsed/>
    <w:rsid w:val="0027241B"/>
    <w:rPr>
      <w:rFonts w:asciiTheme="minorHAnsi" w:hAnsiTheme="minorHAnsi"/>
      <w:sz w:val="22"/>
      <w:szCs w:val="22"/>
      <w:lang w:val="en-US" w:eastAsia="en-US"/>
    </w:rPr>
  </w:style>
  <w:style w:type="paragraph" w:styleId="Revision">
    <w:name w:val="Revision"/>
    <w:hidden/>
    <w:uiPriority w:val="99"/>
    <w:semiHidden/>
    <w:rsid w:val="0027241B"/>
    <w:rPr>
      <w:rFonts w:ascii="Times" w:eastAsia="Times New Roman" w:hAnsi="Times" w:cs="Times New Roman"/>
      <w:szCs w:val="20"/>
      <w:lang w:val="en-US"/>
    </w:rPr>
  </w:style>
  <w:style w:type="paragraph" w:customStyle="1" w:styleId="RSCH01PaperTitle">
    <w:name w:val="RSC H01 Paper Title"/>
    <w:basedOn w:val="Normal"/>
    <w:next w:val="Normal"/>
    <w:link w:val="RSCH01PaperTitleChar"/>
    <w:qFormat/>
    <w:rsid w:val="0027241B"/>
    <w:pPr>
      <w:tabs>
        <w:tab w:val="left" w:pos="284"/>
      </w:tabs>
      <w:spacing w:before="400" w:after="160"/>
    </w:pPr>
    <w:rPr>
      <w:rFonts w:asciiTheme="minorHAnsi" w:eastAsiaTheme="minorHAnsi" w:hAnsiTheme="minorHAnsi"/>
      <w:b/>
      <w:sz w:val="29"/>
      <w:szCs w:val="32"/>
      <w:lang w:eastAsia="en-US"/>
    </w:rPr>
  </w:style>
  <w:style w:type="paragraph" w:customStyle="1" w:styleId="RSCB01ARTAbstract">
    <w:name w:val="RSC B01 ART Abstract"/>
    <w:basedOn w:val="Normal"/>
    <w:link w:val="RSCB01ARTAbstractChar"/>
    <w:qFormat/>
    <w:rsid w:val="0027241B"/>
    <w:pPr>
      <w:spacing w:after="200" w:line="240" w:lineRule="exact"/>
      <w:jc w:val="both"/>
    </w:pPr>
    <w:rPr>
      <w:rFonts w:asciiTheme="minorHAnsi" w:eastAsiaTheme="minorHAnsi" w:hAnsiTheme="minorHAnsi" w:cstheme="minorBidi"/>
      <w:noProof/>
      <w:sz w:val="16"/>
      <w:szCs w:val="22"/>
    </w:rPr>
  </w:style>
  <w:style w:type="character" w:customStyle="1" w:styleId="RSCH01PaperTitleChar">
    <w:name w:val="RSC H01 Paper Title Char"/>
    <w:basedOn w:val="DefaultParagraphFont"/>
    <w:link w:val="RSCH01PaperTitle"/>
    <w:rsid w:val="0027241B"/>
    <w:rPr>
      <w:rFonts w:cs="Times New Roman"/>
      <w:b/>
      <w:sz w:val="29"/>
      <w:szCs w:val="32"/>
    </w:rPr>
  </w:style>
  <w:style w:type="character" w:customStyle="1" w:styleId="RSCB01ARTAbstractChar">
    <w:name w:val="RSC B01 ART Abstract Char"/>
    <w:basedOn w:val="DefaultParagraphFont"/>
    <w:link w:val="RSCB01ARTAbstract"/>
    <w:rsid w:val="0027241B"/>
    <w:rPr>
      <w:noProof/>
      <w:sz w:val="16"/>
      <w:szCs w:val="22"/>
      <w:lang w:eastAsia="en-GB"/>
    </w:rPr>
  </w:style>
  <w:style w:type="paragraph" w:customStyle="1" w:styleId="RSCF01FootnoteAuthorAddress">
    <w:name w:val="RSC F01 Footnote Author Address"/>
    <w:link w:val="RSCF01FootnoteAuthorAddressChar"/>
    <w:qFormat/>
    <w:rsid w:val="0027241B"/>
    <w:pPr>
      <w:numPr>
        <w:numId w:val="10"/>
      </w:numPr>
      <w:pBdr>
        <w:top w:val="single" w:sz="12" w:space="1" w:color="A6A6A6" w:themeColor="background1" w:themeShade="A6"/>
      </w:pBdr>
      <w:ind w:left="85" w:hanging="85"/>
      <w:suppressOverlap/>
    </w:pPr>
    <w:rPr>
      <w:rFonts w:cs="Times New Roman"/>
      <w:i/>
      <w:w w:val="105"/>
      <w:sz w:val="14"/>
      <w:szCs w:val="14"/>
    </w:rPr>
  </w:style>
  <w:style w:type="character" w:customStyle="1" w:styleId="RSCF01FootnoteAuthorAddressChar">
    <w:name w:val="RSC F01 Footnote Author Address Char"/>
    <w:basedOn w:val="DefaultParagraphFont"/>
    <w:link w:val="RSCF01FootnoteAuthorAddress"/>
    <w:rsid w:val="0027241B"/>
    <w:rPr>
      <w:rFonts w:cs="Times New Roman"/>
      <w:i/>
      <w:w w:val="105"/>
      <w:sz w:val="14"/>
      <w:szCs w:val="14"/>
    </w:rPr>
  </w:style>
  <w:style w:type="character" w:customStyle="1" w:styleId="red">
    <w:name w:val="red"/>
    <w:basedOn w:val="DefaultParagraphFont"/>
    <w:rsid w:val="0027241B"/>
  </w:style>
  <w:style w:type="paragraph" w:customStyle="1" w:styleId="RSCB02ArticleText">
    <w:name w:val="RSC B02 Article Text"/>
    <w:basedOn w:val="Normal"/>
    <w:link w:val="RSCB02ArticleTextChar"/>
    <w:qFormat/>
    <w:rsid w:val="003427F6"/>
    <w:pPr>
      <w:spacing w:line="240" w:lineRule="exact"/>
      <w:jc w:val="both"/>
    </w:pPr>
    <w:rPr>
      <w:rFonts w:asciiTheme="minorHAnsi" w:eastAsiaTheme="minorHAnsi" w:hAnsiTheme="minorHAnsi"/>
      <w:w w:val="108"/>
      <w:sz w:val="18"/>
      <w:szCs w:val="18"/>
      <w:lang w:eastAsia="en-US"/>
    </w:rPr>
  </w:style>
  <w:style w:type="character" w:customStyle="1" w:styleId="RSCB02ArticleTextChar">
    <w:name w:val="RSC B02 Article Text Char"/>
    <w:basedOn w:val="DefaultParagraphFont"/>
    <w:link w:val="RSCB02ArticleText"/>
    <w:rsid w:val="003427F6"/>
    <w:rPr>
      <w:rFonts w:cs="Times New Roman"/>
      <w:w w:val="108"/>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2888926">
      <w:bodyDiv w:val="1"/>
      <w:marLeft w:val="0"/>
      <w:marRight w:val="0"/>
      <w:marTop w:val="0"/>
      <w:marBottom w:val="0"/>
      <w:divBdr>
        <w:top w:val="none" w:sz="0" w:space="0" w:color="auto"/>
        <w:left w:val="none" w:sz="0" w:space="0" w:color="auto"/>
        <w:bottom w:val="none" w:sz="0" w:space="0" w:color="auto"/>
        <w:right w:val="none" w:sz="0" w:space="0" w:color="auto"/>
      </w:divBdr>
    </w:div>
    <w:div w:id="1057434948">
      <w:bodyDiv w:val="1"/>
      <w:marLeft w:val="0"/>
      <w:marRight w:val="0"/>
      <w:marTop w:val="0"/>
      <w:marBottom w:val="0"/>
      <w:divBdr>
        <w:top w:val="none" w:sz="0" w:space="0" w:color="auto"/>
        <w:left w:val="none" w:sz="0" w:space="0" w:color="auto"/>
        <w:bottom w:val="none" w:sz="0" w:space="0" w:color="auto"/>
        <w:right w:val="none" w:sz="0" w:space="0" w:color="auto"/>
      </w:divBdr>
    </w:div>
    <w:div w:id="1276257128">
      <w:bodyDiv w:val="1"/>
      <w:marLeft w:val="0"/>
      <w:marRight w:val="0"/>
      <w:marTop w:val="0"/>
      <w:marBottom w:val="0"/>
      <w:divBdr>
        <w:top w:val="none" w:sz="0" w:space="0" w:color="auto"/>
        <w:left w:val="none" w:sz="0" w:space="0" w:color="auto"/>
        <w:bottom w:val="none" w:sz="0" w:space="0" w:color="auto"/>
        <w:right w:val="none" w:sz="0" w:space="0" w:color="auto"/>
      </w:divBdr>
    </w:div>
    <w:div w:id="1295521223">
      <w:bodyDiv w:val="1"/>
      <w:marLeft w:val="0"/>
      <w:marRight w:val="0"/>
      <w:marTop w:val="0"/>
      <w:marBottom w:val="0"/>
      <w:divBdr>
        <w:top w:val="none" w:sz="0" w:space="0" w:color="auto"/>
        <w:left w:val="none" w:sz="0" w:space="0" w:color="auto"/>
        <w:bottom w:val="none" w:sz="0" w:space="0" w:color="auto"/>
        <w:right w:val="none" w:sz="0" w:space="0" w:color="auto"/>
      </w:divBdr>
    </w:div>
    <w:div w:id="1302274846">
      <w:bodyDiv w:val="1"/>
      <w:marLeft w:val="0"/>
      <w:marRight w:val="0"/>
      <w:marTop w:val="0"/>
      <w:marBottom w:val="0"/>
      <w:divBdr>
        <w:top w:val="none" w:sz="0" w:space="0" w:color="auto"/>
        <w:left w:val="none" w:sz="0" w:space="0" w:color="auto"/>
        <w:bottom w:val="none" w:sz="0" w:space="0" w:color="auto"/>
        <w:right w:val="none" w:sz="0" w:space="0" w:color="auto"/>
      </w:divBdr>
    </w:div>
    <w:div w:id="1722434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eysuard@ucm.es" TargetMode="External"/><Relationship Id="rId13" Type="http://schemas.openxmlformats.org/officeDocument/2006/relationships/image" Target="media/image2.emf"/><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mailto:Adrian.Mulholland@bristol.ac.uk" TargetMode="External"/><Relationship Id="rId14" Type="http://schemas.openxmlformats.org/officeDocument/2006/relationships/image" Target="media/image3.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99B88D-C956-4A79-BCAE-4C87D14EDD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3061</Words>
  <Characters>17451</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REYNIER SUARDÍAZ DEL RIO</dc:creator>
  <cp:keywords/>
  <dc:description/>
  <cp:lastModifiedBy>Vanta, Cathy</cp:lastModifiedBy>
  <cp:revision>4</cp:revision>
  <dcterms:created xsi:type="dcterms:W3CDTF">2021-02-10T14:48:00Z</dcterms:created>
  <dcterms:modified xsi:type="dcterms:W3CDTF">2021-02-12T11:01:00Z</dcterms:modified>
</cp:coreProperties>
</file>