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E1ABBD3" w14:textId="354E4674" w:rsidR="00F14C8D" w:rsidRDefault="00BB0A79" w:rsidP="00BB0A79">
      <w:pPr>
        <w:jc w:val="center"/>
      </w:pPr>
      <w:r>
        <w:t>SUPPLEMENTARY INFORMATION</w:t>
      </w:r>
    </w:p>
    <w:tbl>
      <w:tblPr>
        <w:tblStyle w:val="Tablaconcuadrcula"/>
        <w:tblW w:w="10147" w:type="dxa"/>
        <w:tblInd w:w="-42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147"/>
      </w:tblGrid>
      <w:tr w:rsidR="00F14C8D" w14:paraId="425AD3E1" w14:textId="77777777" w:rsidTr="00797A45">
        <w:trPr>
          <w:trHeight w:val="615"/>
        </w:trPr>
        <w:tc>
          <w:tcPr>
            <w:tcW w:w="10147" w:type="dxa"/>
          </w:tcPr>
          <w:p w14:paraId="155673B2" w14:textId="5FF49905" w:rsidR="001B34CB" w:rsidRDefault="00A52669" w:rsidP="00F14C8D">
            <w:r>
              <w:t>a)</w:t>
            </w:r>
            <w:r w:rsidR="009C158A" w:rsidRPr="009C158A">
              <w:t xml:space="preserve"> </w:t>
            </w:r>
          </w:p>
          <w:p w14:paraId="23104604" w14:textId="488B1CDB" w:rsidR="00F14C8D" w:rsidRDefault="0006243F" w:rsidP="009C158A">
            <w:pPr>
              <w:jc w:val="center"/>
              <w:rPr>
                <w:sz w:val="18"/>
                <w:szCs w:val="18"/>
              </w:rPr>
            </w:pPr>
            <w:r w:rsidRPr="0006243F">
              <w:rPr>
                <w:noProof/>
                <w:sz w:val="18"/>
                <w:szCs w:val="18"/>
                <w:lang w:eastAsia="es-ES"/>
              </w:rPr>
              <w:drawing>
                <wp:inline distT="0" distB="0" distL="0" distR="0" wp14:anchorId="7DBA5327" wp14:editId="2E1A7870">
                  <wp:extent cx="5389880" cy="1498600"/>
                  <wp:effectExtent l="0" t="0" r="1270" b="6350"/>
                  <wp:docPr id="2" name="Imagen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89880" cy="149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14C8D" w14:paraId="7A3CC554" w14:textId="77777777" w:rsidTr="00797A45">
        <w:trPr>
          <w:trHeight w:val="2453"/>
        </w:trPr>
        <w:tc>
          <w:tcPr>
            <w:tcW w:w="10147" w:type="dxa"/>
          </w:tcPr>
          <w:p w14:paraId="317F4312" w14:textId="4FFA1076" w:rsidR="0060625D" w:rsidRPr="0060625D" w:rsidRDefault="0060625D" w:rsidP="0060625D">
            <w:pPr>
              <w:rPr>
                <w:sz w:val="18"/>
                <w:szCs w:val="18"/>
              </w:rPr>
            </w:pPr>
            <w:r w:rsidRPr="00954170">
              <w:rPr>
                <w:noProof/>
                <w:sz w:val="28"/>
                <w:szCs w:val="28"/>
                <w:lang w:eastAsia="es-ES"/>
              </w:rPr>
              <w:drawing>
                <wp:anchor distT="0" distB="0" distL="114300" distR="114300" simplePos="0" relativeHeight="251659264" behindDoc="1" locked="0" layoutInCell="1" allowOverlap="1" wp14:anchorId="7CF0E6CC" wp14:editId="02152DC6">
                  <wp:simplePos x="0" y="0"/>
                  <wp:positionH relativeFrom="column">
                    <wp:posOffset>-25400</wp:posOffset>
                  </wp:positionH>
                  <wp:positionV relativeFrom="paragraph">
                    <wp:posOffset>186055</wp:posOffset>
                  </wp:positionV>
                  <wp:extent cx="6263005" cy="1403985"/>
                  <wp:effectExtent l="0" t="0" r="4445" b="5715"/>
                  <wp:wrapTight wrapText="bothSides">
                    <wp:wrapPolygon edited="0">
                      <wp:start x="1445" y="0"/>
                      <wp:lineTo x="0" y="879"/>
                      <wp:lineTo x="0" y="21395"/>
                      <wp:lineTo x="21550" y="21395"/>
                      <wp:lineTo x="21550" y="1172"/>
                      <wp:lineTo x="21484" y="879"/>
                      <wp:lineTo x="20696" y="0"/>
                      <wp:lineTo x="1445" y="0"/>
                    </wp:wrapPolygon>
                  </wp:wrapTight>
                  <wp:docPr id="3" name="Imagen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63005" cy="14039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A52669" w:rsidRPr="00A52669">
              <w:t>b)</w:t>
            </w:r>
            <w:r w:rsidR="00A52669" w:rsidRPr="00A52669">
              <w:rPr>
                <w:sz w:val="28"/>
                <w:szCs w:val="28"/>
              </w:rPr>
              <w:t xml:space="preserve"> </w:t>
            </w:r>
          </w:p>
        </w:tc>
      </w:tr>
      <w:tr w:rsidR="00F14C8D" w14:paraId="1194D2F5" w14:textId="77777777" w:rsidTr="00797A45">
        <w:trPr>
          <w:trHeight w:val="615"/>
        </w:trPr>
        <w:tc>
          <w:tcPr>
            <w:tcW w:w="10147" w:type="dxa"/>
          </w:tcPr>
          <w:p w14:paraId="086B25C6" w14:textId="59D0124E" w:rsidR="00A52669" w:rsidRPr="0060625D" w:rsidRDefault="0060625D" w:rsidP="00F14C8D">
            <w:r w:rsidRPr="0060625D">
              <w:rPr>
                <w:noProof/>
                <w:lang w:eastAsia="es-ES"/>
              </w:rPr>
              <w:drawing>
                <wp:anchor distT="0" distB="0" distL="114300" distR="114300" simplePos="0" relativeHeight="251658240" behindDoc="1" locked="0" layoutInCell="1" allowOverlap="1" wp14:anchorId="205B0668" wp14:editId="2A4D57EB">
                  <wp:simplePos x="0" y="0"/>
                  <wp:positionH relativeFrom="column">
                    <wp:posOffset>-63500</wp:posOffset>
                  </wp:positionH>
                  <wp:positionV relativeFrom="paragraph">
                    <wp:posOffset>201295</wp:posOffset>
                  </wp:positionV>
                  <wp:extent cx="6306185" cy="1344295"/>
                  <wp:effectExtent l="0" t="0" r="0" b="8255"/>
                  <wp:wrapTight wrapText="bothSides">
                    <wp:wrapPolygon edited="0">
                      <wp:start x="0" y="0"/>
                      <wp:lineTo x="0" y="21427"/>
                      <wp:lineTo x="21533" y="21427"/>
                      <wp:lineTo x="21533" y="0"/>
                      <wp:lineTo x="0" y="0"/>
                    </wp:wrapPolygon>
                  </wp:wrapTight>
                  <wp:docPr id="4" name="Imagen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06185" cy="1344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A52669" w:rsidRPr="00A52669">
              <w:t>c)</w:t>
            </w:r>
          </w:p>
        </w:tc>
      </w:tr>
      <w:tr w:rsidR="00F14C8D" w14:paraId="2C7B06D0" w14:textId="77777777" w:rsidTr="00797A45">
        <w:trPr>
          <w:trHeight w:val="345"/>
        </w:trPr>
        <w:tc>
          <w:tcPr>
            <w:tcW w:w="10147" w:type="dxa"/>
          </w:tcPr>
          <w:p w14:paraId="156DB30F" w14:textId="30F6DB6B" w:rsidR="00BB0A79" w:rsidRPr="00BB0A79" w:rsidRDefault="00BB0A79" w:rsidP="00F14C8D">
            <w:r w:rsidRPr="00BB0A79">
              <w:rPr>
                <w:noProof/>
                <w:lang w:eastAsia="es-ES"/>
              </w:rPr>
              <w:drawing>
                <wp:anchor distT="0" distB="0" distL="114300" distR="114300" simplePos="0" relativeHeight="251660288" behindDoc="1" locked="0" layoutInCell="1" allowOverlap="1" wp14:anchorId="07E83F63" wp14:editId="7A5CFBDE">
                  <wp:simplePos x="0" y="0"/>
                  <wp:positionH relativeFrom="column">
                    <wp:posOffset>23495</wp:posOffset>
                  </wp:positionH>
                  <wp:positionV relativeFrom="paragraph">
                    <wp:posOffset>226695</wp:posOffset>
                  </wp:positionV>
                  <wp:extent cx="6229350" cy="1327785"/>
                  <wp:effectExtent l="0" t="0" r="0" b="5715"/>
                  <wp:wrapTight wrapText="bothSides">
                    <wp:wrapPolygon edited="0">
                      <wp:start x="0" y="0"/>
                      <wp:lineTo x="0" y="21383"/>
                      <wp:lineTo x="21534" y="21383"/>
                      <wp:lineTo x="21534" y="0"/>
                      <wp:lineTo x="0" y="0"/>
                    </wp:wrapPolygon>
                  </wp:wrapTight>
                  <wp:docPr id="5" name="Imagen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29350" cy="1327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A52669" w:rsidRPr="00A52669">
              <w:t>d)</w:t>
            </w:r>
          </w:p>
        </w:tc>
      </w:tr>
      <w:tr w:rsidR="00F14C8D" w:rsidRPr="00F66596" w14:paraId="3D08E627" w14:textId="77777777" w:rsidTr="00797A45">
        <w:trPr>
          <w:trHeight w:val="280"/>
        </w:trPr>
        <w:tc>
          <w:tcPr>
            <w:tcW w:w="10147" w:type="dxa"/>
          </w:tcPr>
          <w:p w14:paraId="06C13487" w14:textId="79061222" w:rsidR="00F14C8D" w:rsidRPr="00EE396E" w:rsidRDefault="00A52669" w:rsidP="00F14C8D">
            <w:pPr>
              <w:rPr>
                <w:sz w:val="18"/>
                <w:szCs w:val="18"/>
                <w:lang w:val="en-US"/>
              </w:rPr>
            </w:pPr>
            <w:r w:rsidRPr="00EE396E">
              <w:rPr>
                <w:b/>
                <w:bCs/>
                <w:sz w:val="18"/>
                <w:szCs w:val="18"/>
                <w:lang w:val="en-US"/>
              </w:rPr>
              <w:t>Figure S</w:t>
            </w:r>
            <w:r w:rsidR="00174465" w:rsidRPr="00EE396E">
              <w:rPr>
                <w:b/>
                <w:bCs/>
                <w:sz w:val="18"/>
                <w:szCs w:val="18"/>
                <w:lang w:val="en-US"/>
              </w:rPr>
              <w:t>x</w:t>
            </w:r>
            <w:r w:rsidRPr="00EE396E">
              <w:rPr>
                <w:b/>
                <w:bCs/>
                <w:sz w:val="18"/>
                <w:szCs w:val="18"/>
                <w:lang w:val="en-US"/>
              </w:rPr>
              <w:t xml:space="preserve">. </w:t>
            </w:r>
            <w:r w:rsidR="00EE396E">
              <w:rPr>
                <w:sz w:val="18"/>
                <w:szCs w:val="18"/>
                <w:lang w:val="en-US"/>
              </w:rPr>
              <w:t xml:space="preserve">(a) </w:t>
            </w:r>
            <w:r w:rsidR="0003517F">
              <w:rPr>
                <w:sz w:val="18"/>
                <w:szCs w:val="18"/>
                <w:lang w:val="en-US"/>
              </w:rPr>
              <w:t xml:space="preserve">Initial structures of the </w:t>
            </w:r>
            <w:r w:rsidR="00FE2BE0">
              <w:rPr>
                <w:sz w:val="18"/>
                <w:szCs w:val="18"/>
                <w:lang w:val="en-US"/>
              </w:rPr>
              <w:t xml:space="preserve">drug-free </w:t>
            </w:r>
            <w:r w:rsidR="008D48D8" w:rsidRPr="0037389C">
              <w:rPr>
                <w:rFonts w:cstheme="minorHAnsi"/>
                <w:bCs/>
                <w:sz w:val="18"/>
                <w:szCs w:val="16"/>
                <w:lang w:val="en-US"/>
              </w:rPr>
              <w:t>CA21</w:t>
            </w:r>
            <w:r w:rsidR="008D48D8" w:rsidRPr="0037389C">
              <w:rPr>
                <w:rFonts w:cstheme="minorHAnsi"/>
                <w:bCs/>
                <w:sz w:val="18"/>
                <w:szCs w:val="16"/>
                <w:lang w:val="en-US"/>
              </w:rPr>
              <w:sym w:font="Symbol" w:char="F0B4"/>
            </w:r>
            <w:r w:rsidR="008D48D8">
              <w:rPr>
                <w:rFonts w:cstheme="minorHAnsi"/>
                <w:bCs/>
                <w:sz w:val="18"/>
                <w:szCs w:val="16"/>
                <w:lang w:val="en-US"/>
              </w:rPr>
              <w:t>6</w:t>
            </w:r>
            <w:r w:rsidR="008D48D8" w:rsidRPr="0037389C">
              <w:rPr>
                <w:rFonts w:cstheme="minorHAnsi"/>
                <w:bCs/>
                <w:sz w:val="18"/>
                <w:szCs w:val="16"/>
                <w:lang w:val="en-US"/>
              </w:rPr>
              <w:t xml:space="preserve"> </w:t>
            </w:r>
            <w:r w:rsidR="0003517F" w:rsidRPr="00EE396E">
              <w:rPr>
                <w:sz w:val="18"/>
                <w:szCs w:val="18"/>
                <w:lang w:val="en-US"/>
              </w:rPr>
              <w:t>DNA circle</w:t>
            </w:r>
            <w:r w:rsidR="00EE396E" w:rsidRPr="00EE396E">
              <w:rPr>
                <w:sz w:val="18"/>
                <w:szCs w:val="18"/>
                <w:lang w:val="en-US"/>
              </w:rPr>
              <w:t xml:space="preserve"> showing how a given stretch in a DNA strand (spheres) will face opposite directions with respect to the center of</w:t>
            </w:r>
            <w:r w:rsidR="003C44A5">
              <w:rPr>
                <w:sz w:val="18"/>
                <w:szCs w:val="18"/>
                <w:lang w:val="en-US"/>
              </w:rPr>
              <w:t xml:space="preserve"> the ring (left and right) </w:t>
            </w:r>
            <w:r w:rsidR="00EE396E" w:rsidRPr="00EE396E">
              <w:rPr>
                <w:sz w:val="18"/>
                <w:szCs w:val="18"/>
                <w:lang w:val="en-US"/>
              </w:rPr>
              <w:t xml:space="preserve"> depending on the definition of the first nucleotide in the input sequence </w:t>
            </w:r>
            <w:r w:rsidR="003C44A5" w:rsidRPr="00EE396E">
              <w:rPr>
                <w:sz w:val="18"/>
                <w:szCs w:val="18"/>
                <w:lang w:val="en-US"/>
              </w:rPr>
              <w:t>built by the MCDNA server</w:t>
            </w:r>
            <w:r w:rsidR="00EE396E" w:rsidRPr="00EE396E">
              <w:rPr>
                <w:sz w:val="18"/>
                <w:szCs w:val="18"/>
                <w:lang w:val="en-US"/>
              </w:rPr>
              <w:t xml:space="preserve">. </w:t>
            </w:r>
            <w:r w:rsidR="00EB552D">
              <w:rPr>
                <w:sz w:val="18"/>
                <w:szCs w:val="18"/>
                <w:lang w:val="en-US"/>
              </w:rPr>
              <w:t>C</w:t>
            </w:r>
            <w:r w:rsidR="00EE396E" w:rsidRPr="00EE396E">
              <w:rPr>
                <w:sz w:val="18"/>
                <w:szCs w:val="18"/>
                <w:lang w:val="en-US"/>
              </w:rPr>
              <w:t xml:space="preserve">onvergence </w:t>
            </w:r>
            <w:r w:rsidR="00EB552D">
              <w:rPr>
                <w:sz w:val="18"/>
                <w:szCs w:val="18"/>
                <w:lang w:val="en-US"/>
              </w:rPr>
              <w:t>of both systems is</w:t>
            </w:r>
            <w:r w:rsidR="00EE396E" w:rsidRPr="00EE396E">
              <w:rPr>
                <w:sz w:val="18"/>
                <w:szCs w:val="18"/>
                <w:lang w:val="en-US"/>
              </w:rPr>
              <w:t xml:space="preserve"> achieved after the molecular dynamics simulations</w:t>
            </w:r>
            <w:r w:rsidR="00EB552D">
              <w:rPr>
                <w:sz w:val="18"/>
                <w:szCs w:val="18"/>
                <w:lang w:val="en-US"/>
              </w:rPr>
              <w:t xml:space="preserve"> and shown as a cluster of 30 equilibrated structures (middle). </w:t>
            </w:r>
            <w:r w:rsidR="008D159B" w:rsidRPr="0037389C">
              <w:rPr>
                <w:bCs/>
                <w:sz w:val="18"/>
                <w:szCs w:val="16"/>
                <w:lang w:val="en-US"/>
              </w:rPr>
              <w:t>Average roll (</w:t>
            </w:r>
            <w:r w:rsidR="008D159B">
              <w:rPr>
                <w:bCs/>
                <w:sz w:val="18"/>
                <w:szCs w:val="16"/>
                <w:lang w:val="en-US"/>
              </w:rPr>
              <w:t>b</w:t>
            </w:r>
            <w:r w:rsidR="008D159B" w:rsidRPr="0037389C">
              <w:rPr>
                <w:bCs/>
                <w:sz w:val="18"/>
                <w:szCs w:val="16"/>
                <w:lang w:val="en-US"/>
              </w:rPr>
              <w:t>), twist (</w:t>
            </w:r>
            <w:r w:rsidR="008D159B">
              <w:rPr>
                <w:bCs/>
                <w:sz w:val="18"/>
                <w:szCs w:val="16"/>
                <w:lang w:val="en-US"/>
              </w:rPr>
              <w:t>c</w:t>
            </w:r>
            <w:r w:rsidR="008D159B" w:rsidRPr="0037389C">
              <w:rPr>
                <w:bCs/>
                <w:sz w:val="18"/>
                <w:szCs w:val="16"/>
                <w:lang w:val="en-US"/>
              </w:rPr>
              <w:t>), and tilt (</w:t>
            </w:r>
            <w:r w:rsidR="008D159B">
              <w:rPr>
                <w:bCs/>
                <w:sz w:val="18"/>
                <w:szCs w:val="16"/>
                <w:lang w:val="en-US"/>
              </w:rPr>
              <w:t>d</w:t>
            </w:r>
            <w:r w:rsidR="008D159B" w:rsidRPr="0037389C">
              <w:rPr>
                <w:bCs/>
                <w:sz w:val="18"/>
                <w:szCs w:val="16"/>
                <w:lang w:val="en-US"/>
              </w:rPr>
              <w:t xml:space="preserve">) values obtained from </w:t>
            </w:r>
            <w:r w:rsidR="008D159B">
              <w:rPr>
                <w:bCs/>
                <w:sz w:val="18"/>
                <w:szCs w:val="16"/>
                <w:lang w:val="en-US"/>
              </w:rPr>
              <w:t>two</w:t>
            </w:r>
            <w:r w:rsidR="008D159B" w:rsidRPr="0037389C">
              <w:rPr>
                <w:bCs/>
                <w:sz w:val="18"/>
                <w:szCs w:val="16"/>
                <w:lang w:val="en-US"/>
              </w:rPr>
              <w:t xml:space="preserve"> separate replicas for every base pair step in the drug-free </w:t>
            </w:r>
            <w:r w:rsidR="008D159B">
              <w:rPr>
                <w:bCs/>
                <w:sz w:val="18"/>
                <w:szCs w:val="16"/>
                <w:lang w:val="en-US"/>
              </w:rPr>
              <w:t xml:space="preserve">doubly nicked </w:t>
            </w:r>
            <w:r w:rsidR="008D159B" w:rsidRPr="0037389C">
              <w:rPr>
                <w:rFonts w:cstheme="minorHAnsi"/>
                <w:bCs/>
                <w:sz w:val="18"/>
                <w:szCs w:val="16"/>
                <w:lang w:val="en-US"/>
              </w:rPr>
              <w:t>CA21</w:t>
            </w:r>
            <w:r w:rsidR="008D159B" w:rsidRPr="0037389C">
              <w:rPr>
                <w:rFonts w:cstheme="minorHAnsi"/>
                <w:bCs/>
                <w:sz w:val="18"/>
                <w:szCs w:val="16"/>
                <w:lang w:val="en-US"/>
              </w:rPr>
              <w:sym w:font="Symbol" w:char="F0B4"/>
            </w:r>
            <w:r w:rsidR="008D159B">
              <w:rPr>
                <w:rFonts w:cstheme="minorHAnsi"/>
                <w:bCs/>
                <w:sz w:val="18"/>
                <w:szCs w:val="16"/>
                <w:lang w:val="en-US"/>
              </w:rPr>
              <w:t>6</w:t>
            </w:r>
            <w:r w:rsidR="008D159B" w:rsidRPr="0037389C">
              <w:rPr>
                <w:rFonts w:cstheme="minorHAnsi"/>
                <w:bCs/>
                <w:sz w:val="18"/>
                <w:szCs w:val="16"/>
                <w:lang w:val="en-US"/>
              </w:rPr>
              <w:t xml:space="preserve"> </w:t>
            </w:r>
            <w:r w:rsidR="008D159B">
              <w:rPr>
                <w:bCs/>
                <w:sz w:val="18"/>
                <w:szCs w:val="16"/>
                <w:lang w:val="en-US"/>
              </w:rPr>
              <w:t xml:space="preserve">circle </w:t>
            </w:r>
            <w:r w:rsidR="008D159B" w:rsidRPr="0037389C">
              <w:rPr>
                <w:bCs/>
                <w:sz w:val="18"/>
                <w:szCs w:val="16"/>
                <w:lang w:val="en-US"/>
              </w:rPr>
              <w:t>(</w:t>
            </w:r>
            <w:r w:rsidR="008D159B">
              <w:rPr>
                <w:bCs/>
                <w:sz w:val="18"/>
                <w:szCs w:val="16"/>
                <w:lang w:val="en-US"/>
              </w:rPr>
              <w:t>red</w:t>
            </w:r>
            <w:r w:rsidR="008D159B" w:rsidRPr="0037389C">
              <w:rPr>
                <w:bCs/>
                <w:sz w:val="18"/>
                <w:szCs w:val="16"/>
                <w:lang w:val="en-US"/>
              </w:rPr>
              <w:t xml:space="preserve">) and in the same </w:t>
            </w:r>
            <w:r w:rsidR="008D159B">
              <w:rPr>
                <w:bCs/>
                <w:sz w:val="18"/>
                <w:szCs w:val="16"/>
                <w:lang w:val="en-US"/>
              </w:rPr>
              <w:t>structure</w:t>
            </w:r>
            <w:r w:rsidR="008D159B" w:rsidRPr="0037389C">
              <w:rPr>
                <w:bCs/>
                <w:sz w:val="18"/>
                <w:szCs w:val="16"/>
                <w:lang w:val="en-US"/>
              </w:rPr>
              <w:t xml:space="preserve"> </w:t>
            </w:r>
            <w:r w:rsidR="008D159B">
              <w:rPr>
                <w:bCs/>
                <w:sz w:val="18"/>
                <w:szCs w:val="16"/>
                <w:lang w:val="en-US"/>
              </w:rPr>
              <w:t>containing a</w:t>
            </w:r>
            <w:r w:rsidR="00C4090D">
              <w:rPr>
                <w:bCs/>
                <w:sz w:val="18"/>
                <w:szCs w:val="16"/>
                <w:lang w:val="en-US"/>
              </w:rPr>
              <w:t xml:space="preserve">n offset of 5 bp (gray). Initial opposite values are shown as dashed lines. </w:t>
            </w:r>
            <w:r w:rsidR="00D65A1D">
              <w:rPr>
                <w:bCs/>
                <w:sz w:val="18"/>
                <w:szCs w:val="16"/>
                <w:lang w:val="en-US"/>
              </w:rPr>
              <w:t>Phased peaks of positive roll are identified with arrows.</w:t>
            </w:r>
          </w:p>
        </w:tc>
      </w:tr>
    </w:tbl>
    <w:p w14:paraId="26573324" w14:textId="71501EF8" w:rsidR="00891AB6" w:rsidRDefault="00891AB6" w:rsidP="00F14C8D">
      <w:pPr>
        <w:rPr>
          <w:sz w:val="18"/>
          <w:szCs w:val="18"/>
          <w:lang w:val="en-US"/>
        </w:rPr>
      </w:pPr>
    </w:p>
    <w:p w14:paraId="29C0F121" w14:textId="77777777" w:rsidR="00891AB6" w:rsidRDefault="00891AB6">
      <w:pPr>
        <w:rPr>
          <w:sz w:val="18"/>
          <w:szCs w:val="18"/>
          <w:lang w:val="en-US"/>
        </w:rPr>
      </w:pPr>
      <w:r>
        <w:rPr>
          <w:sz w:val="18"/>
          <w:szCs w:val="18"/>
          <w:lang w:val="en-US"/>
        </w:rPr>
        <w:br w:type="page"/>
      </w:r>
    </w:p>
    <w:tbl>
      <w:tblPr>
        <w:tblStyle w:val="Tablaconcuadrcula"/>
        <w:tblW w:w="8707" w:type="dxa"/>
        <w:tblInd w:w="-42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24"/>
      </w:tblGrid>
      <w:tr w:rsidR="00891AB6" w14:paraId="0C9602A1" w14:textId="77777777" w:rsidTr="00797A45">
        <w:trPr>
          <w:trHeight w:val="1907"/>
        </w:trPr>
        <w:tc>
          <w:tcPr>
            <w:tcW w:w="8707" w:type="dxa"/>
          </w:tcPr>
          <w:p w14:paraId="19BD41E7" w14:textId="18A0DC4E" w:rsidR="00891AB6" w:rsidRDefault="00F16213" w:rsidP="00781BE9">
            <w:pPr>
              <w:rPr>
                <w:sz w:val="18"/>
                <w:szCs w:val="18"/>
              </w:rPr>
            </w:pPr>
            <w:r w:rsidRPr="00F16213">
              <w:rPr>
                <w:noProof/>
                <w:sz w:val="18"/>
                <w:szCs w:val="18"/>
                <w:lang w:eastAsia="es-ES"/>
              </w:rPr>
              <w:lastRenderedPageBreak/>
              <w:drawing>
                <wp:inline distT="0" distB="0" distL="0" distR="0" wp14:anchorId="210A4219" wp14:editId="3932F158">
                  <wp:extent cx="5394960" cy="2372360"/>
                  <wp:effectExtent l="0" t="0" r="0" b="8890"/>
                  <wp:docPr id="11" name="Imagen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0124" b="6927"/>
                          <a:stretch/>
                        </pic:blipFill>
                        <pic:spPr bwMode="auto">
                          <a:xfrm>
                            <a:off x="0" y="0"/>
                            <a:ext cx="5394960" cy="2372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1BE9" w:rsidRPr="00EE396E" w14:paraId="2FC8D7B6" w14:textId="77777777" w:rsidTr="00797A45">
        <w:trPr>
          <w:trHeight w:val="280"/>
        </w:trPr>
        <w:tc>
          <w:tcPr>
            <w:tcW w:w="8707" w:type="dxa"/>
          </w:tcPr>
          <w:p w14:paraId="648079AD" w14:textId="7DA0347C" w:rsidR="00781BE9" w:rsidRPr="00EE396E" w:rsidRDefault="007E32E5" w:rsidP="00AD6EFB">
            <w:pPr>
              <w:rPr>
                <w:b/>
                <w:bCs/>
                <w:sz w:val="18"/>
                <w:szCs w:val="18"/>
                <w:lang w:val="en-US"/>
              </w:rPr>
            </w:pPr>
            <w:r w:rsidRPr="007E32E5">
              <w:rPr>
                <w:b/>
                <w:bCs/>
                <w:noProof/>
                <w:sz w:val="18"/>
                <w:szCs w:val="18"/>
                <w:lang w:eastAsia="es-ES"/>
              </w:rPr>
              <w:drawing>
                <wp:inline distT="0" distB="0" distL="0" distR="0" wp14:anchorId="725E792C" wp14:editId="43014D77">
                  <wp:extent cx="5585876" cy="1158240"/>
                  <wp:effectExtent l="0" t="0" r="0" b="3810"/>
                  <wp:docPr id="16" name="Imagen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92071" cy="1159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91AB6" w:rsidRPr="00F66596" w14:paraId="76912AAB" w14:textId="77777777" w:rsidTr="00797A45">
        <w:trPr>
          <w:trHeight w:val="280"/>
        </w:trPr>
        <w:tc>
          <w:tcPr>
            <w:tcW w:w="8707" w:type="dxa"/>
          </w:tcPr>
          <w:p w14:paraId="1403F315" w14:textId="2A3F3750" w:rsidR="00891AB6" w:rsidRPr="00EE396E" w:rsidRDefault="00891AB6" w:rsidP="00AD6EFB">
            <w:pPr>
              <w:rPr>
                <w:sz w:val="18"/>
                <w:szCs w:val="18"/>
                <w:lang w:val="en-US"/>
              </w:rPr>
            </w:pPr>
            <w:r w:rsidRPr="00EE396E">
              <w:rPr>
                <w:b/>
                <w:bCs/>
                <w:sz w:val="18"/>
                <w:szCs w:val="18"/>
                <w:lang w:val="en-US"/>
              </w:rPr>
              <w:t>Figure S</w:t>
            </w:r>
            <w:r w:rsidR="003F0916">
              <w:rPr>
                <w:b/>
                <w:bCs/>
                <w:sz w:val="18"/>
                <w:szCs w:val="18"/>
                <w:lang w:val="en-US"/>
              </w:rPr>
              <w:t>x</w:t>
            </w:r>
            <w:r w:rsidRPr="00EE396E">
              <w:rPr>
                <w:b/>
                <w:bCs/>
                <w:sz w:val="18"/>
                <w:szCs w:val="18"/>
                <w:lang w:val="en-US"/>
              </w:rPr>
              <w:t xml:space="preserve">. </w:t>
            </w:r>
            <w:r w:rsidR="00797A45" w:rsidRPr="00797A45">
              <w:rPr>
                <w:bCs/>
                <w:sz w:val="18"/>
                <w:szCs w:val="18"/>
                <w:lang w:val="en-US"/>
              </w:rPr>
              <w:t>Arcs of varying curvature</w:t>
            </w:r>
            <w:r w:rsidR="00797A45">
              <w:rPr>
                <w:bCs/>
                <w:sz w:val="18"/>
                <w:szCs w:val="18"/>
                <w:lang w:val="en-US"/>
              </w:rPr>
              <w:t>…circles of different diameters and number of oligomers.</w:t>
            </w:r>
            <w:r w:rsidR="00F66596">
              <w:rPr>
                <w:bCs/>
                <w:sz w:val="18"/>
                <w:szCs w:val="18"/>
                <w:lang w:val="en-US"/>
              </w:rPr>
              <w:t xml:space="preserve"> a) Internally tangent covalently closed DNA circles</w:t>
            </w:r>
            <w:r w:rsidR="00227DE0">
              <w:rPr>
                <w:bCs/>
                <w:sz w:val="18"/>
                <w:szCs w:val="18"/>
                <w:lang w:val="en-US"/>
              </w:rPr>
              <w:t xml:space="preserve"> of increasing lengths (</w:t>
            </w:r>
            <w:r w:rsidR="00F1177B" w:rsidRPr="00F1177B">
              <w:rPr>
                <w:bCs/>
                <w:sz w:val="18"/>
                <w:szCs w:val="18"/>
                <w:lang w:val="en-GB"/>
              </w:rPr>
              <w:t>CA21</w:t>
            </w:r>
            <w:r w:rsidR="00F1177B" w:rsidRPr="00F1177B">
              <w:rPr>
                <w:bCs/>
                <w:sz w:val="18"/>
                <w:szCs w:val="18"/>
                <w:lang w:val="en-GB"/>
              </w:rPr>
              <w:sym w:font="Symbol" w:char="F0B4"/>
            </w:r>
            <w:r w:rsidR="00F1177B" w:rsidRPr="00F1177B">
              <w:rPr>
                <w:bCs/>
                <w:sz w:val="18"/>
                <w:szCs w:val="18"/>
                <w:lang w:val="en-GB"/>
              </w:rPr>
              <w:t>6</w:t>
            </w:r>
            <w:r w:rsidR="00F1177B">
              <w:rPr>
                <w:bCs/>
                <w:sz w:val="18"/>
                <w:szCs w:val="18"/>
                <w:lang w:val="en-GB"/>
              </w:rPr>
              <w:sym w:font="Symbol" w:char="F02D"/>
            </w:r>
            <w:r w:rsidR="00F1177B" w:rsidRPr="00F1177B">
              <w:rPr>
                <w:bCs/>
                <w:sz w:val="18"/>
                <w:szCs w:val="18"/>
                <w:lang w:val="en-GB"/>
              </w:rPr>
              <w:t>CA21</w:t>
            </w:r>
            <w:r w:rsidR="00F1177B" w:rsidRPr="00F1177B">
              <w:rPr>
                <w:bCs/>
                <w:sz w:val="18"/>
                <w:szCs w:val="18"/>
                <w:lang w:val="en-GB"/>
              </w:rPr>
              <w:sym w:font="Symbol" w:char="F0B4"/>
            </w:r>
            <w:r w:rsidR="00EB33DC">
              <w:rPr>
                <w:bCs/>
                <w:sz w:val="18"/>
                <w:szCs w:val="18"/>
                <w:lang w:val="en-GB"/>
              </w:rPr>
              <w:t>11</w:t>
            </w:r>
            <w:r w:rsidR="00F1177B">
              <w:rPr>
                <w:bCs/>
                <w:sz w:val="18"/>
                <w:szCs w:val="18"/>
                <w:lang w:val="en-GB"/>
              </w:rPr>
              <w:t>)</w:t>
            </w:r>
            <w:r w:rsidR="00227DE0">
              <w:rPr>
                <w:bCs/>
                <w:sz w:val="18"/>
                <w:szCs w:val="18"/>
                <w:lang w:val="en-US"/>
              </w:rPr>
              <w:t>, as provided</w:t>
            </w:r>
            <w:r w:rsidR="00EB33DC">
              <w:rPr>
                <w:bCs/>
                <w:sz w:val="18"/>
                <w:szCs w:val="18"/>
                <w:lang w:val="en-US"/>
              </w:rPr>
              <w:t xml:space="preserve"> by the </w:t>
            </w:r>
            <w:r w:rsidR="009D4516" w:rsidRPr="009D4516">
              <w:rPr>
                <w:bCs/>
                <w:sz w:val="18"/>
                <w:szCs w:val="18"/>
                <w:lang w:val="en-GB"/>
              </w:rPr>
              <w:t>MCDNA web server</w:t>
            </w:r>
            <w:r w:rsidR="0025206E">
              <w:rPr>
                <w:bCs/>
                <w:sz w:val="18"/>
                <w:szCs w:val="18"/>
                <w:lang w:val="en-GB"/>
              </w:rPr>
              <w:t xml:space="preserve"> (</w:t>
            </w:r>
            <w:r w:rsidR="0025206E" w:rsidRPr="0025206E">
              <w:rPr>
                <w:bCs/>
                <w:sz w:val="18"/>
                <w:szCs w:val="18"/>
                <w:lang w:val="en-GB"/>
              </w:rPr>
              <w:t>https://mmb.irbbarcelona.org/MCDNA/help/method</w:t>
            </w:r>
            <w:r w:rsidR="0025206E">
              <w:rPr>
                <w:bCs/>
                <w:sz w:val="18"/>
                <w:szCs w:val="18"/>
                <w:lang w:val="en-GB"/>
              </w:rPr>
              <w:t>)</w:t>
            </w:r>
            <w:r w:rsidR="009D4516">
              <w:rPr>
                <w:bCs/>
                <w:sz w:val="18"/>
                <w:szCs w:val="18"/>
                <w:lang w:val="en-GB"/>
              </w:rPr>
              <w:t xml:space="preserve">. Note the </w:t>
            </w:r>
            <w:r w:rsidR="001231DB">
              <w:rPr>
                <w:bCs/>
                <w:sz w:val="18"/>
                <w:szCs w:val="18"/>
                <w:lang w:val="en-GB"/>
              </w:rPr>
              <w:t>superposition of the first monomeric unit</w:t>
            </w:r>
            <w:r w:rsidR="00AD6FDB">
              <w:rPr>
                <w:bCs/>
                <w:sz w:val="18"/>
                <w:szCs w:val="18"/>
                <w:lang w:val="en-GB"/>
              </w:rPr>
              <w:t>s and their identical groove orientations.</w:t>
            </w:r>
            <w:r w:rsidR="00DC1D81">
              <w:rPr>
                <w:bCs/>
                <w:sz w:val="18"/>
                <w:szCs w:val="18"/>
                <w:lang w:val="en-GB"/>
              </w:rPr>
              <w:t xml:space="preserve"> b) arcs. c) </w:t>
            </w:r>
            <w:r w:rsidR="00BE78D9">
              <w:rPr>
                <w:bCs/>
                <w:sz w:val="18"/>
                <w:szCs w:val="18"/>
                <w:lang w:val="en-GB"/>
              </w:rPr>
              <w:t xml:space="preserve">Roll variation </w:t>
            </w:r>
          </w:p>
        </w:tc>
      </w:tr>
    </w:tbl>
    <w:p w14:paraId="3EA594F4" w14:textId="77777777" w:rsidR="00F14C8D" w:rsidRPr="00EE396E" w:rsidRDefault="00F14C8D" w:rsidP="00F14C8D">
      <w:pPr>
        <w:rPr>
          <w:sz w:val="18"/>
          <w:szCs w:val="18"/>
          <w:lang w:val="en-US"/>
        </w:rPr>
      </w:pPr>
    </w:p>
    <w:sectPr w:rsidR="00F14C8D" w:rsidRPr="00EE396E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20D1B"/>
    <w:rsid w:val="0003517F"/>
    <w:rsid w:val="0006243F"/>
    <w:rsid w:val="001231DB"/>
    <w:rsid w:val="00174465"/>
    <w:rsid w:val="001B34CB"/>
    <w:rsid w:val="00227DE0"/>
    <w:rsid w:val="0025206E"/>
    <w:rsid w:val="00285EA2"/>
    <w:rsid w:val="003C44A5"/>
    <w:rsid w:val="003F0916"/>
    <w:rsid w:val="0060625D"/>
    <w:rsid w:val="00781BE9"/>
    <w:rsid w:val="00797A45"/>
    <w:rsid w:val="007E32E5"/>
    <w:rsid w:val="00891AB6"/>
    <w:rsid w:val="008D159B"/>
    <w:rsid w:val="008D48D8"/>
    <w:rsid w:val="00920D1B"/>
    <w:rsid w:val="00954170"/>
    <w:rsid w:val="009C158A"/>
    <w:rsid w:val="009D4516"/>
    <w:rsid w:val="009E6AA1"/>
    <w:rsid w:val="00A52669"/>
    <w:rsid w:val="00AD6FDB"/>
    <w:rsid w:val="00BB0A79"/>
    <w:rsid w:val="00BE78D9"/>
    <w:rsid w:val="00C353EA"/>
    <w:rsid w:val="00C4090D"/>
    <w:rsid w:val="00D40716"/>
    <w:rsid w:val="00D65A1D"/>
    <w:rsid w:val="00DC1D81"/>
    <w:rsid w:val="00EB33DC"/>
    <w:rsid w:val="00EB552D"/>
    <w:rsid w:val="00EE396E"/>
    <w:rsid w:val="00F1177B"/>
    <w:rsid w:val="00F14C8D"/>
    <w:rsid w:val="00F16213"/>
    <w:rsid w:val="00F22CB6"/>
    <w:rsid w:val="00F66596"/>
    <w:rsid w:val="00FE2B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B51DF1"/>
  <w15:chartTrackingRefBased/>
  <w15:docId w15:val="{BDAE0293-68B8-4410-B349-E4593A17F3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39"/>
    <w:rsid w:val="00F14C8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797A4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97A45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theme" Target="theme/theme1.xml"/><Relationship Id="rId5" Type="http://schemas.openxmlformats.org/officeDocument/2006/relationships/image" Target="media/image2.emf"/><Relationship Id="rId10" Type="http://schemas.openxmlformats.org/officeDocument/2006/relationships/fontTable" Target="fontTable.xml"/><Relationship Id="rId4" Type="http://schemas.openxmlformats.org/officeDocument/2006/relationships/image" Target="media/image1.emf"/><Relationship Id="rId9" Type="http://schemas.openxmlformats.org/officeDocument/2006/relationships/image" Target="media/image6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58</TotalTime>
  <Pages>2</Pages>
  <Words>190</Words>
  <Characters>1051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Alberto Mills Fernández</dc:creator>
  <cp:keywords/>
  <dc:description/>
  <cp:lastModifiedBy>Gago Badenas Federico</cp:lastModifiedBy>
  <cp:revision>39</cp:revision>
  <cp:lastPrinted>2021-05-26T05:18:00Z</cp:lastPrinted>
  <dcterms:created xsi:type="dcterms:W3CDTF">2021-05-24T14:09:00Z</dcterms:created>
  <dcterms:modified xsi:type="dcterms:W3CDTF">2021-05-29T05:48:00Z</dcterms:modified>
</cp:coreProperties>
</file>