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D3645D6" w14:textId="77777777" w:rsidR="000F36C0" w:rsidRPr="00D76D9F" w:rsidRDefault="000F36C0" w:rsidP="00493E83">
      <w:pPr>
        <w:spacing w:afterLines="200" w:after="480" w:line="276" w:lineRule="auto"/>
        <w:rPr>
          <w:b/>
          <w:sz w:val="29"/>
          <w:szCs w:val="29"/>
          <w:shd w:val="clear" w:color="auto" w:fill="FFFFFF"/>
        </w:rPr>
      </w:pPr>
      <w:bookmarkStart w:id="0" w:name="_GoBack"/>
      <w:r w:rsidRPr="00D76D9F">
        <w:rPr>
          <w:b/>
          <w:sz w:val="29"/>
          <w:szCs w:val="29"/>
          <w:shd w:val="clear" w:color="auto" w:fill="FFFFFF"/>
        </w:rPr>
        <w:t>Supplementary Information</w:t>
      </w:r>
    </w:p>
    <w:p w14:paraId="405C3AC9" w14:textId="64386956" w:rsidR="00493E83" w:rsidRPr="00D76D9F" w:rsidRDefault="000F36C0" w:rsidP="00493E83">
      <w:pPr>
        <w:spacing w:after="200" w:line="276" w:lineRule="auto"/>
        <w:jc w:val="center"/>
        <w:rPr>
          <w:b/>
          <w:sz w:val="29"/>
          <w:szCs w:val="29"/>
          <w:shd w:val="clear" w:color="auto" w:fill="FFFFFF"/>
        </w:rPr>
      </w:pPr>
      <w:r w:rsidRPr="00D76D9F">
        <w:rPr>
          <w:b/>
          <w:sz w:val="29"/>
          <w:szCs w:val="29"/>
          <w:shd w:val="clear" w:color="auto" w:fill="FFFFFF"/>
        </w:rPr>
        <w:t xml:space="preserve">Autonomous capillary microfluidic devices with constant flow rate and temperature-controlled </w:t>
      </w:r>
      <w:proofErr w:type="spellStart"/>
      <w:r w:rsidRPr="00D76D9F">
        <w:rPr>
          <w:b/>
          <w:sz w:val="29"/>
          <w:szCs w:val="29"/>
          <w:shd w:val="clear" w:color="auto" w:fill="FFFFFF"/>
        </w:rPr>
        <w:t>valving</w:t>
      </w:r>
      <w:proofErr w:type="spellEnd"/>
    </w:p>
    <w:p w14:paraId="4C923AD9" w14:textId="4CC63843" w:rsidR="00493E83" w:rsidRPr="00D76D9F" w:rsidRDefault="00493E83" w:rsidP="00493E83">
      <w:pPr>
        <w:spacing w:after="0" w:line="276" w:lineRule="auto"/>
        <w:jc w:val="center"/>
        <w:rPr>
          <w:rFonts w:eastAsia="SimSun" w:cstheme="minorHAnsi"/>
          <w:noProof/>
          <w:sz w:val="20"/>
          <w:lang w:val="nl-NL" w:eastAsia="en-GB"/>
        </w:rPr>
      </w:pPr>
      <w:r w:rsidRPr="00D76D9F">
        <w:rPr>
          <w:rFonts w:eastAsia="SimSun" w:cstheme="minorHAnsi"/>
          <w:noProof/>
          <w:sz w:val="20"/>
          <w:lang w:val="nl-NL" w:eastAsia="en-GB"/>
        </w:rPr>
        <w:t>Lanhui Li,</w:t>
      </w:r>
      <w:r w:rsidR="000C72BD" w:rsidRPr="00D76D9F">
        <w:rPr>
          <w:rFonts w:eastAsia="SimSun" w:cstheme="minorHAnsi"/>
          <w:noProof/>
          <w:sz w:val="20"/>
          <w:lang w:val="nl-NL" w:eastAsia="en-GB"/>
        </w:rPr>
        <w:t>*</w:t>
      </w:r>
      <w:r w:rsidRPr="00D76D9F">
        <w:rPr>
          <w:rFonts w:eastAsia="SimSun" w:cstheme="minorHAnsi"/>
          <w:noProof/>
          <w:sz w:val="20"/>
          <w:vertAlign w:val="superscript"/>
          <w:lang w:val="nl-NL" w:eastAsia="en-GB"/>
        </w:rPr>
        <w:t>a,b</w:t>
      </w:r>
      <w:r w:rsidRPr="00D76D9F">
        <w:rPr>
          <w:rFonts w:eastAsia="SimSun" w:cstheme="minorHAnsi"/>
          <w:noProof/>
          <w:sz w:val="20"/>
          <w:lang w:val="nl-NL" w:eastAsia="en-GB"/>
        </w:rPr>
        <w:t xml:space="preserve"> Eiko Y. Westerbeek,</w:t>
      </w:r>
      <w:r w:rsidRPr="00D76D9F">
        <w:rPr>
          <w:rFonts w:eastAsia="SimSun" w:cstheme="minorHAnsi"/>
          <w:noProof/>
          <w:sz w:val="20"/>
          <w:vertAlign w:val="superscript"/>
          <w:lang w:val="nl-NL" w:eastAsia="en-GB"/>
        </w:rPr>
        <w:t>b</w:t>
      </w:r>
      <w:r w:rsidRPr="00D76D9F">
        <w:rPr>
          <w:rFonts w:eastAsia="SimSun" w:cstheme="minorHAnsi"/>
          <w:noProof/>
          <w:sz w:val="20"/>
          <w:vertAlign w:val="superscript"/>
          <w:lang w:val="nl-NL"/>
        </w:rPr>
        <w:t>,c</w:t>
      </w:r>
      <w:r w:rsidRPr="00D76D9F">
        <w:rPr>
          <w:rFonts w:eastAsia="SimSun" w:cstheme="minorHAnsi"/>
          <w:noProof/>
          <w:sz w:val="20"/>
          <w:lang w:val="nl-NL" w:eastAsia="en-GB"/>
        </w:rPr>
        <w:t xml:space="preserve"> Jeroen C. Vollenbroek,</w:t>
      </w:r>
      <w:r w:rsidRPr="00D76D9F">
        <w:rPr>
          <w:rFonts w:eastAsia="SimSun" w:cstheme="minorHAnsi"/>
          <w:noProof/>
          <w:sz w:val="20"/>
          <w:vertAlign w:val="superscript"/>
          <w:lang w:val="nl-NL" w:eastAsia="en-GB"/>
        </w:rPr>
        <w:t>b,d</w:t>
      </w:r>
      <w:r w:rsidRPr="00D76D9F">
        <w:rPr>
          <w:rFonts w:eastAsia="SimSun" w:cstheme="minorHAnsi"/>
          <w:noProof/>
          <w:sz w:val="20"/>
          <w:lang w:val="nl-NL" w:eastAsia="en-GB"/>
        </w:rPr>
        <w:t xml:space="preserve"> Sissi de Beer,</w:t>
      </w:r>
      <w:r w:rsidRPr="00D76D9F">
        <w:rPr>
          <w:rFonts w:eastAsia="SimSun" w:cstheme="minorHAnsi"/>
          <w:noProof/>
          <w:sz w:val="20"/>
          <w:vertAlign w:val="superscript"/>
          <w:lang w:val="nl-NL" w:eastAsia="en-GB"/>
        </w:rPr>
        <w:t>e</w:t>
      </w:r>
      <w:r w:rsidRPr="00D76D9F">
        <w:rPr>
          <w:rFonts w:eastAsia="SimSun" w:cstheme="minorHAnsi"/>
          <w:noProof/>
          <w:sz w:val="20"/>
          <w:lang w:val="nl-NL" w:eastAsia="en-GB"/>
        </w:rPr>
        <w:t xml:space="preserve"> Lingling Shui,</w:t>
      </w:r>
      <w:r w:rsidR="000C72BD" w:rsidRPr="00D76D9F">
        <w:rPr>
          <w:rFonts w:eastAsia="SimSun" w:cstheme="minorHAnsi"/>
          <w:noProof/>
          <w:sz w:val="20"/>
          <w:lang w:val="nl-NL" w:eastAsia="en-GB"/>
        </w:rPr>
        <w:t>*</w:t>
      </w:r>
      <w:r w:rsidRPr="00D76D9F">
        <w:rPr>
          <w:rFonts w:eastAsia="SimSun" w:cstheme="minorHAnsi"/>
          <w:noProof/>
          <w:sz w:val="20"/>
          <w:vertAlign w:val="superscript"/>
          <w:lang w:val="nl-NL" w:eastAsia="en-GB"/>
        </w:rPr>
        <w:t>a</w:t>
      </w:r>
      <w:r w:rsidRPr="00D76D9F">
        <w:rPr>
          <w:rFonts w:eastAsia="SimSun" w:cstheme="minorHAnsi"/>
          <w:noProof/>
          <w:sz w:val="20"/>
          <w:lang w:val="nl-NL" w:eastAsia="en-GB"/>
        </w:rPr>
        <w:t xml:space="preserve"> Mathieu Odijk,</w:t>
      </w:r>
      <w:r w:rsidRPr="00D76D9F">
        <w:rPr>
          <w:rFonts w:eastAsia="SimSun" w:cstheme="minorHAnsi"/>
          <w:noProof/>
          <w:sz w:val="20"/>
          <w:vertAlign w:val="superscript"/>
          <w:lang w:val="nl-NL" w:eastAsia="en-GB"/>
        </w:rPr>
        <w:t>b</w:t>
      </w:r>
      <w:r w:rsidRPr="00D76D9F">
        <w:rPr>
          <w:rFonts w:eastAsia="SimSun" w:cstheme="minorHAnsi"/>
          <w:noProof/>
          <w:sz w:val="20"/>
          <w:lang w:val="nl-NL" w:eastAsia="en-GB"/>
        </w:rPr>
        <w:t xml:space="preserve"> and</w:t>
      </w:r>
    </w:p>
    <w:p w14:paraId="0172B94A" w14:textId="6B65C349" w:rsidR="00493E83" w:rsidRPr="00D76D9F" w:rsidRDefault="00493E83" w:rsidP="00493E83">
      <w:pPr>
        <w:spacing w:after="200" w:line="276" w:lineRule="auto"/>
        <w:jc w:val="center"/>
        <w:rPr>
          <w:rFonts w:eastAsia="SimSun" w:cstheme="minorHAnsi"/>
          <w:noProof/>
          <w:sz w:val="20"/>
          <w:vertAlign w:val="superscript"/>
          <w:lang w:eastAsia="en-GB"/>
        </w:rPr>
      </w:pPr>
      <w:r w:rsidRPr="00D76D9F">
        <w:rPr>
          <w:rFonts w:eastAsia="SimSun" w:cstheme="minorHAnsi"/>
          <w:noProof/>
          <w:sz w:val="20"/>
          <w:lang w:eastAsia="en-GB"/>
        </w:rPr>
        <w:t>Jan C.T. Eijkel</w:t>
      </w:r>
      <w:r w:rsidRPr="00D76D9F">
        <w:rPr>
          <w:rFonts w:eastAsia="SimSun" w:cstheme="minorHAnsi"/>
          <w:noProof/>
          <w:sz w:val="20"/>
          <w:vertAlign w:val="superscript"/>
          <w:lang w:eastAsia="en-GB"/>
        </w:rPr>
        <w:t>b</w:t>
      </w:r>
    </w:p>
    <w:p w14:paraId="68374C09" w14:textId="44DDCF28" w:rsidR="00493E83" w:rsidRPr="00D76D9F" w:rsidRDefault="00493E83" w:rsidP="00493E83">
      <w:pPr>
        <w:spacing w:after="0" w:line="276" w:lineRule="auto"/>
        <w:jc w:val="center"/>
        <w:rPr>
          <w:rFonts w:eastAsia="SimSun" w:cstheme="minorHAnsi"/>
          <w:noProof/>
          <w:sz w:val="20"/>
          <w:szCs w:val="20"/>
          <w:lang w:eastAsia="en-GB"/>
        </w:rPr>
      </w:pPr>
      <w:r w:rsidRPr="00D76D9F">
        <w:rPr>
          <w:rFonts w:eastAsia="SimSun" w:cstheme="minorHAnsi"/>
          <w:noProof/>
          <w:sz w:val="20"/>
          <w:szCs w:val="16"/>
          <w:vertAlign w:val="superscript"/>
          <w:lang w:eastAsia="en-GB"/>
        </w:rPr>
        <w:t>a</w:t>
      </w:r>
      <w:r w:rsidRPr="00D76D9F">
        <w:rPr>
          <w:rFonts w:eastAsia="SimSun" w:cstheme="minorHAnsi"/>
          <w:noProof/>
          <w:sz w:val="16"/>
          <w:szCs w:val="16"/>
          <w:lang w:eastAsia="en-GB"/>
        </w:rPr>
        <w:t xml:space="preserve"> </w:t>
      </w:r>
      <w:r w:rsidRPr="00D76D9F">
        <w:rPr>
          <w:rFonts w:eastAsia="SimSun" w:cstheme="minorHAnsi"/>
          <w:noProof/>
          <w:sz w:val="20"/>
          <w:szCs w:val="20"/>
          <w:lang w:eastAsia="en-GB"/>
        </w:rPr>
        <w:t>National Center for International Research on Green Optoelectronics &amp; South China Academy of Advanced Optoelectronics, South China Normal University, Guangzhou 510006, China.</w:t>
      </w:r>
    </w:p>
    <w:p w14:paraId="2C6CD33B" w14:textId="4A3D94AE" w:rsidR="00493E83" w:rsidRPr="00D76D9F" w:rsidRDefault="00493E83" w:rsidP="00493E83">
      <w:pPr>
        <w:spacing w:after="0" w:line="276" w:lineRule="auto"/>
        <w:jc w:val="center"/>
        <w:rPr>
          <w:rFonts w:eastAsia="SimSun" w:cstheme="minorHAnsi"/>
          <w:noProof/>
          <w:sz w:val="20"/>
          <w:szCs w:val="20"/>
          <w:lang w:eastAsia="en-GB"/>
        </w:rPr>
      </w:pPr>
      <w:r w:rsidRPr="00D76D9F">
        <w:rPr>
          <w:rFonts w:eastAsia="SimSun" w:cstheme="minorHAnsi"/>
          <w:noProof/>
          <w:sz w:val="20"/>
          <w:szCs w:val="20"/>
          <w:vertAlign w:val="superscript"/>
          <w:lang w:eastAsia="en-GB"/>
        </w:rPr>
        <w:t>b</w:t>
      </w:r>
      <w:r w:rsidRPr="00D76D9F">
        <w:rPr>
          <w:rFonts w:eastAsia="SimSun" w:cstheme="minorHAnsi"/>
          <w:noProof/>
          <w:sz w:val="20"/>
          <w:szCs w:val="20"/>
          <w:lang w:eastAsia="en-GB"/>
        </w:rPr>
        <w:t xml:space="preserve"> BIOS/Lab on a Chip Group, MESA+ Institute for Nanotechnology, Max Planck Centre for Complex Fluid Dynamics, University of Twente, Netherlands.</w:t>
      </w:r>
    </w:p>
    <w:p w14:paraId="65F04FBB" w14:textId="1D09A7B4" w:rsidR="00493E83" w:rsidRPr="00D76D9F" w:rsidRDefault="00493E83" w:rsidP="00493E83">
      <w:pPr>
        <w:spacing w:after="0" w:line="276" w:lineRule="auto"/>
        <w:jc w:val="center"/>
        <w:rPr>
          <w:rFonts w:eastAsia="SimSun" w:cstheme="minorHAnsi"/>
          <w:noProof/>
          <w:sz w:val="20"/>
          <w:szCs w:val="20"/>
          <w:lang w:eastAsia="en-GB"/>
        </w:rPr>
      </w:pPr>
      <w:r w:rsidRPr="00D76D9F">
        <w:rPr>
          <w:rFonts w:eastAsia="SimSun" w:cstheme="minorHAnsi"/>
          <w:noProof/>
          <w:sz w:val="20"/>
          <w:szCs w:val="20"/>
          <w:vertAlign w:val="superscript"/>
          <w:lang w:eastAsia="en-GB"/>
        </w:rPr>
        <w:t>c</w:t>
      </w:r>
      <w:r w:rsidRPr="00D76D9F">
        <w:rPr>
          <w:rFonts w:eastAsia="SimSun" w:cstheme="minorHAnsi"/>
          <w:noProof/>
          <w:sz w:val="20"/>
          <w:szCs w:val="20"/>
          <w:lang w:eastAsia="en-GB"/>
        </w:rPr>
        <w:t xml:space="preserve"> μFlow group, Department of Chemical Engineering, Vrije Universiteit Brussels, Belgium.</w:t>
      </w:r>
    </w:p>
    <w:p w14:paraId="4F2F95D8" w14:textId="3B69EE77" w:rsidR="00493E83" w:rsidRPr="00D76D9F" w:rsidRDefault="00493E83" w:rsidP="00493E83">
      <w:pPr>
        <w:spacing w:after="0" w:line="276" w:lineRule="auto"/>
        <w:jc w:val="center"/>
        <w:rPr>
          <w:rFonts w:eastAsia="SimSun" w:cstheme="minorHAnsi"/>
          <w:noProof/>
          <w:sz w:val="20"/>
          <w:szCs w:val="20"/>
          <w:lang w:eastAsia="en-GB"/>
        </w:rPr>
      </w:pPr>
      <w:r w:rsidRPr="00D76D9F">
        <w:rPr>
          <w:rFonts w:eastAsia="SimSun" w:cstheme="minorHAnsi"/>
          <w:noProof/>
          <w:sz w:val="20"/>
          <w:szCs w:val="20"/>
          <w:vertAlign w:val="superscript"/>
          <w:lang w:eastAsia="en-GB"/>
        </w:rPr>
        <w:t>d</w:t>
      </w:r>
      <w:r w:rsidRPr="00D76D9F">
        <w:rPr>
          <w:rFonts w:eastAsia="SimSun" w:cstheme="minorHAnsi"/>
          <w:noProof/>
          <w:sz w:val="20"/>
          <w:szCs w:val="20"/>
          <w:lang w:eastAsia="en-GB"/>
        </w:rPr>
        <w:t xml:space="preserve"> Dept. Nephrology &amp; Hypertension, University Medical Center Utrecht, Netherlands.</w:t>
      </w:r>
    </w:p>
    <w:p w14:paraId="6F94624C" w14:textId="2C35DF62" w:rsidR="00493E83" w:rsidRPr="00D76D9F" w:rsidRDefault="00493E83" w:rsidP="00493E83">
      <w:pPr>
        <w:spacing w:after="0" w:line="276" w:lineRule="auto"/>
        <w:jc w:val="center"/>
        <w:rPr>
          <w:rFonts w:eastAsia="SimSun" w:cstheme="minorHAnsi"/>
          <w:noProof/>
          <w:sz w:val="20"/>
          <w:szCs w:val="20"/>
          <w:lang w:eastAsia="en-GB"/>
        </w:rPr>
      </w:pPr>
      <w:r w:rsidRPr="00D76D9F">
        <w:rPr>
          <w:rFonts w:eastAsia="SimSun" w:cstheme="minorHAnsi"/>
          <w:noProof/>
          <w:sz w:val="20"/>
          <w:szCs w:val="20"/>
          <w:vertAlign w:val="superscript"/>
          <w:lang w:eastAsia="en-GB"/>
        </w:rPr>
        <w:t>e</w:t>
      </w:r>
      <w:r w:rsidRPr="00D76D9F">
        <w:rPr>
          <w:rFonts w:eastAsia="SimSun" w:cstheme="minorHAnsi"/>
          <w:noProof/>
          <w:sz w:val="20"/>
          <w:szCs w:val="20"/>
          <w:lang w:eastAsia="en-GB"/>
        </w:rPr>
        <w:t xml:space="preserve"> Materials Science and Technology of Polymers and MESA+ Institute for Nanotechnology, University of Twente, Netherlands.</w:t>
      </w:r>
    </w:p>
    <w:p w14:paraId="7D14133E" w14:textId="2FF2D9F7" w:rsidR="0053021D" w:rsidRPr="00D76D9F" w:rsidRDefault="00493E83" w:rsidP="00493E83">
      <w:pPr>
        <w:spacing w:after="0" w:line="276" w:lineRule="auto"/>
        <w:jc w:val="center"/>
        <w:rPr>
          <w:rFonts w:eastAsia="SimSun" w:cstheme="minorHAnsi"/>
          <w:noProof/>
          <w:sz w:val="20"/>
          <w:szCs w:val="20"/>
          <w:lang w:eastAsia="en-GB"/>
        </w:rPr>
      </w:pPr>
      <w:r w:rsidRPr="00D76D9F">
        <w:rPr>
          <w:rFonts w:eastAsia="SimSun" w:cstheme="minorHAnsi"/>
          <w:noProof/>
          <w:sz w:val="20"/>
          <w:szCs w:val="20"/>
          <w:lang w:eastAsia="en-GB"/>
        </w:rPr>
        <w:t xml:space="preserve">* Correspondence: </w:t>
      </w:r>
      <w:hyperlink r:id="rId12" w:history="1">
        <w:r w:rsidR="000C72BD" w:rsidRPr="00D76D9F">
          <w:rPr>
            <w:rStyle w:val="Hyperlink"/>
            <w:rFonts w:eastAsia="SimSun" w:cstheme="minorHAnsi"/>
            <w:noProof/>
            <w:color w:val="auto"/>
            <w:sz w:val="20"/>
            <w:szCs w:val="20"/>
            <w:lang w:eastAsia="en-GB"/>
          </w:rPr>
          <w:t>l.li-3@utwente.nl</w:t>
        </w:r>
      </w:hyperlink>
      <w:r w:rsidR="000C72BD" w:rsidRPr="00D76D9F">
        <w:rPr>
          <w:rFonts w:eastAsia="SimSun" w:cstheme="minorHAnsi"/>
          <w:noProof/>
          <w:sz w:val="20"/>
          <w:szCs w:val="20"/>
          <w:lang w:eastAsia="en-GB"/>
        </w:rPr>
        <w:t xml:space="preserve">; </w:t>
      </w:r>
      <w:hyperlink r:id="rId13" w:history="1">
        <w:r w:rsidR="000C72BD" w:rsidRPr="00D76D9F">
          <w:rPr>
            <w:rStyle w:val="Hyperlink"/>
            <w:rFonts w:eastAsia="SimSun" w:cstheme="minorHAnsi"/>
            <w:noProof/>
            <w:color w:val="auto"/>
            <w:sz w:val="20"/>
            <w:szCs w:val="20"/>
            <w:lang w:eastAsia="en-GB"/>
          </w:rPr>
          <w:t>shuill@m.scnu.edu.cn</w:t>
        </w:r>
      </w:hyperlink>
      <w:r w:rsidR="000C72BD" w:rsidRPr="00D76D9F">
        <w:rPr>
          <w:rFonts w:eastAsia="SimSun" w:cstheme="minorHAnsi"/>
          <w:noProof/>
          <w:sz w:val="20"/>
          <w:szCs w:val="20"/>
          <w:lang w:eastAsia="en-GB"/>
        </w:rPr>
        <w:t xml:space="preserve">; </w:t>
      </w:r>
    </w:p>
    <w:p w14:paraId="5851D35C" w14:textId="77777777" w:rsidR="00493E83" w:rsidRPr="00D76D9F" w:rsidRDefault="00493E83" w:rsidP="00493E83">
      <w:pPr>
        <w:spacing w:after="0" w:line="276" w:lineRule="auto"/>
        <w:jc w:val="center"/>
        <w:rPr>
          <w:rFonts w:eastAsia="SimSun" w:cstheme="minorHAnsi"/>
          <w:noProof/>
          <w:sz w:val="16"/>
          <w:szCs w:val="16"/>
          <w:lang w:eastAsia="en-GB"/>
        </w:rPr>
      </w:pPr>
    </w:p>
    <w:p w14:paraId="06331CF9" w14:textId="77777777" w:rsidR="00157C86" w:rsidRPr="00D76D9F" w:rsidRDefault="00157C86" w:rsidP="00493E83">
      <w:pPr>
        <w:spacing w:after="200" w:line="276" w:lineRule="auto"/>
        <w:rPr>
          <w:b/>
          <w:sz w:val="20"/>
          <w:szCs w:val="20"/>
        </w:rPr>
      </w:pPr>
      <w:r w:rsidRPr="00D76D9F">
        <w:rPr>
          <w:b/>
          <w:sz w:val="20"/>
          <w:szCs w:val="20"/>
        </w:rPr>
        <w:t>SI.1 Temperature sensor characterization</w:t>
      </w:r>
    </w:p>
    <w:p w14:paraId="71EB4236" w14:textId="34D8F1FE" w:rsidR="00157C86" w:rsidRPr="00D76D9F" w:rsidRDefault="00157C86" w:rsidP="00493E83">
      <w:pPr>
        <w:spacing w:after="200" w:line="276" w:lineRule="auto"/>
        <w:jc w:val="both"/>
        <w:rPr>
          <w:rFonts w:cstheme="minorHAnsi"/>
          <w:sz w:val="20"/>
          <w:szCs w:val="20"/>
        </w:rPr>
      </w:pPr>
      <w:r w:rsidRPr="00D76D9F">
        <w:rPr>
          <w:sz w:val="20"/>
          <w:szCs w:val="20"/>
        </w:rPr>
        <w:t xml:space="preserve">The temperature sensor characterization is done as described in the experimental part. </w:t>
      </w:r>
      <w:proofErr w:type="gramStart"/>
      <w:r w:rsidRPr="00D76D9F">
        <w:rPr>
          <w:b/>
          <w:sz w:val="20"/>
          <w:szCs w:val="20"/>
        </w:rPr>
        <w:t>Fig</w:t>
      </w:r>
      <w:r w:rsidR="00493E83" w:rsidRPr="00D76D9F">
        <w:rPr>
          <w:b/>
          <w:sz w:val="20"/>
          <w:szCs w:val="20"/>
        </w:rPr>
        <w:t>.</w:t>
      </w:r>
      <w:proofErr w:type="gramEnd"/>
      <w:r w:rsidRPr="00D76D9F">
        <w:rPr>
          <w:b/>
          <w:sz w:val="20"/>
          <w:szCs w:val="20"/>
        </w:rPr>
        <w:t xml:space="preserve"> S1</w:t>
      </w:r>
      <w:r w:rsidRPr="00D76D9F">
        <w:rPr>
          <w:sz w:val="20"/>
          <w:szCs w:val="20"/>
        </w:rPr>
        <w:t xml:space="preserve"> shows the measured resistance and linear fit of the sensor. It shows a sensitivity </w:t>
      </w:r>
      <w:proofErr w:type="gramStart"/>
      <w:r w:rsidRPr="00D76D9F">
        <w:rPr>
          <w:sz w:val="20"/>
          <w:szCs w:val="20"/>
        </w:rPr>
        <w:t xml:space="preserve">of 0.0495 </w:t>
      </w:r>
      <w:r w:rsidRPr="00D76D9F">
        <w:rPr>
          <w:rFonts w:cstheme="minorHAnsi"/>
          <w:sz w:val="20"/>
          <w:szCs w:val="20"/>
        </w:rPr>
        <w:t>ꭥ/°C</w:t>
      </w:r>
      <w:proofErr w:type="gramEnd"/>
      <w:r w:rsidRPr="00D76D9F">
        <w:rPr>
          <w:rFonts w:cstheme="minorHAnsi"/>
          <w:sz w:val="20"/>
          <w:szCs w:val="20"/>
        </w:rPr>
        <w:t xml:space="preserve"> and an offset of 20.948 ꭥ. The linearity, R</w:t>
      </w:r>
      <w:r w:rsidRPr="00D76D9F">
        <w:rPr>
          <w:rFonts w:cstheme="minorHAnsi"/>
          <w:sz w:val="20"/>
          <w:szCs w:val="20"/>
          <w:vertAlign w:val="superscript"/>
        </w:rPr>
        <w:t>2</w:t>
      </w:r>
      <w:r w:rsidRPr="00D76D9F">
        <w:rPr>
          <w:rFonts w:cstheme="minorHAnsi"/>
          <w:sz w:val="20"/>
          <w:szCs w:val="20"/>
        </w:rPr>
        <w:t xml:space="preserve"> is 0.9994.</w:t>
      </w:r>
    </w:p>
    <w:p w14:paraId="695815F0" w14:textId="625E5430" w:rsidR="00A3696A" w:rsidRPr="00D76D9F" w:rsidRDefault="0032056B" w:rsidP="00157C86">
      <w:pPr>
        <w:jc w:val="center"/>
        <w:rPr>
          <w:sz w:val="20"/>
          <w:szCs w:val="20"/>
        </w:rPr>
      </w:pPr>
      <w:r w:rsidRPr="00D76D9F">
        <w:rPr>
          <w:noProof/>
          <w:sz w:val="20"/>
          <w:szCs w:val="20"/>
          <w:lang w:eastAsia="en-US"/>
        </w:rPr>
        <w:drawing>
          <wp:inline distT="0" distB="0" distL="0" distR="0" wp14:anchorId="7F40F6D1" wp14:editId="2BA13440">
            <wp:extent cx="2990850" cy="2333625"/>
            <wp:effectExtent l="0" t="0" r="0" b="9525"/>
            <wp:docPr id="5" name="Picture 5" descr="C:\Users\LiL1\OneDrive - Universiteit Twente\PhD\manuscript-thermosensitive valve-20191217\all files\Fig.S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L1\OneDrive - Universiteit Twente\PhD\manuscript-thermosensitive valve-20191217\all files\Fig.S1.t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90850" cy="2333625"/>
                    </a:xfrm>
                    <a:prstGeom prst="rect">
                      <a:avLst/>
                    </a:prstGeom>
                    <a:noFill/>
                    <a:ln>
                      <a:noFill/>
                    </a:ln>
                  </pic:spPr>
                </pic:pic>
              </a:graphicData>
            </a:graphic>
          </wp:inline>
        </w:drawing>
      </w:r>
    </w:p>
    <w:p w14:paraId="27F7147C" w14:textId="3336DA77" w:rsidR="00420332" w:rsidRPr="00D76D9F" w:rsidRDefault="00157C86" w:rsidP="00E0449C">
      <w:pPr>
        <w:jc w:val="center"/>
        <w:rPr>
          <w:sz w:val="18"/>
          <w:szCs w:val="18"/>
        </w:rPr>
      </w:pPr>
      <w:proofErr w:type="gramStart"/>
      <w:r w:rsidRPr="00D76D9F">
        <w:rPr>
          <w:b/>
          <w:sz w:val="18"/>
          <w:szCs w:val="18"/>
        </w:rPr>
        <w:t>Fig</w:t>
      </w:r>
      <w:r w:rsidR="00493E83" w:rsidRPr="00D76D9F">
        <w:rPr>
          <w:b/>
          <w:sz w:val="18"/>
          <w:szCs w:val="18"/>
        </w:rPr>
        <w:t>.</w:t>
      </w:r>
      <w:proofErr w:type="gramEnd"/>
      <w:r w:rsidRPr="00D76D9F">
        <w:rPr>
          <w:b/>
          <w:sz w:val="18"/>
          <w:szCs w:val="18"/>
        </w:rPr>
        <w:t xml:space="preserve"> </w:t>
      </w:r>
      <w:proofErr w:type="gramStart"/>
      <w:r w:rsidRPr="00D76D9F">
        <w:rPr>
          <w:b/>
          <w:sz w:val="18"/>
          <w:szCs w:val="18"/>
        </w:rPr>
        <w:t>S1</w:t>
      </w:r>
      <w:r w:rsidRPr="00D76D9F">
        <w:rPr>
          <w:sz w:val="18"/>
          <w:szCs w:val="18"/>
        </w:rPr>
        <w:t xml:space="preserve"> Temperature characteristic of </w:t>
      </w:r>
      <w:r w:rsidR="004A67C9" w:rsidRPr="00D76D9F">
        <w:rPr>
          <w:sz w:val="18"/>
          <w:szCs w:val="18"/>
        </w:rPr>
        <w:t xml:space="preserve">the </w:t>
      </w:r>
      <w:r w:rsidRPr="00D76D9F">
        <w:rPr>
          <w:sz w:val="18"/>
          <w:szCs w:val="18"/>
        </w:rPr>
        <w:t>temperature sensor.</w:t>
      </w:r>
      <w:proofErr w:type="gramEnd"/>
    </w:p>
    <w:p w14:paraId="4CD9B3C9" w14:textId="77777777" w:rsidR="00420332" w:rsidRPr="00D76D9F" w:rsidRDefault="00420332" w:rsidP="00AB3410">
      <w:pPr>
        <w:rPr>
          <w:sz w:val="20"/>
          <w:szCs w:val="20"/>
        </w:rPr>
      </w:pPr>
    </w:p>
    <w:p w14:paraId="6D765A67" w14:textId="77777777" w:rsidR="00E0449C" w:rsidRPr="00D76D9F" w:rsidRDefault="00E0449C" w:rsidP="004E2978">
      <w:pPr>
        <w:rPr>
          <w:b/>
          <w:sz w:val="20"/>
          <w:szCs w:val="20"/>
        </w:rPr>
      </w:pPr>
    </w:p>
    <w:p w14:paraId="110B0C4A" w14:textId="25C82CEC" w:rsidR="00E0449C" w:rsidRPr="00D76D9F" w:rsidRDefault="00E0449C" w:rsidP="004E2978">
      <w:pPr>
        <w:rPr>
          <w:b/>
          <w:sz w:val="20"/>
          <w:szCs w:val="20"/>
        </w:rPr>
      </w:pPr>
    </w:p>
    <w:p w14:paraId="0B702EC8" w14:textId="77777777" w:rsidR="004C7ED3" w:rsidRPr="00D76D9F" w:rsidRDefault="004C7ED3" w:rsidP="004E2978">
      <w:pPr>
        <w:rPr>
          <w:b/>
          <w:sz w:val="20"/>
          <w:szCs w:val="20"/>
        </w:rPr>
      </w:pPr>
    </w:p>
    <w:p w14:paraId="56D2FE95" w14:textId="4E43907E" w:rsidR="004E2978" w:rsidRPr="00D76D9F" w:rsidRDefault="004E2978" w:rsidP="004E2978">
      <w:pPr>
        <w:rPr>
          <w:b/>
          <w:sz w:val="20"/>
          <w:szCs w:val="20"/>
        </w:rPr>
      </w:pPr>
      <w:r w:rsidRPr="00D76D9F">
        <w:rPr>
          <w:b/>
          <w:sz w:val="20"/>
          <w:szCs w:val="20"/>
        </w:rPr>
        <w:lastRenderedPageBreak/>
        <w:t xml:space="preserve">SI.2 UV-induced surface grafting of </w:t>
      </w:r>
      <w:proofErr w:type="spellStart"/>
      <w:r w:rsidR="00053D6E" w:rsidRPr="00D76D9F">
        <w:rPr>
          <w:b/>
          <w:sz w:val="20"/>
          <w:szCs w:val="20"/>
        </w:rPr>
        <w:t>P</w:t>
      </w:r>
      <w:r w:rsidRPr="00D76D9F">
        <w:rPr>
          <w:b/>
          <w:sz w:val="20"/>
          <w:szCs w:val="20"/>
        </w:rPr>
        <w:t>NIPAm</w:t>
      </w:r>
      <w:proofErr w:type="spellEnd"/>
      <w:r w:rsidRPr="00D76D9F">
        <w:rPr>
          <w:b/>
          <w:sz w:val="20"/>
          <w:szCs w:val="20"/>
        </w:rPr>
        <w:t xml:space="preserve"> on PDMS mediated by </w:t>
      </w:r>
      <w:proofErr w:type="spellStart"/>
      <w:r w:rsidRPr="00D76D9F">
        <w:rPr>
          <w:b/>
          <w:sz w:val="20"/>
          <w:szCs w:val="20"/>
        </w:rPr>
        <w:t>benzophenone</w:t>
      </w:r>
      <w:proofErr w:type="spellEnd"/>
    </w:p>
    <w:p w14:paraId="777D8ECA" w14:textId="36E048A5" w:rsidR="00ED06D3" w:rsidRPr="00D76D9F" w:rsidRDefault="0032056B" w:rsidP="004E2978">
      <w:pPr>
        <w:jc w:val="center"/>
        <w:rPr>
          <w:sz w:val="20"/>
          <w:szCs w:val="20"/>
        </w:rPr>
      </w:pPr>
      <w:r w:rsidRPr="00D76D9F">
        <w:rPr>
          <w:noProof/>
          <w:sz w:val="20"/>
          <w:szCs w:val="20"/>
          <w:lang w:eastAsia="en-US"/>
        </w:rPr>
        <w:drawing>
          <wp:inline distT="0" distB="0" distL="0" distR="0" wp14:anchorId="5887886E" wp14:editId="76B956B3">
            <wp:extent cx="2651760" cy="2778437"/>
            <wp:effectExtent l="0" t="0" r="0" b="3175"/>
            <wp:docPr id="1" name="Picture 1" descr="C:\Users\LiL1\OneDrive - Universiteit Twente\PhD\manuscript-thermosensitive valve-20191217\all files\Fig.S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L1\OneDrive - Universiteit Twente\PhD\manuscript-thermosensitive valve-20191217\all files\Fig.S2.t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51760" cy="2778437"/>
                    </a:xfrm>
                    <a:prstGeom prst="rect">
                      <a:avLst/>
                    </a:prstGeom>
                    <a:noFill/>
                    <a:ln>
                      <a:noFill/>
                    </a:ln>
                  </pic:spPr>
                </pic:pic>
              </a:graphicData>
            </a:graphic>
          </wp:inline>
        </w:drawing>
      </w:r>
    </w:p>
    <w:p w14:paraId="26DBD478" w14:textId="31D24703" w:rsidR="004E2978" w:rsidRPr="00D76D9F" w:rsidRDefault="004E2978" w:rsidP="004E2978">
      <w:pPr>
        <w:jc w:val="center"/>
        <w:rPr>
          <w:sz w:val="18"/>
          <w:szCs w:val="18"/>
        </w:rPr>
      </w:pPr>
      <w:proofErr w:type="gramStart"/>
      <w:r w:rsidRPr="00D76D9F">
        <w:rPr>
          <w:b/>
          <w:sz w:val="18"/>
          <w:szCs w:val="18"/>
        </w:rPr>
        <w:t>Fig</w:t>
      </w:r>
      <w:r w:rsidR="00E0449C" w:rsidRPr="00D76D9F">
        <w:rPr>
          <w:b/>
          <w:sz w:val="18"/>
          <w:szCs w:val="18"/>
        </w:rPr>
        <w:t>.</w:t>
      </w:r>
      <w:proofErr w:type="gramEnd"/>
      <w:r w:rsidRPr="00D76D9F">
        <w:rPr>
          <w:b/>
          <w:sz w:val="18"/>
          <w:szCs w:val="18"/>
        </w:rPr>
        <w:t xml:space="preserve"> S2</w:t>
      </w:r>
      <w:r w:rsidRPr="00D76D9F">
        <w:rPr>
          <w:sz w:val="18"/>
          <w:szCs w:val="18"/>
        </w:rPr>
        <w:t xml:space="preserve"> Schematic drawing of UV-induced surface grafting of </w:t>
      </w:r>
      <w:proofErr w:type="spellStart"/>
      <w:r w:rsidRPr="00D76D9F">
        <w:rPr>
          <w:sz w:val="18"/>
          <w:szCs w:val="18"/>
        </w:rPr>
        <w:t>PNIPAm</w:t>
      </w:r>
      <w:proofErr w:type="spellEnd"/>
      <w:r w:rsidRPr="00D76D9F">
        <w:rPr>
          <w:sz w:val="18"/>
          <w:szCs w:val="18"/>
        </w:rPr>
        <w:t xml:space="preserve"> on PDMS.</w:t>
      </w:r>
    </w:p>
    <w:p w14:paraId="5A72C773" w14:textId="77777777" w:rsidR="004E2978" w:rsidRPr="00D76D9F" w:rsidRDefault="004E2978" w:rsidP="004E2978">
      <w:pPr>
        <w:jc w:val="center"/>
        <w:rPr>
          <w:sz w:val="20"/>
          <w:szCs w:val="20"/>
        </w:rPr>
      </w:pPr>
    </w:p>
    <w:p w14:paraId="005A680A" w14:textId="11A69AAF" w:rsidR="003D541D" w:rsidRPr="00D76D9F" w:rsidRDefault="003D541D" w:rsidP="004E2978">
      <w:pPr>
        <w:rPr>
          <w:b/>
          <w:sz w:val="20"/>
          <w:szCs w:val="20"/>
        </w:rPr>
      </w:pPr>
      <w:r w:rsidRPr="00D76D9F">
        <w:rPr>
          <w:b/>
          <w:sz w:val="20"/>
          <w:szCs w:val="20"/>
        </w:rPr>
        <w:t>SI.</w:t>
      </w:r>
      <w:r w:rsidR="004E2978" w:rsidRPr="00D76D9F">
        <w:rPr>
          <w:b/>
          <w:sz w:val="20"/>
          <w:szCs w:val="20"/>
        </w:rPr>
        <w:t>3</w:t>
      </w:r>
      <w:r w:rsidRPr="00D76D9F">
        <w:rPr>
          <w:b/>
          <w:sz w:val="20"/>
          <w:szCs w:val="20"/>
        </w:rPr>
        <w:t xml:space="preserve"> Fluorescent </w:t>
      </w:r>
      <w:r w:rsidR="004A67C9" w:rsidRPr="00D76D9F">
        <w:rPr>
          <w:b/>
          <w:sz w:val="20"/>
          <w:szCs w:val="20"/>
        </w:rPr>
        <w:t xml:space="preserve">dye </w:t>
      </w:r>
      <w:r w:rsidRPr="00D76D9F">
        <w:rPr>
          <w:b/>
          <w:sz w:val="20"/>
          <w:szCs w:val="20"/>
        </w:rPr>
        <w:t xml:space="preserve">concentration </w:t>
      </w:r>
      <w:r w:rsidR="004A67C9" w:rsidRPr="00D76D9F">
        <w:rPr>
          <w:b/>
          <w:sz w:val="20"/>
          <w:szCs w:val="20"/>
        </w:rPr>
        <w:t xml:space="preserve">as </w:t>
      </w:r>
      <w:r w:rsidRPr="00D76D9F">
        <w:rPr>
          <w:b/>
          <w:sz w:val="20"/>
          <w:szCs w:val="20"/>
        </w:rPr>
        <w:t>indicat</w:t>
      </w:r>
      <w:r w:rsidR="004A67C9" w:rsidRPr="00D76D9F">
        <w:rPr>
          <w:b/>
          <w:sz w:val="20"/>
          <w:szCs w:val="20"/>
        </w:rPr>
        <w:t>or</w:t>
      </w:r>
      <w:r w:rsidRPr="00D76D9F">
        <w:rPr>
          <w:b/>
          <w:sz w:val="20"/>
          <w:szCs w:val="20"/>
        </w:rPr>
        <w:t xml:space="preserve"> </w:t>
      </w:r>
      <w:r w:rsidR="004A67C9" w:rsidRPr="00D76D9F">
        <w:rPr>
          <w:b/>
          <w:sz w:val="20"/>
          <w:szCs w:val="20"/>
        </w:rPr>
        <w:t xml:space="preserve">for </w:t>
      </w:r>
      <w:proofErr w:type="spellStart"/>
      <w:r w:rsidRPr="00D76D9F">
        <w:rPr>
          <w:b/>
          <w:sz w:val="20"/>
          <w:szCs w:val="20"/>
        </w:rPr>
        <w:t>Benzophenone</w:t>
      </w:r>
      <w:proofErr w:type="spellEnd"/>
      <w:r w:rsidRPr="00D76D9F">
        <w:rPr>
          <w:b/>
          <w:sz w:val="20"/>
          <w:szCs w:val="20"/>
        </w:rPr>
        <w:t xml:space="preserve"> concentra</w:t>
      </w:r>
      <w:r w:rsidR="00DE7F30" w:rsidRPr="00D76D9F">
        <w:rPr>
          <w:b/>
          <w:sz w:val="20"/>
          <w:szCs w:val="20"/>
        </w:rPr>
        <w:t>tion in</w:t>
      </w:r>
      <w:r w:rsidR="004A67C9" w:rsidRPr="00D76D9F">
        <w:rPr>
          <w:b/>
          <w:sz w:val="20"/>
          <w:szCs w:val="20"/>
        </w:rPr>
        <w:t xml:space="preserve"> the</w:t>
      </w:r>
      <w:r w:rsidR="00DE7F30" w:rsidRPr="00D76D9F">
        <w:rPr>
          <w:b/>
          <w:sz w:val="20"/>
          <w:szCs w:val="20"/>
        </w:rPr>
        <w:t xml:space="preserve"> different channel walls</w:t>
      </w:r>
    </w:p>
    <w:p w14:paraId="5F259597" w14:textId="4591456A" w:rsidR="00E0449C" w:rsidRPr="00D76D9F" w:rsidRDefault="003D541D" w:rsidP="00E0449C">
      <w:pPr>
        <w:jc w:val="both"/>
        <w:rPr>
          <w:sz w:val="20"/>
          <w:szCs w:val="20"/>
        </w:rPr>
      </w:pPr>
      <w:r w:rsidRPr="00D76D9F">
        <w:rPr>
          <w:sz w:val="20"/>
          <w:szCs w:val="20"/>
        </w:rPr>
        <w:t xml:space="preserve">We used the fluorescent </w:t>
      </w:r>
      <w:proofErr w:type="spellStart"/>
      <w:r w:rsidRPr="00D76D9F">
        <w:rPr>
          <w:sz w:val="20"/>
          <w:szCs w:val="20"/>
        </w:rPr>
        <w:t>Rhodamine</w:t>
      </w:r>
      <w:proofErr w:type="spellEnd"/>
      <w:r w:rsidRPr="00D76D9F">
        <w:rPr>
          <w:sz w:val="20"/>
          <w:szCs w:val="20"/>
        </w:rPr>
        <w:t xml:space="preserve"> 6 G at an equal concentration with </w:t>
      </w:r>
      <w:proofErr w:type="spellStart"/>
      <w:r w:rsidRPr="00D76D9F">
        <w:rPr>
          <w:sz w:val="20"/>
          <w:szCs w:val="20"/>
        </w:rPr>
        <w:t>Benzophenone</w:t>
      </w:r>
      <w:proofErr w:type="spellEnd"/>
      <w:r w:rsidRPr="00D76D9F">
        <w:rPr>
          <w:sz w:val="20"/>
          <w:szCs w:val="20"/>
        </w:rPr>
        <w:t xml:space="preserve"> </w:t>
      </w:r>
      <w:proofErr w:type="spellStart"/>
      <w:r w:rsidRPr="00D76D9F">
        <w:rPr>
          <w:rFonts w:cstheme="minorHAnsi"/>
          <w:sz w:val="20"/>
          <w:szCs w:val="20"/>
        </w:rPr>
        <w:t>photoinitiator</w:t>
      </w:r>
      <w:proofErr w:type="spellEnd"/>
      <w:r w:rsidRPr="00D76D9F">
        <w:rPr>
          <w:sz w:val="20"/>
          <w:szCs w:val="20"/>
        </w:rPr>
        <w:t xml:space="preserve"> in acetone as a</w:t>
      </w:r>
      <w:r w:rsidR="004A67C9" w:rsidRPr="00D76D9F">
        <w:rPr>
          <w:sz w:val="20"/>
          <w:szCs w:val="20"/>
        </w:rPr>
        <w:t xml:space="preserve"> concentratio</w:t>
      </w:r>
      <w:r w:rsidRPr="00D76D9F">
        <w:rPr>
          <w:sz w:val="20"/>
          <w:szCs w:val="20"/>
        </w:rPr>
        <w:t>n indicator</w:t>
      </w:r>
      <w:r w:rsidR="00E0449C" w:rsidRPr="00D76D9F">
        <w:rPr>
          <w:sz w:val="20"/>
          <w:szCs w:val="20"/>
        </w:rPr>
        <w:fldChar w:fldCharType="begin" w:fldLock="1"/>
      </w:r>
      <w:r w:rsidR="00E0449C" w:rsidRPr="00D76D9F">
        <w:rPr>
          <w:sz w:val="20"/>
          <w:szCs w:val="20"/>
        </w:rPr>
        <w:instrText>ADDIN CSL_CITATION {"citationItems":[{"id":"ITEM-1","itemData":{"DOI":"10.1016/j.jcis.2008.12.046","ISBN":"0021-9797","ISSN":"00219797","PMID":"19168188","abstract":"In the preparation of a thermo-responsive, poly(N-isopropylacrylamide) (PNIPAAm)-grafted polydimethylsiloxane (PDMS) surface by means of benzophenone-initiated photopolymerization, we observed that thick (&gt; 1 mm) PDMS substrates were much more difficult to be grafted with PNIPAAm than thin ones. Investigations revealed that the shortage of diffused benzophenone molecules in the surface region of the thick substrate might be the reason. By prolonging the time spent for treating the substrate with a benzophenone solution, PNIPAAm could be successfully grafted onto thick PDMS substrates. The PNIPAAm-grafted PDMS surface was highly thermo-responsive. The contact angle on a grafted surface increased from 38 to 91° in response to the temperature increase from 20 to 38 °C. An electroosmotic flow (EOF) mobility of 5 × 10-4cm2/ V s was supported by a PNIPAAm-grafted PDMS channel at 50 °C, whereas negligible EOF was observed at 20 °C. Doxorubicin (DX), an anticancer drug, was adsorbed by the grafted surface at 40 °C, and the majority of the adsorbed DX was quickly released from the surface to a stripping solution at 5 °C. Osteoblast cells adhered onto the PNIPAAm-grafted PDMS surface and proliferated therein at 37 °C, while the cell sheet detached from the surface by lowering the temperature to 25 °C without using any enzymatic agent. © 2008 Elsevier Inc. All rights reserved.","author":[{"dropping-particle":"","family":"Ma","given":"Dan","non-dropping-particle":"","parse-names":false,"suffix":""},{"dropping-particle":"","family":"Chen","given":"Hengwu","non-dropping-particle":"","parse-names":false,"suffix":""},{"dropping-particle":"","family":"Shi","given":"Dongyan","non-dropping-particle":"","parse-names":false,"suffix":""},{"dropping-particle":"","family":"Li","given":"Zhiming","non-dropping-particle":"","parse-names":false,"suffix":""},{"dropping-particle":"","family":"Wang","given":"Jinfu","non-dropping-particle":"","parse-names":false,"suffix":""}],"container-title":"Journal of Colloid and Interface Science","id":"ITEM-1","issue":"1","issued":{"date-parts":[["2009","4"]]},"page":"85-90","title":"Preparation and characterization of thermo-responsive PDMS surfaces grafted with poly(N-isopropylacrylamide) by benzophenone-initiated photopolymerization","type":"article-journal","volume":"332"},"uris":["http://www.mendeley.com/documents/?uuid=0e22a055-9e68-48a1-a66e-b90e94d78cf2"]}],"mendeley":{"formattedCitation":"&lt;sup&gt;1&lt;/sup&gt;","plainTextFormattedCitation":"1","previouslyFormattedCitation":"&lt;sup&gt;1&lt;/sup&gt;"},"properties":{"noteIndex":0},"schema":"https://github.com/citation-style-language/schema/raw/master/csl-citation.json"}</w:instrText>
      </w:r>
      <w:r w:rsidR="00E0449C" w:rsidRPr="00D76D9F">
        <w:rPr>
          <w:sz w:val="20"/>
          <w:szCs w:val="20"/>
        </w:rPr>
        <w:fldChar w:fldCharType="separate"/>
      </w:r>
      <w:r w:rsidR="00E0449C" w:rsidRPr="00D76D9F">
        <w:rPr>
          <w:noProof/>
          <w:sz w:val="20"/>
          <w:szCs w:val="20"/>
          <w:vertAlign w:val="superscript"/>
        </w:rPr>
        <w:t>1</w:t>
      </w:r>
      <w:r w:rsidR="00E0449C" w:rsidRPr="00D76D9F">
        <w:rPr>
          <w:sz w:val="20"/>
          <w:szCs w:val="20"/>
        </w:rPr>
        <w:fldChar w:fldCharType="end"/>
      </w:r>
      <w:r w:rsidR="00E0449C" w:rsidRPr="00D76D9F">
        <w:rPr>
          <w:sz w:val="20"/>
          <w:szCs w:val="20"/>
        </w:rPr>
        <w:t xml:space="preserve">. The channel was filled with </w:t>
      </w:r>
      <w:proofErr w:type="spellStart"/>
      <w:r w:rsidR="00E0449C" w:rsidRPr="00D76D9F">
        <w:rPr>
          <w:sz w:val="20"/>
          <w:szCs w:val="20"/>
        </w:rPr>
        <w:t>Rhodamine</w:t>
      </w:r>
      <w:proofErr w:type="spellEnd"/>
      <w:r w:rsidR="00E0449C" w:rsidRPr="00D76D9F">
        <w:rPr>
          <w:sz w:val="20"/>
          <w:szCs w:val="20"/>
        </w:rPr>
        <w:t xml:space="preserve"> 6 G-a</w:t>
      </w:r>
      <w:r w:rsidR="00E0449C" w:rsidRPr="00D76D9F">
        <w:rPr>
          <w:rFonts w:hint="eastAsia"/>
          <w:sz w:val="20"/>
          <w:szCs w:val="20"/>
        </w:rPr>
        <w:t>ce</w:t>
      </w:r>
      <w:r w:rsidR="00E0449C" w:rsidRPr="00D76D9F">
        <w:rPr>
          <w:sz w:val="20"/>
          <w:szCs w:val="20"/>
        </w:rPr>
        <w:t xml:space="preserve">tone for 5 min followed by a deep wash of the channels with DI water. After washing, a fluorescence microscope image was captured using Olympus IX51 with a FLIR Grasshopper®3 color camera. As shown in </w:t>
      </w:r>
      <w:r w:rsidR="00E0449C" w:rsidRPr="00D76D9F">
        <w:rPr>
          <w:b/>
          <w:sz w:val="20"/>
          <w:szCs w:val="20"/>
        </w:rPr>
        <w:t>Fig. S</w:t>
      </w:r>
      <w:r w:rsidR="00173EAA" w:rsidRPr="00D76D9F">
        <w:rPr>
          <w:b/>
          <w:sz w:val="20"/>
          <w:szCs w:val="20"/>
        </w:rPr>
        <w:t>3</w:t>
      </w:r>
      <w:r w:rsidR="00E0449C" w:rsidRPr="00D76D9F">
        <w:rPr>
          <w:sz w:val="20"/>
          <w:szCs w:val="20"/>
        </w:rPr>
        <w:t xml:space="preserve">, results indicate that the concentration of </w:t>
      </w:r>
      <w:proofErr w:type="spellStart"/>
      <w:r w:rsidR="00E0449C" w:rsidRPr="00D76D9F">
        <w:rPr>
          <w:sz w:val="20"/>
          <w:szCs w:val="20"/>
        </w:rPr>
        <w:t>benzophenone</w:t>
      </w:r>
      <w:proofErr w:type="spellEnd"/>
      <w:r w:rsidR="00E0449C" w:rsidRPr="00D76D9F">
        <w:rPr>
          <w:sz w:val="20"/>
          <w:szCs w:val="20"/>
        </w:rPr>
        <w:t xml:space="preserve"> in the bottom PDMS layer is much higher than in the top wall and side walls. </w:t>
      </w:r>
    </w:p>
    <w:p w14:paraId="3FE8A3C9" w14:textId="4BB64F7A" w:rsidR="00E0449C" w:rsidRPr="00D76D9F" w:rsidRDefault="0032056B" w:rsidP="00E0449C">
      <w:pPr>
        <w:jc w:val="center"/>
        <w:rPr>
          <w:sz w:val="20"/>
          <w:szCs w:val="20"/>
        </w:rPr>
      </w:pPr>
      <w:r w:rsidRPr="00D76D9F">
        <w:rPr>
          <w:noProof/>
          <w:sz w:val="20"/>
          <w:szCs w:val="20"/>
          <w:lang w:eastAsia="en-US"/>
        </w:rPr>
        <w:drawing>
          <wp:inline distT="0" distB="0" distL="0" distR="0" wp14:anchorId="02BDAA2C" wp14:editId="7543822E">
            <wp:extent cx="2377440" cy="1484008"/>
            <wp:effectExtent l="0" t="0" r="3810" b="1905"/>
            <wp:docPr id="3" name="Picture 3" descr="C:\Users\LiL1\OneDrive - Universiteit Twente\PhD\manuscript-thermosensitive valve-20191217\all files\Fig.S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iL1\OneDrive - Universiteit Twente\PhD\manuscript-thermosensitive valve-20191217\all files\Fig.S3.t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77440" cy="1484008"/>
                    </a:xfrm>
                    <a:prstGeom prst="rect">
                      <a:avLst/>
                    </a:prstGeom>
                    <a:noFill/>
                    <a:ln>
                      <a:noFill/>
                    </a:ln>
                  </pic:spPr>
                </pic:pic>
              </a:graphicData>
            </a:graphic>
          </wp:inline>
        </w:drawing>
      </w:r>
    </w:p>
    <w:p w14:paraId="5AE03F5E" w14:textId="60E66CB2" w:rsidR="00E0449C" w:rsidRPr="00D76D9F" w:rsidRDefault="00E0449C" w:rsidP="00E0449C">
      <w:pPr>
        <w:jc w:val="center"/>
        <w:rPr>
          <w:sz w:val="18"/>
          <w:szCs w:val="18"/>
        </w:rPr>
      </w:pPr>
      <w:proofErr w:type="gramStart"/>
      <w:r w:rsidRPr="00D76D9F">
        <w:rPr>
          <w:b/>
          <w:sz w:val="18"/>
          <w:szCs w:val="18"/>
        </w:rPr>
        <w:t>Fig.</w:t>
      </w:r>
      <w:proofErr w:type="gramEnd"/>
      <w:r w:rsidRPr="00D76D9F">
        <w:rPr>
          <w:b/>
          <w:sz w:val="18"/>
          <w:szCs w:val="18"/>
        </w:rPr>
        <w:t xml:space="preserve"> S3</w:t>
      </w:r>
      <w:r w:rsidRPr="00D76D9F">
        <w:rPr>
          <w:sz w:val="18"/>
          <w:szCs w:val="18"/>
        </w:rPr>
        <w:t xml:space="preserve"> Fluorescent </w:t>
      </w:r>
      <w:proofErr w:type="spellStart"/>
      <w:r w:rsidRPr="00D76D9F">
        <w:rPr>
          <w:sz w:val="18"/>
          <w:szCs w:val="18"/>
        </w:rPr>
        <w:t>Rhodamine</w:t>
      </w:r>
      <w:proofErr w:type="spellEnd"/>
      <w:r w:rsidRPr="00D76D9F">
        <w:rPr>
          <w:sz w:val="18"/>
          <w:szCs w:val="18"/>
        </w:rPr>
        <w:t xml:space="preserve"> 6 G in the PDMS channel walls.</w:t>
      </w:r>
    </w:p>
    <w:p w14:paraId="2005B717" w14:textId="1AED5A8C" w:rsidR="0056712E" w:rsidRPr="00D76D9F" w:rsidRDefault="0056712E" w:rsidP="0056712E">
      <w:pPr>
        <w:rPr>
          <w:b/>
          <w:sz w:val="20"/>
          <w:szCs w:val="20"/>
        </w:rPr>
      </w:pPr>
      <w:r w:rsidRPr="00D76D9F">
        <w:rPr>
          <w:b/>
          <w:sz w:val="20"/>
          <w:szCs w:val="20"/>
        </w:rPr>
        <w:t>SI.4 Material properties used in the numerical simulation</w:t>
      </w:r>
    </w:p>
    <w:p w14:paraId="164DC0D4" w14:textId="77777777" w:rsidR="0056712E" w:rsidRPr="00D76D9F" w:rsidRDefault="0056712E" w:rsidP="0056712E">
      <w:pPr>
        <w:spacing w:after="0"/>
        <w:rPr>
          <w:sz w:val="20"/>
          <w:szCs w:val="20"/>
        </w:rPr>
      </w:pPr>
      <w:r w:rsidRPr="00D76D9F">
        <w:rPr>
          <w:sz w:val="20"/>
          <w:szCs w:val="20"/>
        </w:rPr>
        <w:t>The material properties from the COMSOL 5.5 library were used;</w:t>
      </w:r>
    </w:p>
    <w:p w14:paraId="3FEB45D4" w14:textId="77777777" w:rsidR="0056712E" w:rsidRPr="00D76D9F" w:rsidRDefault="0056712E" w:rsidP="0056712E">
      <w:pPr>
        <w:spacing w:after="0"/>
        <w:rPr>
          <w:sz w:val="20"/>
          <w:szCs w:val="20"/>
        </w:rPr>
      </w:pPr>
      <w:r w:rsidRPr="00D76D9F">
        <w:rPr>
          <w:i/>
          <w:sz w:val="20"/>
          <w:szCs w:val="20"/>
        </w:rPr>
        <w:t>PDMS</w:t>
      </w:r>
      <w:r w:rsidRPr="00D76D9F">
        <w:rPr>
          <w:sz w:val="20"/>
          <w:szCs w:val="20"/>
        </w:rPr>
        <w:t>;</w:t>
      </w:r>
    </w:p>
    <w:p w14:paraId="3FE2B46D" w14:textId="5C461AAF" w:rsidR="0056712E" w:rsidRPr="00D76D9F" w:rsidRDefault="0056712E" w:rsidP="0056712E">
      <w:pPr>
        <w:spacing w:after="0"/>
        <w:rPr>
          <w:sz w:val="20"/>
          <w:szCs w:val="20"/>
        </w:rPr>
      </w:pPr>
      <w:proofErr w:type="gramStart"/>
      <w:r w:rsidRPr="00D76D9F">
        <w:rPr>
          <w:b/>
          <w:sz w:val="20"/>
          <w:szCs w:val="20"/>
        </w:rPr>
        <w:t>Density ,</w:t>
      </w:r>
      <w:proofErr w:type="gramEnd"/>
      <w:r w:rsidRPr="00D76D9F">
        <w:rPr>
          <w:b/>
          <w:sz w:val="20"/>
          <w:szCs w:val="20"/>
        </w:rPr>
        <w:t xml:space="preserve"> ρ</w:t>
      </w:r>
      <w:r w:rsidR="008B41DB" w:rsidRPr="00D76D9F">
        <w:rPr>
          <w:sz w:val="20"/>
          <w:szCs w:val="20"/>
        </w:rPr>
        <w:t xml:space="preserve"> : 970 </w:t>
      </w:r>
      <w:r w:rsidR="008B41DB" w:rsidRPr="00D76D9F">
        <w:rPr>
          <w:i/>
          <w:sz w:val="20"/>
          <w:szCs w:val="20"/>
        </w:rPr>
        <w:t>kg/m</w:t>
      </w:r>
      <w:r w:rsidRPr="00D76D9F">
        <w:rPr>
          <w:i/>
          <w:sz w:val="20"/>
          <w:szCs w:val="20"/>
          <w:vertAlign w:val="superscript"/>
        </w:rPr>
        <w:t>3</w:t>
      </w:r>
      <w:r w:rsidRPr="00D76D9F">
        <w:rPr>
          <w:sz w:val="20"/>
          <w:szCs w:val="20"/>
          <w:vertAlign w:val="superscript"/>
        </w:rPr>
        <w:t xml:space="preserve"> </w:t>
      </w:r>
      <w:r w:rsidRPr="00D76D9F">
        <w:rPr>
          <w:sz w:val="20"/>
          <w:szCs w:val="20"/>
        </w:rPr>
        <w:t xml:space="preserve"> </w:t>
      </w:r>
    </w:p>
    <w:p w14:paraId="77308E57" w14:textId="15796CDE" w:rsidR="0056712E" w:rsidRPr="00D76D9F" w:rsidRDefault="0056712E" w:rsidP="0056712E">
      <w:pPr>
        <w:spacing w:after="0"/>
        <w:rPr>
          <w:sz w:val="20"/>
          <w:szCs w:val="20"/>
        </w:rPr>
      </w:pPr>
      <w:r w:rsidRPr="00D76D9F">
        <w:rPr>
          <w:b/>
          <w:sz w:val="20"/>
          <w:szCs w:val="20"/>
        </w:rPr>
        <w:t>Thermal conductivity, k</w:t>
      </w:r>
      <w:r w:rsidRPr="00D76D9F">
        <w:rPr>
          <w:sz w:val="20"/>
          <w:szCs w:val="20"/>
        </w:rPr>
        <w:t xml:space="preserve">: 0.16 </w:t>
      </w:r>
      <w:r w:rsidRPr="00D76D9F">
        <w:rPr>
          <w:i/>
          <w:sz w:val="20"/>
          <w:szCs w:val="20"/>
        </w:rPr>
        <w:t>W</w:t>
      </w:r>
      <w:proofErr w:type="gramStart"/>
      <w:r w:rsidRPr="00D76D9F">
        <w:rPr>
          <w:i/>
          <w:sz w:val="20"/>
          <w:szCs w:val="20"/>
        </w:rPr>
        <w:t>/(</w:t>
      </w:r>
      <w:proofErr w:type="spellStart"/>
      <w:proofErr w:type="gramEnd"/>
      <w:r w:rsidRPr="00D76D9F">
        <w:rPr>
          <w:i/>
          <w:sz w:val="20"/>
          <w:szCs w:val="20"/>
        </w:rPr>
        <w:t>m</w:t>
      </w:r>
      <w:r w:rsidR="008B41DB" w:rsidRPr="00D76D9F">
        <w:rPr>
          <w:rFonts w:cstheme="minorHAnsi"/>
          <w:i/>
          <w:sz w:val="20"/>
          <w:szCs w:val="20"/>
        </w:rPr>
        <w:t>·</w:t>
      </w:r>
      <w:r w:rsidRPr="00D76D9F">
        <w:rPr>
          <w:i/>
          <w:sz w:val="20"/>
          <w:szCs w:val="20"/>
        </w:rPr>
        <w:t>K</w:t>
      </w:r>
      <w:proofErr w:type="spellEnd"/>
      <w:r w:rsidRPr="00D76D9F">
        <w:rPr>
          <w:i/>
          <w:sz w:val="20"/>
          <w:szCs w:val="20"/>
        </w:rPr>
        <w:t>)</w:t>
      </w:r>
    </w:p>
    <w:p w14:paraId="1CD18A28" w14:textId="5727C94B" w:rsidR="0056712E" w:rsidRPr="00D76D9F" w:rsidRDefault="0056712E" w:rsidP="0056712E">
      <w:pPr>
        <w:spacing w:after="0"/>
        <w:rPr>
          <w:sz w:val="20"/>
          <w:szCs w:val="20"/>
        </w:rPr>
      </w:pPr>
      <w:r w:rsidRPr="00D76D9F">
        <w:rPr>
          <w:b/>
          <w:sz w:val="20"/>
          <w:szCs w:val="20"/>
        </w:rPr>
        <w:t xml:space="preserve">Heat capacity, </w:t>
      </w:r>
      <w:proofErr w:type="spellStart"/>
      <w:r w:rsidRPr="00D76D9F">
        <w:rPr>
          <w:b/>
          <w:sz w:val="20"/>
          <w:szCs w:val="20"/>
        </w:rPr>
        <w:t>Cp</w:t>
      </w:r>
      <w:proofErr w:type="spellEnd"/>
      <w:r w:rsidR="008B41DB" w:rsidRPr="00D76D9F">
        <w:rPr>
          <w:sz w:val="20"/>
          <w:szCs w:val="20"/>
        </w:rPr>
        <w:t xml:space="preserve">: 1460 </w:t>
      </w:r>
      <w:r w:rsidR="008B41DB" w:rsidRPr="00D76D9F">
        <w:rPr>
          <w:i/>
          <w:sz w:val="20"/>
          <w:szCs w:val="20"/>
        </w:rPr>
        <w:t>J</w:t>
      </w:r>
      <w:proofErr w:type="gramStart"/>
      <w:r w:rsidR="008B41DB" w:rsidRPr="00D76D9F">
        <w:rPr>
          <w:i/>
          <w:sz w:val="20"/>
          <w:szCs w:val="20"/>
        </w:rPr>
        <w:t>/(</w:t>
      </w:r>
      <w:proofErr w:type="spellStart"/>
      <w:proofErr w:type="gramEnd"/>
      <w:r w:rsidR="008B41DB" w:rsidRPr="00D76D9F">
        <w:rPr>
          <w:i/>
          <w:sz w:val="20"/>
          <w:szCs w:val="20"/>
        </w:rPr>
        <w:t>kg</w:t>
      </w:r>
      <w:r w:rsidR="008B41DB" w:rsidRPr="00D76D9F">
        <w:rPr>
          <w:rFonts w:cstheme="minorHAnsi"/>
          <w:i/>
          <w:sz w:val="20"/>
          <w:szCs w:val="20"/>
        </w:rPr>
        <w:t>·</w:t>
      </w:r>
      <w:r w:rsidRPr="00D76D9F">
        <w:rPr>
          <w:i/>
          <w:sz w:val="20"/>
          <w:szCs w:val="20"/>
        </w:rPr>
        <w:t>K</w:t>
      </w:r>
      <w:proofErr w:type="spellEnd"/>
      <w:r w:rsidR="008B41DB" w:rsidRPr="00D76D9F">
        <w:rPr>
          <w:sz w:val="20"/>
          <w:szCs w:val="20"/>
        </w:rPr>
        <w:t>)</w:t>
      </w:r>
    </w:p>
    <w:p w14:paraId="2DADDF66" w14:textId="77777777" w:rsidR="0056712E" w:rsidRPr="00D76D9F" w:rsidRDefault="0056712E" w:rsidP="0056712E">
      <w:pPr>
        <w:spacing w:after="0"/>
        <w:rPr>
          <w:sz w:val="20"/>
          <w:szCs w:val="20"/>
        </w:rPr>
      </w:pPr>
    </w:p>
    <w:p w14:paraId="02600EBF" w14:textId="77777777" w:rsidR="0056712E" w:rsidRPr="00D76D9F" w:rsidRDefault="0056712E" w:rsidP="0056712E">
      <w:pPr>
        <w:spacing w:after="0"/>
        <w:rPr>
          <w:sz w:val="20"/>
          <w:szCs w:val="20"/>
        </w:rPr>
      </w:pPr>
      <w:r w:rsidRPr="00D76D9F">
        <w:rPr>
          <w:i/>
          <w:sz w:val="20"/>
          <w:szCs w:val="20"/>
        </w:rPr>
        <w:t>Borosilicate (Glass)</w:t>
      </w:r>
      <w:r w:rsidRPr="00D76D9F">
        <w:rPr>
          <w:sz w:val="20"/>
          <w:szCs w:val="20"/>
        </w:rPr>
        <w:t>:</w:t>
      </w:r>
    </w:p>
    <w:p w14:paraId="3A225BD3" w14:textId="339444FF" w:rsidR="0056712E" w:rsidRPr="00D76D9F" w:rsidRDefault="0056712E" w:rsidP="0056712E">
      <w:pPr>
        <w:spacing w:after="0"/>
        <w:rPr>
          <w:sz w:val="20"/>
          <w:szCs w:val="20"/>
        </w:rPr>
      </w:pPr>
      <w:r w:rsidRPr="00D76D9F">
        <w:rPr>
          <w:b/>
          <w:sz w:val="20"/>
          <w:szCs w:val="20"/>
        </w:rPr>
        <w:lastRenderedPageBreak/>
        <w:t xml:space="preserve">Density, </w:t>
      </w:r>
      <w:proofErr w:type="gramStart"/>
      <w:r w:rsidRPr="00D76D9F">
        <w:rPr>
          <w:b/>
          <w:sz w:val="20"/>
          <w:szCs w:val="20"/>
        </w:rPr>
        <w:t>ρ</w:t>
      </w:r>
      <w:r w:rsidR="008B41DB" w:rsidRPr="00D76D9F">
        <w:rPr>
          <w:sz w:val="20"/>
          <w:szCs w:val="20"/>
        </w:rPr>
        <w:t xml:space="preserve"> :</w:t>
      </w:r>
      <w:proofErr w:type="gramEnd"/>
      <w:r w:rsidR="008B41DB" w:rsidRPr="00D76D9F">
        <w:rPr>
          <w:sz w:val="20"/>
          <w:szCs w:val="20"/>
        </w:rPr>
        <w:t xml:space="preserve"> 2230 </w:t>
      </w:r>
      <w:r w:rsidR="008B41DB" w:rsidRPr="00D76D9F">
        <w:rPr>
          <w:i/>
          <w:sz w:val="20"/>
          <w:szCs w:val="20"/>
        </w:rPr>
        <w:t>kg/m</w:t>
      </w:r>
      <w:r w:rsidRPr="00D76D9F">
        <w:rPr>
          <w:i/>
          <w:sz w:val="20"/>
          <w:szCs w:val="20"/>
          <w:vertAlign w:val="superscript"/>
        </w:rPr>
        <w:t>3</w:t>
      </w:r>
      <w:r w:rsidRPr="00D76D9F">
        <w:rPr>
          <w:sz w:val="20"/>
          <w:szCs w:val="20"/>
          <w:vertAlign w:val="superscript"/>
        </w:rPr>
        <w:t xml:space="preserve"> </w:t>
      </w:r>
      <w:r w:rsidRPr="00D76D9F">
        <w:rPr>
          <w:sz w:val="20"/>
          <w:szCs w:val="20"/>
        </w:rPr>
        <w:t xml:space="preserve"> </w:t>
      </w:r>
    </w:p>
    <w:p w14:paraId="53298E76" w14:textId="50B6A93A" w:rsidR="0056712E" w:rsidRPr="00D76D9F" w:rsidRDefault="0056712E" w:rsidP="0056712E">
      <w:pPr>
        <w:spacing w:after="0"/>
        <w:rPr>
          <w:sz w:val="20"/>
          <w:szCs w:val="20"/>
        </w:rPr>
      </w:pPr>
      <w:r w:rsidRPr="00D76D9F">
        <w:rPr>
          <w:b/>
          <w:sz w:val="20"/>
          <w:szCs w:val="20"/>
        </w:rPr>
        <w:t>Thermal conductivity, k</w:t>
      </w:r>
      <w:r w:rsidRPr="00D76D9F">
        <w:rPr>
          <w:sz w:val="20"/>
          <w:szCs w:val="20"/>
        </w:rPr>
        <w:t xml:space="preserve">: 1.13 </w:t>
      </w:r>
      <w:r w:rsidRPr="00D76D9F">
        <w:rPr>
          <w:i/>
          <w:sz w:val="20"/>
          <w:szCs w:val="20"/>
        </w:rPr>
        <w:t>W</w:t>
      </w:r>
      <w:proofErr w:type="gramStart"/>
      <w:r w:rsidRPr="00D76D9F">
        <w:rPr>
          <w:i/>
          <w:sz w:val="20"/>
          <w:szCs w:val="20"/>
        </w:rPr>
        <w:t>/</w:t>
      </w:r>
      <w:r w:rsidR="008B41DB" w:rsidRPr="00D76D9F">
        <w:rPr>
          <w:i/>
          <w:sz w:val="20"/>
          <w:szCs w:val="20"/>
        </w:rPr>
        <w:t>(</w:t>
      </w:r>
      <w:proofErr w:type="spellStart"/>
      <w:proofErr w:type="gramEnd"/>
      <w:r w:rsidR="008B41DB" w:rsidRPr="00D76D9F">
        <w:rPr>
          <w:i/>
          <w:sz w:val="20"/>
          <w:szCs w:val="20"/>
        </w:rPr>
        <w:t>m</w:t>
      </w:r>
      <w:r w:rsidR="008B41DB" w:rsidRPr="00D76D9F">
        <w:rPr>
          <w:rFonts w:cstheme="minorHAnsi"/>
          <w:i/>
          <w:sz w:val="20"/>
          <w:szCs w:val="20"/>
        </w:rPr>
        <w:t>·</w:t>
      </w:r>
      <w:r w:rsidRPr="00D76D9F">
        <w:rPr>
          <w:i/>
          <w:sz w:val="20"/>
          <w:szCs w:val="20"/>
        </w:rPr>
        <w:t>K</w:t>
      </w:r>
      <w:proofErr w:type="spellEnd"/>
      <w:r w:rsidRPr="00D76D9F">
        <w:rPr>
          <w:i/>
          <w:sz w:val="20"/>
          <w:szCs w:val="20"/>
        </w:rPr>
        <w:t>)</w:t>
      </w:r>
    </w:p>
    <w:p w14:paraId="7C4B296B" w14:textId="48ED242D" w:rsidR="0056712E" w:rsidRPr="00D76D9F" w:rsidRDefault="0056712E" w:rsidP="0056712E">
      <w:pPr>
        <w:spacing w:after="0"/>
        <w:rPr>
          <w:sz w:val="20"/>
          <w:szCs w:val="20"/>
        </w:rPr>
      </w:pPr>
      <w:r w:rsidRPr="00D76D9F">
        <w:rPr>
          <w:b/>
          <w:sz w:val="20"/>
          <w:szCs w:val="20"/>
        </w:rPr>
        <w:t xml:space="preserve">Heat capacity, </w:t>
      </w:r>
      <w:proofErr w:type="spellStart"/>
      <w:r w:rsidRPr="00D76D9F">
        <w:rPr>
          <w:b/>
          <w:sz w:val="20"/>
          <w:szCs w:val="20"/>
        </w:rPr>
        <w:t>Cp</w:t>
      </w:r>
      <w:proofErr w:type="spellEnd"/>
      <w:r w:rsidRPr="00D76D9F">
        <w:rPr>
          <w:sz w:val="20"/>
          <w:szCs w:val="20"/>
        </w:rPr>
        <w:t xml:space="preserve">: 754 </w:t>
      </w:r>
      <w:r w:rsidR="008B41DB" w:rsidRPr="00D76D9F">
        <w:rPr>
          <w:i/>
          <w:sz w:val="20"/>
          <w:szCs w:val="20"/>
        </w:rPr>
        <w:t>J</w:t>
      </w:r>
      <w:proofErr w:type="gramStart"/>
      <w:r w:rsidR="008B41DB" w:rsidRPr="00D76D9F">
        <w:rPr>
          <w:i/>
          <w:sz w:val="20"/>
          <w:szCs w:val="20"/>
        </w:rPr>
        <w:t>/(</w:t>
      </w:r>
      <w:proofErr w:type="spellStart"/>
      <w:proofErr w:type="gramEnd"/>
      <w:r w:rsidR="008B41DB" w:rsidRPr="00D76D9F">
        <w:rPr>
          <w:i/>
          <w:sz w:val="20"/>
          <w:szCs w:val="20"/>
        </w:rPr>
        <w:t>kg</w:t>
      </w:r>
      <w:r w:rsidR="008B41DB" w:rsidRPr="00D76D9F">
        <w:rPr>
          <w:rFonts w:cstheme="minorHAnsi"/>
          <w:i/>
          <w:sz w:val="20"/>
          <w:szCs w:val="20"/>
        </w:rPr>
        <w:t>·</w:t>
      </w:r>
      <w:r w:rsidR="008B41DB" w:rsidRPr="00D76D9F">
        <w:rPr>
          <w:i/>
          <w:sz w:val="20"/>
          <w:szCs w:val="20"/>
        </w:rPr>
        <w:t>K</w:t>
      </w:r>
      <w:proofErr w:type="spellEnd"/>
      <w:r w:rsidR="008B41DB" w:rsidRPr="00D76D9F">
        <w:rPr>
          <w:i/>
          <w:sz w:val="20"/>
          <w:szCs w:val="20"/>
        </w:rPr>
        <w:t>)</w:t>
      </w:r>
    </w:p>
    <w:p w14:paraId="6A80E4EE" w14:textId="77777777" w:rsidR="0056712E" w:rsidRPr="00D76D9F" w:rsidRDefault="0056712E" w:rsidP="0056712E">
      <w:pPr>
        <w:spacing w:after="0"/>
        <w:rPr>
          <w:sz w:val="20"/>
          <w:szCs w:val="20"/>
        </w:rPr>
      </w:pPr>
    </w:p>
    <w:p w14:paraId="6DDB706D" w14:textId="77777777" w:rsidR="0056712E" w:rsidRPr="00D76D9F" w:rsidRDefault="0056712E" w:rsidP="0056712E">
      <w:pPr>
        <w:spacing w:after="0"/>
        <w:rPr>
          <w:sz w:val="20"/>
          <w:szCs w:val="20"/>
        </w:rPr>
      </w:pPr>
      <w:r w:rsidRPr="00D76D9F">
        <w:rPr>
          <w:i/>
          <w:sz w:val="20"/>
          <w:szCs w:val="20"/>
        </w:rPr>
        <w:t>H</w:t>
      </w:r>
      <w:r w:rsidRPr="00D76D9F">
        <w:rPr>
          <w:i/>
          <w:sz w:val="20"/>
          <w:szCs w:val="20"/>
          <w:vertAlign w:val="subscript"/>
        </w:rPr>
        <w:t>2</w:t>
      </w:r>
      <w:r w:rsidRPr="00D76D9F">
        <w:rPr>
          <w:i/>
          <w:sz w:val="20"/>
          <w:szCs w:val="20"/>
        </w:rPr>
        <w:t>O (Water)</w:t>
      </w:r>
      <w:r w:rsidRPr="00D76D9F">
        <w:rPr>
          <w:sz w:val="20"/>
          <w:szCs w:val="20"/>
        </w:rPr>
        <w:t>:</w:t>
      </w:r>
    </w:p>
    <w:p w14:paraId="1674EA01" w14:textId="0B3142FE" w:rsidR="0056712E" w:rsidRPr="00D76D9F" w:rsidRDefault="0056712E" w:rsidP="0056712E">
      <w:pPr>
        <w:spacing w:after="0"/>
        <w:rPr>
          <w:sz w:val="20"/>
          <w:szCs w:val="20"/>
        </w:rPr>
      </w:pPr>
      <w:r w:rsidRPr="00D76D9F">
        <w:rPr>
          <w:b/>
          <w:sz w:val="20"/>
          <w:szCs w:val="20"/>
        </w:rPr>
        <w:t xml:space="preserve">Density, </w:t>
      </w:r>
      <w:proofErr w:type="gramStart"/>
      <w:r w:rsidRPr="00D76D9F">
        <w:rPr>
          <w:b/>
          <w:sz w:val="20"/>
          <w:szCs w:val="20"/>
        </w:rPr>
        <w:t>ρ</w:t>
      </w:r>
      <w:r w:rsidRPr="00D76D9F">
        <w:rPr>
          <w:sz w:val="20"/>
          <w:szCs w:val="20"/>
        </w:rPr>
        <w:t xml:space="preserve"> :</w:t>
      </w:r>
      <w:proofErr w:type="gramEnd"/>
      <w:r w:rsidRPr="00D76D9F">
        <w:rPr>
          <w:sz w:val="20"/>
          <w:szCs w:val="20"/>
        </w:rPr>
        <w:t xml:space="preserve"> 345.28+5.749816*T^1-0.0</w:t>
      </w:r>
      <w:r w:rsidR="008B41DB" w:rsidRPr="00D76D9F">
        <w:rPr>
          <w:sz w:val="20"/>
          <w:szCs w:val="20"/>
        </w:rPr>
        <w:t xml:space="preserve">157244*T^2+1.264375E-5*T^3 </w:t>
      </w:r>
      <w:r w:rsidR="008B41DB" w:rsidRPr="00D76D9F">
        <w:rPr>
          <w:i/>
          <w:sz w:val="20"/>
          <w:szCs w:val="20"/>
        </w:rPr>
        <w:t>kg/m</w:t>
      </w:r>
      <w:r w:rsidRPr="00D76D9F">
        <w:rPr>
          <w:i/>
          <w:sz w:val="20"/>
          <w:szCs w:val="20"/>
          <w:vertAlign w:val="superscript"/>
        </w:rPr>
        <w:t>3</w:t>
      </w:r>
      <w:r w:rsidRPr="00D76D9F">
        <w:rPr>
          <w:sz w:val="20"/>
          <w:szCs w:val="20"/>
          <w:vertAlign w:val="superscript"/>
        </w:rPr>
        <w:t xml:space="preserve">  </w:t>
      </w:r>
    </w:p>
    <w:p w14:paraId="1E41EB20" w14:textId="61515F5B" w:rsidR="0056712E" w:rsidRPr="00D76D9F" w:rsidRDefault="0056712E" w:rsidP="0056712E">
      <w:pPr>
        <w:spacing w:after="0"/>
        <w:rPr>
          <w:sz w:val="20"/>
          <w:szCs w:val="20"/>
        </w:rPr>
      </w:pPr>
      <w:r w:rsidRPr="00D76D9F">
        <w:rPr>
          <w:b/>
          <w:sz w:val="20"/>
          <w:szCs w:val="20"/>
        </w:rPr>
        <w:t>Thermal conductivity, k</w:t>
      </w:r>
      <w:r w:rsidRPr="00D76D9F">
        <w:rPr>
          <w:sz w:val="20"/>
          <w:szCs w:val="20"/>
        </w:rPr>
        <w:t>: -0.9003748+0.008</w:t>
      </w:r>
      <w:r w:rsidR="008B41DB" w:rsidRPr="00D76D9F">
        <w:rPr>
          <w:sz w:val="20"/>
          <w:szCs w:val="20"/>
        </w:rPr>
        <w:t xml:space="preserve">387698*T^1-1.118205E-5*T^2 </w:t>
      </w:r>
      <w:r w:rsidR="008B41DB" w:rsidRPr="00D76D9F">
        <w:rPr>
          <w:i/>
          <w:sz w:val="20"/>
          <w:szCs w:val="20"/>
        </w:rPr>
        <w:t>W</w:t>
      </w:r>
      <w:proofErr w:type="gramStart"/>
      <w:r w:rsidR="008B41DB" w:rsidRPr="00D76D9F">
        <w:rPr>
          <w:i/>
          <w:sz w:val="20"/>
          <w:szCs w:val="20"/>
        </w:rPr>
        <w:t>/(</w:t>
      </w:r>
      <w:proofErr w:type="spellStart"/>
      <w:proofErr w:type="gramEnd"/>
      <w:r w:rsidR="008B41DB" w:rsidRPr="00D76D9F">
        <w:rPr>
          <w:i/>
          <w:sz w:val="20"/>
          <w:szCs w:val="20"/>
        </w:rPr>
        <w:t>m</w:t>
      </w:r>
      <w:r w:rsidR="008B41DB" w:rsidRPr="00D76D9F">
        <w:rPr>
          <w:rFonts w:cstheme="minorHAnsi"/>
          <w:i/>
          <w:sz w:val="20"/>
          <w:szCs w:val="20"/>
        </w:rPr>
        <w:t>·</w:t>
      </w:r>
      <w:r w:rsidRPr="00D76D9F">
        <w:rPr>
          <w:i/>
          <w:sz w:val="20"/>
          <w:szCs w:val="20"/>
        </w:rPr>
        <w:t>K</w:t>
      </w:r>
      <w:proofErr w:type="spellEnd"/>
      <w:r w:rsidRPr="00D76D9F">
        <w:rPr>
          <w:i/>
          <w:sz w:val="20"/>
          <w:szCs w:val="20"/>
        </w:rPr>
        <w:t>)</w:t>
      </w:r>
    </w:p>
    <w:p w14:paraId="61E5FE65" w14:textId="1C4BF1BC" w:rsidR="0056712E" w:rsidRPr="00D76D9F" w:rsidRDefault="0056712E" w:rsidP="0056712E">
      <w:pPr>
        <w:spacing w:after="0"/>
        <w:rPr>
          <w:sz w:val="20"/>
          <w:szCs w:val="20"/>
        </w:rPr>
      </w:pPr>
      <w:r w:rsidRPr="00D76D9F">
        <w:rPr>
          <w:b/>
          <w:sz w:val="20"/>
          <w:szCs w:val="20"/>
        </w:rPr>
        <w:t xml:space="preserve">Heat capacity, </w:t>
      </w:r>
      <w:proofErr w:type="spellStart"/>
      <w:r w:rsidRPr="00D76D9F">
        <w:rPr>
          <w:b/>
          <w:sz w:val="20"/>
          <w:szCs w:val="20"/>
        </w:rPr>
        <w:t>Cp</w:t>
      </w:r>
      <w:proofErr w:type="spellEnd"/>
      <w:r w:rsidR="008B41DB" w:rsidRPr="00D76D9F">
        <w:rPr>
          <w:sz w:val="20"/>
          <w:szCs w:val="20"/>
        </w:rPr>
        <w:t xml:space="preserve">: 4035.841+0.492312*T^1 </w:t>
      </w:r>
      <w:r w:rsidR="008B41DB" w:rsidRPr="00D76D9F">
        <w:rPr>
          <w:i/>
          <w:sz w:val="20"/>
          <w:szCs w:val="20"/>
        </w:rPr>
        <w:t>J</w:t>
      </w:r>
      <w:proofErr w:type="gramStart"/>
      <w:r w:rsidR="008B41DB" w:rsidRPr="00D76D9F">
        <w:rPr>
          <w:i/>
          <w:sz w:val="20"/>
          <w:szCs w:val="20"/>
        </w:rPr>
        <w:t>/(</w:t>
      </w:r>
      <w:proofErr w:type="spellStart"/>
      <w:proofErr w:type="gramEnd"/>
      <w:r w:rsidR="008B41DB" w:rsidRPr="00D76D9F">
        <w:rPr>
          <w:i/>
          <w:sz w:val="20"/>
          <w:szCs w:val="20"/>
        </w:rPr>
        <w:t>kg</w:t>
      </w:r>
      <w:r w:rsidR="008B41DB" w:rsidRPr="00D76D9F">
        <w:rPr>
          <w:rFonts w:cstheme="minorHAnsi"/>
          <w:i/>
          <w:sz w:val="20"/>
          <w:szCs w:val="20"/>
        </w:rPr>
        <w:t>·</w:t>
      </w:r>
      <w:r w:rsidRPr="00D76D9F">
        <w:rPr>
          <w:i/>
          <w:sz w:val="20"/>
          <w:szCs w:val="20"/>
        </w:rPr>
        <w:t>K</w:t>
      </w:r>
      <w:proofErr w:type="spellEnd"/>
      <w:r w:rsidRPr="00D76D9F">
        <w:rPr>
          <w:i/>
          <w:sz w:val="20"/>
          <w:szCs w:val="20"/>
        </w:rPr>
        <w:t>)</w:t>
      </w:r>
    </w:p>
    <w:p w14:paraId="4F5D4561" w14:textId="77777777" w:rsidR="0056712E" w:rsidRPr="00D76D9F" w:rsidRDefault="0056712E" w:rsidP="0056712E">
      <w:pPr>
        <w:spacing w:after="0"/>
        <w:rPr>
          <w:sz w:val="20"/>
          <w:szCs w:val="20"/>
        </w:rPr>
      </w:pPr>
    </w:p>
    <w:p w14:paraId="483B682A" w14:textId="1FC0BC49" w:rsidR="0056712E" w:rsidRPr="00D76D9F" w:rsidRDefault="0056712E" w:rsidP="0056712E">
      <w:pPr>
        <w:spacing w:after="0"/>
        <w:rPr>
          <w:sz w:val="20"/>
          <w:szCs w:val="20"/>
        </w:rPr>
      </w:pPr>
      <w:r w:rsidRPr="00D76D9F">
        <w:rPr>
          <w:i/>
          <w:sz w:val="20"/>
          <w:szCs w:val="20"/>
        </w:rPr>
        <w:t>Air (gas)</w:t>
      </w:r>
      <w:r w:rsidRPr="00D76D9F">
        <w:rPr>
          <w:sz w:val="20"/>
          <w:szCs w:val="20"/>
        </w:rPr>
        <w:t>:</w:t>
      </w:r>
    </w:p>
    <w:p w14:paraId="2A17E980" w14:textId="2342E73D" w:rsidR="0056712E" w:rsidRPr="00D76D9F" w:rsidRDefault="0056712E" w:rsidP="0056712E">
      <w:pPr>
        <w:spacing w:after="0"/>
        <w:rPr>
          <w:sz w:val="20"/>
          <w:szCs w:val="20"/>
        </w:rPr>
      </w:pPr>
      <w:r w:rsidRPr="00D76D9F">
        <w:rPr>
          <w:b/>
          <w:sz w:val="20"/>
          <w:szCs w:val="20"/>
        </w:rPr>
        <w:t xml:space="preserve">Density, </w:t>
      </w:r>
      <w:proofErr w:type="gramStart"/>
      <w:r w:rsidRPr="00D76D9F">
        <w:rPr>
          <w:b/>
          <w:sz w:val="20"/>
          <w:szCs w:val="20"/>
        </w:rPr>
        <w:t>ρ</w:t>
      </w:r>
      <w:r w:rsidR="008B41DB" w:rsidRPr="00D76D9F">
        <w:rPr>
          <w:sz w:val="20"/>
          <w:szCs w:val="20"/>
        </w:rPr>
        <w:t xml:space="preserve"> :</w:t>
      </w:r>
      <w:proofErr w:type="gramEnd"/>
      <w:r w:rsidR="008B41DB" w:rsidRPr="00D76D9F">
        <w:rPr>
          <w:sz w:val="20"/>
          <w:szCs w:val="20"/>
        </w:rPr>
        <w:t xml:space="preserve"> 352.716*T^-1 </w:t>
      </w:r>
      <w:r w:rsidR="008B41DB" w:rsidRPr="00D76D9F">
        <w:rPr>
          <w:i/>
          <w:sz w:val="20"/>
          <w:szCs w:val="20"/>
        </w:rPr>
        <w:t>kg/m</w:t>
      </w:r>
      <w:r w:rsidRPr="00D76D9F">
        <w:rPr>
          <w:i/>
          <w:sz w:val="20"/>
          <w:szCs w:val="20"/>
          <w:vertAlign w:val="superscript"/>
        </w:rPr>
        <w:t>3</w:t>
      </w:r>
      <w:r w:rsidRPr="00D76D9F">
        <w:rPr>
          <w:sz w:val="20"/>
          <w:szCs w:val="20"/>
        </w:rPr>
        <w:t xml:space="preserve">  </w:t>
      </w:r>
    </w:p>
    <w:p w14:paraId="7265AFF5" w14:textId="4C18B43D" w:rsidR="0056712E" w:rsidRPr="00D76D9F" w:rsidRDefault="0056712E" w:rsidP="0056712E">
      <w:pPr>
        <w:spacing w:after="0"/>
        <w:rPr>
          <w:sz w:val="20"/>
          <w:szCs w:val="20"/>
        </w:rPr>
      </w:pPr>
      <w:r w:rsidRPr="00D76D9F">
        <w:rPr>
          <w:b/>
          <w:sz w:val="20"/>
          <w:szCs w:val="20"/>
        </w:rPr>
        <w:t>Thermal conductivity, k</w:t>
      </w:r>
      <w:r w:rsidRPr="00D76D9F">
        <w:rPr>
          <w:sz w:val="20"/>
          <w:szCs w:val="20"/>
        </w:rPr>
        <w:t>: -8.404165E-4+1.107418E-4*T^1-8.635537E-8*T^2+6.314</w:t>
      </w:r>
      <w:r w:rsidR="008B41DB" w:rsidRPr="00D76D9F">
        <w:rPr>
          <w:sz w:val="20"/>
          <w:szCs w:val="20"/>
        </w:rPr>
        <w:t xml:space="preserve">11E-11*T^3-1.88168E-14*T^4 </w:t>
      </w:r>
      <w:r w:rsidR="008B41DB" w:rsidRPr="00D76D9F">
        <w:rPr>
          <w:i/>
          <w:sz w:val="20"/>
          <w:szCs w:val="20"/>
        </w:rPr>
        <w:t>W</w:t>
      </w:r>
      <w:proofErr w:type="gramStart"/>
      <w:r w:rsidR="008B41DB" w:rsidRPr="00D76D9F">
        <w:rPr>
          <w:i/>
          <w:sz w:val="20"/>
          <w:szCs w:val="20"/>
        </w:rPr>
        <w:t>/(</w:t>
      </w:r>
      <w:proofErr w:type="spellStart"/>
      <w:proofErr w:type="gramEnd"/>
      <w:r w:rsidR="008B41DB" w:rsidRPr="00D76D9F">
        <w:rPr>
          <w:i/>
          <w:sz w:val="20"/>
          <w:szCs w:val="20"/>
        </w:rPr>
        <w:t>m</w:t>
      </w:r>
      <w:r w:rsidR="008B41DB" w:rsidRPr="00D76D9F">
        <w:rPr>
          <w:rFonts w:cstheme="minorHAnsi"/>
          <w:i/>
          <w:sz w:val="20"/>
          <w:szCs w:val="20"/>
        </w:rPr>
        <w:t>·</w:t>
      </w:r>
      <w:r w:rsidRPr="00D76D9F">
        <w:rPr>
          <w:i/>
          <w:sz w:val="20"/>
          <w:szCs w:val="20"/>
        </w:rPr>
        <w:t>K</w:t>
      </w:r>
      <w:proofErr w:type="spellEnd"/>
      <w:r w:rsidRPr="00D76D9F">
        <w:rPr>
          <w:i/>
          <w:sz w:val="20"/>
          <w:szCs w:val="20"/>
        </w:rPr>
        <w:t>)</w:t>
      </w:r>
    </w:p>
    <w:p w14:paraId="02E4D65D" w14:textId="55663D52" w:rsidR="0056712E" w:rsidRPr="00D76D9F" w:rsidRDefault="0056712E" w:rsidP="0056712E">
      <w:pPr>
        <w:spacing w:after="0"/>
        <w:rPr>
          <w:sz w:val="20"/>
          <w:szCs w:val="20"/>
        </w:rPr>
      </w:pPr>
      <w:r w:rsidRPr="00D76D9F">
        <w:rPr>
          <w:b/>
          <w:sz w:val="20"/>
          <w:szCs w:val="20"/>
        </w:rPr>
        <w:t xml:space="preserve">Heat capacity, </w:t>
      </w:r>
      <w:proofErr w:type="spellStart"/>
      <w:r w:rsidRPr="00D76D9F">
        <w:rPr>
          <w:b/>
          <w:sz w:val="20"/>
          <w:szCs w:val="20"/>
        </w:rPr>
        <w:t>Cp</w:t>
      </w:r>
      <w:proofErr w:type="spellEnd"/>
      <w:r w:rsidRPr="00D76D9F">
        <w:rPr>
          <w:sz w:val="20"/>
          <w:szCs w:val="20"/>
        </w:rPr>
        <w:t xml:space="preserve">: 1010.97+0.0439479*T^1-2.922398E-4*T^2+6.503467E-7*T^3 </w:t>
      </w:r>
      <w:r w:rsidR="008B41DB" w:rsidRPr="00D76D9F">
        <w:rPr>
          <w:i/>
          <w:sz w:val="20"/>
          <w:szCs w:val="20"/>
        </w:rPr>
        <w:t>J</w:t>
      </w:r>
      <w:proofErr w:type="gramStart"/>
      <w:r w:rsidR="008B41DB" w:rsidRPr="00D76D9F">
        <w:rPr>
          <w:i/>
          <w:sz w:val="20"/>
          <w:szCs w:val="20"/>
        </w:rPr>
        <w:t>/(</w:t>
      </w:r>
      <w:proofErr w:type="spellStart"/>
      <w:proofErr w:type="gramEnd"/>
      <w:r w:rsidR="008B41DB" w:rsidRPr="00D76D9F">
        <w:rPr>
          <w:i/>
          <w:sz w:val="20"/>
          <w:szCs w:val="20"/>
        </w:rPr>
        <w:t>kg</w:t>
      </w:r>
      <w:r w:rsidR="008B41DB" w:rsidRPr="00D76D9F">
        <w:rPr>
          <w:rFonts w:cstheme="minorHAnsi"/>
          <w:i/>
          <w:sz w:val="20"/>
          <w:szCs w:val="20"/>
        </w:rPr>
        <w:t>·</w:t>
      </w:r>
      <w:r w:rsidR="008B41DB" w:rsidRPr="00D76D9F">
        <w:rPr>
          <w:i/>
          <w:sz w:val="20"/>
          <w:szCs w:val="20"/>
        </w:rPr>
        <w:t>K</w:t>
      </w:r>
      <w:proofErr w:type="spellEnd"/>
      <w:r w:rsidR="008B41DB" w:rsidRPr="00D76D9F">
        <w:rPr>
          <w:i/>
          <w:sz w:val="20"/>
          <w:szCs w:val="20"/>
        </w:rPr>
        <w:t>)</w:t>
      </w:r>
    </w:p>
    <w:p w14:paraId="2711FC71" w14:textId="77777777" w:rsidR="0011327A" w:rsidRPr="00D76D9F" w:rsidRDefault="0011327A" w:rsidP="00E0449C">
      <w:pPr>
        <w:rPr>
          <w:sz w:val="20"/>
          <w:szCs w:val="20"/>
        </w:rPr>
      </w:pPr>
    </w:p>
    <w:p w14:paraId="72B3FB72" w14:textId="23E1C367" w:rsidR="00E0449C" w:rsidRPr="00D76D9F" w:rsidRDefault="006363EA" w:rsidP="00E0449C">
      <w:pPr>
        <w:rPr>
          <w:sz w:val="20"/>
          <w:szCs w:val="20"/>
        </w:rPr>
      </w:pPr>
      <w:r w:rsidRPr="00D76D9F">
        <w:rPr>
          <w:b/>
          <w:sz w:val="20"/>
          <w:szCs w:val="20"/>
        </w:rPr>
        <w:t>SI.5 Mesh details numerical simulation</w:t>
      </w:r>
    </w:p>
    <w:p w14:paraId="10CE80D9" w14:textId="0353D5F9" w:rsidR="00F825AB" w:rsidRPr="00D76D9F" w:rsidRDefault="00FA294D" w:rsidP="0011327A">
      <w:pPr>
        <w:jc w:val="center"/>
      </w:pPr>
      <w:r w:rsidRPr="00D76D9F">
        <w:object w:dxaOrig="7057" w:dyaOrig="10297" w14:anchorId="027EA3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0.15pt;height:376.3pt" o:ole="">
            <v:imagedata r:id="rId17" o:title="" croptop="478f" cropleft="-175f"/>
          </v:shape>
          <o:OLEObject Type="Embed" ProgID="Visio.Drawing.15" ShapeID="_x0000_i1025" DrawAspect="Content" ObjectID="_1689163282" r:id="rId18"/>
        </w:object>
      </w:r>
    </w:p>
    <w:p w14:paraId="4DEC5218" w14:textId="3DC1423A" w:rsidR="00FA294D" w:rsidRPr="00D76D9F" w:rsidRDefault="003A5BF0" w:rsidP="006363EA">
      <w:pPr>
        <w:rPr>
          <w:rFonts w:cstheme="minorHAnsi"/>
          <w:sz w:val="20"/>
          <w:szCs w:val="20"/>
        </w:rPr>
      </w:pPr>
      <w:proofErr w:type="gramStart"/>
      <w:r w:rsidRPr="00D76D9F">
        <w:rPr>
          <w:rFonts w:cstheme="minorHAnsi"/>
          <w:sz w:val="20"/>
          <w:szCs w:val="20"/>
        </w:rPr>
        <w:t>Fig.</w:t>
      </w:r>
      <w:proofErr w:type="gramEnd"/>
      <w:r w:rsidR="00F825AB" w:rsidRPr="00D76D9F">
        <w:rPr>
          <w:rFonts w:cstheme="minorHAnsi"/>
          <w:sz w:val="20"/>
          <w:szCs w:val="20"/>
        </w:rPr>
        <w:t xml:space="preserve"> </w:t>
      </w:r>
      <w:proofErr w:type="gramStart"/>
      <w:r w:rsidR="00F825AB" w:rsidRPr="00D76D9F">
        <w:rPr>
          <w:rFonts w:cstheme="minorHAnsi"/>
          <w:sz w:val="20"/>
          <w:szCs w:val="20"/>
        </w:rPr>
        <w:t>S4 a) overview geometry numerical simulation with mesh.</w:t>
      </w:r>
      <w:proofErr w:type="gramEnd"/>
      <w:r w:rsidR="00F825AB" w:rsidRPr="00D76D9F">
        <w:rPr>
          <w:rFonts w:cstheme="minorHAnsi"/>
          <w:sz w:val="20"/>
          <w:szCs w:val="20"/>
        </w:rPr>
        <w:t xml:space="preserve"> </w:t>
      </w:r>
      <w:proofErr w:type="spellStart"/>
      <w:proofErr w:type="gramStart"/>
      <w:r w:rsidR="00F825AB" w:rsidRPr="00D76D9F">
        <w:rPr>
          <w:rFonts w:cstheme="minorHAnsi"/>
          <w:sz w:val="20"/>
          <w:szCs w:val="20"/>
        </w:rPr>
        <w:t>b,</w:t>
      </w:r>
      <w:proofErr w:type="gramEnd"/>
      <w:r w:rsidR="00F825AB" w:rsidRPr="00D76D9F">
        <w:rPr>
          <w:rFonts w:cstheme="minorHAnsi"/>
          <w:sz w:val="20"/>
          <w:szCs w:val="20"/>
        </w:rPr>
        <w:t>c,d</w:t>
      </w:r>
      <w:proofErr w:type="spellEnd"/>
      <w:r w:rsidR="00F825AB" w:rsidRPr="00D76D9F">
        <w:rPr>
          <w:rFonts w:cstheme="minorHAnsi"/>
          <w:sz w:val="20"/>
          <w:szCs w:val="20"/>
        </w:rPr>
        <w:t xml:space="preserve">) details of mesh structure. The mesh has 4 levels </w:t>
      </w:r>
      <w:proofErr w:type="spellStart"/>
      <w:r w:rsidR="00F825AB" w:rsidRPr="00D76D9F">
        <w:rPr>
          <w:rFonts w:cstheme="minorHAnsi"/>
          <w:sz w:val="20"/>
          <w:szCs w:val="20"/>
        </w:rPr>
        <w:t>i</w:t>
      </w:r>
      <w:proofErr w:type="gramStart"/>
      <w:r w:rsidR="00F825AB" w:rsidRPr="00D76D9F">
        <w:rPr>
          <w:rFonts w:cstheme="minorHAnsi"/>
          <w:sz w:val="20"/>
          <w:szCs w:val="20"/>
        </w:rPr>
        <w:t>,ii,iii,iv</w:t>
      </w:r>
      <w:proofErr w:type="spellEnd"/>
      <w:proofErr w:type="gramEnd"/>
      <w:r w:rsidR="00F825AB" w:rsidRPr="00D76D9F">
        <w:rPr>
          <w:rFonts w:cstheme="minorHAnsi"/>
          <w:sz w:val="20"/>
          <w:szCs w:val="20"/>
        </w:rPr>
        <w:t xml:space="preserve"> indicated in the figure.</w:t>
      </w:r>
      <w:r w:rsidR="006363EA" w:rsidRPr="00D76D9F">
        <w:rPr>
          <w:rFonts w:cstheme="minorHAnsi"/>
          <w:sz w:val="20"/>
          <w:szCs w:val="20"/>
        </w:rPr>
        <w:t xml:space="preserve"> </w:t>
      </w:r>
      <w:r w:rsidR="006363EA" w:rsidRPr="00D76D9F">
        <w:rPr>
          <w:rFonts w:cstheme="minorHAnsi"/>
          <w:sz w:val="20"/>
          <w:szCs w:val="20"/>
        </w:rPr>
        <w:br w:type="page"/>
      </w:r>
    </w:p>
    <w:tbl>
      <w:tblPr>
        <w:tblStyle w:val="TableGrid"/>
        <w:tblW w:w="0" w:type="auto"/>
        <w:tblLook w:val="04A0" w:firstRow="1" w:lastRow="0" w:firstColumn="1" w:lastColumn="0" w:noHBand="0" w:noVBand="1"/>
      </w:tblPr>
      <w:tblGrid>
        <w:gridCol w:w="4698"/>
        <w:gridCol w:w="4698"/>
      </w:tblGrid>
      <w:tr w:rsidR="00D76D9F" w:rsidRPr="00D76D9F" w14:paraId="4F4FEF42" w14:textId="77777777" w:rsidTr="004162E5">
        <w:trPr>
          <w:cnfStyle w:val="100000000000" w:firstRow="1" w:lastRow="0" w:firstColumn="0" w:lastColumn="0" w:oddVBand="0" w:evenVBand="0" w:oddHBand="0" w:evenHBand="0" w:firstRowFirstColumn="0" w:firstRowLastColumn="0" w:lastRowFirstColumn="0" w:lastRowLastColumn="0"/>
          <w:trHeight w:val="2448"/>
        </w:trPr>
        <w:tc>
          <w:tcPr>
            <w:tcW w:w="4698" w:type="dxa"/>
          </w:tcPr>
          <w:p w14:paraId="06001267" w14:textId="77777777" w:rsidR="00FA294D" w:rsidRPr="00D76D9F" w:rsidRDefault="00FA294D" w:rsidP="006363EA">
            <w:pPr>
              <w:rPr>
                <w:rFonts w:asciiTheme="minorHAnsi" w:hAnsiTheme="minorHAnsi" w:cstheme="minorHAnsi"/>
              </w:rPr>
            </w:pPr>
            <w:r w:rsidRPr="00D76D9F">
              <w:rPr>
                <w:rFonts w:asciiTheme="minorHAnsi" w:hAnsiTheme="minorHAnsi" w:cstheme="minorHAnsi"/>
              </w:rPr>
              <w:lastRenderedPageBreak/>
              <w:t>Mesh (i)</w:t>
            </w:r>
          </w:p>
          <w:p w14:paraId="2BE964E2" w14:textId="1B9BF642" w:rsidR="00FA294D" w:rsidRPr="00D76D9F" w:rsidRDefault="00FA294D" w:rsidP="006363EA">
            <w:pPr>
              <w:rPr>
                <w:rFonts w:asciiTheme="minorHAnsi" w:hAnsiTheme="minorHAnsi" w:cstheme="minorHAnsi"/>
              </w:rPr>
            </w:pPr>
            <w:r w:rsidRPr="00D76D9F">
              <w:rPr>
                <w:rFonts w:cstheme="minorHAnsi"/>
                <w:noProof/>
              </w:rPr>
              <w:drawing>
                <wp:inline distT="0" distB="0" distL="0" distR="0" wp14:anchorId="6FE8AF91" wp14:editId="2C45722A">
                  <wp:extent cx="2194560" cy="160934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94560" cy="1609344"/>
                          </a:xfrm>
                          <a:prstGeom prst="rect">
                            <a:avLst/>
                          </a:prstGeom>
                          <a:noFill/>
                        </pic:spPr>
                      </pic:pic>
                    </a:graphicData>
                  </a:graphic>
                </wp:inline>
              </w:drawing>
            </w:r>
          </w:p>
        </w:tc>
        <w:tc>
          <w:tcPr>
            <w:tcW w:w="4698" w:type="dxa"/>
          </w:tcPr>
          <w:p w14:paraId="2D9A9D97" w14:textId="10329D96" w:rsidR="00FA294D" w:rsidRPr="00D76D9F" w:rsidRDefault="004162E5" w:rsidP="006363EA">
            <w:pPr>
              <w:rPr>
                <w:rFonts w:asciiTheme="minorHAnsi" w:hAnsiTheme="minorHAnsi" w:cstheme="minorHAnsi"/>
                <w:sz w:val="18"/>
                <w:szCs w:val="18"/>
              </w:rPr>
            </w:pPr>
            <w:r w:rsidRPr="00D76D9F">
              <w:rPr>
                <w:rFonts w:asciiTheme="minorHAnsi" w:hAnsiTheme="minorHAnsi" w:cstheme="minorHAnsi"/>
                <w:sz w:val="18"/>
                <w:szCs w:val="18"/>
              </w:rPr>
              <w:t>Settings</w:t>
            </w:r>
          </w:p>
          <w:tbl>
            <w:tblPr>
              <w:tblStyle w:val="TableGrid"/>
              <w:tblW w:w="0" w:type="auto"/>
              <w:tblLook w:val="04A0" w:firstRow="1" w:lastRow="0" w:firstColumn="1" w:lastColumn="0" w:noHBand="0" w:noVBand="1"/>
              <w:tblCaption w:val="Settings"/>
            </w:tblPr>
            <w:tblGrid>
              <w:gridCol w:w="2514"/>
              <w:gridCol w:w="728"/>
            </w:tblGrid>
            <w:tr w:rsidR="00D76D9F" w:rsidRPr="00D76D9F" w14:paraId="378798F7" w14:textId="77777777" w:rsidTr="00AC3518">
              <w:trPr>
                <w:cnfStyle w:val="100000000000" w:firstRow="1" w:lastRow="0" w:firstColumn="0" w:lastColumn="0" w:oddVBand="0" w:evenVBand="0" w:oddHBand="0" w:evenHBand="0" w:firstRowFirstColumn="0" w:firstRowLastColumn="0" w:lastRowFirstColumn="0" w:lastRowLastColumn="0"/>
                <w:cantSplit/>
                <w:tblHeader/>
              </w:trPr>
              <w:tc>
                <w:tcPr>
                  <w:tcW w:w="0" w:type="auto"/>
                  <w:shd w:val="clear" w:color="auto" w:fill="EEEEEE"/>
                </w:tcPr>
                <w:p w14:paraId="1F9C8844"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b/>
                      <w:sz w:val="18"/>
                      <w:szCs w:val="18"/>
                    </w:rPr>
                    <w:t>Description</w:t>
                  </w:r>
                </w:p>
              </w:tc>
              <w:tc>
                <w:tcPr>
                  <w:tcW w:w="0" w:type="auto"/>
                  <w:shd w:val="clear" w:color="auto" w:fill="EEEEEE"/>
                </w:tcPr>
                <w:p w14:paraId="53246D72"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b/>
                      <w:sz w:val="18"/>
                      <w:szCs w:val="18"/>
                    </w:rPr>
                    <w:t>Value</w:t>
                  </w:r>
                </w:p>
              </w:tc>
            </w:tr>
            <w:tr w:rsidR="00D76D9F" w:rsidRPr="00D76D9F" w14:paraId="07528A17" w14:textId="77777777" w:rsidTr="00AC3518">
              <w:tc>
                <w:tcPr>
                  <w:tcW w:w="0" w:type="auto"/>
                </w:tcPr>
                <w:p w14:paraId="6803FA71"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sz w:val="18"/>
                      <w:szCs w:val="18"/>
                    </w:rPr>
                    <w:t>Minimum element size</w:t>
                  </w:r>
                </w:p>
              </w:tc>
              <w:tc>
                <w:tcPr>
                  <w:tcW w:w="0" w:type="auto"/>
                </w:tcPr>
                <w:p w14:paraId="7BABC286"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noProof/>
                      <w:sz w:val="18"/>
                      <w:szCs w:val="18"/>
                    </w:rPr>
                    <w:t>0.1 μm</w:t>
                  </w:r>
                </w:p>
              </w:tc>
            </w:tr>
            <w:tr w:rsidR="00D76D9F" w:rsidRPr="00D76D9F" w14:paraId="71E2F2ED" w14:textId="77777777" w:rsidTr="00AC3518">
              <w:tc>
                <w:tcPr>
                  <w:tcW w:w="0" w:type="auto"/>
                </w:tcPr>
                <w:p w14:paraId="04884E21"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sz w:val="18"/>
                      <w:szCs w:val="18"/>
                    </w:rPr>
                    <w:t>Maximum element size</w:t>
                  </w:r>
                </w:p>
              </w:tc>
              <w:tc>
                <w:tcPr>
                  <w:tcW w:w="0" w:type="auto"/>
                </w:tcPr>
                <w:p w14:paraId="7C29FD2F"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noProof/>
                      <w:sz w:val="18"/>
                      <w:szCs w:val="18"/>
                    </w:rPr>
                    <w:t>2 μm</w:t>
                  </w:r>
                </w:p>
              </w:tc>
            </w:tr>
            <w:tr w:rsidR="00D76D9F" w:rsidRPr="00D76D9F" w14:paraId="3BE41F19" w14:textId="77777777" w:rsidTr="00AC3518">
              <w:tc>
                <w:tcPr>
                  <w:tcW w:w="0" w:type="auto"/>
                </w:tcPr>
                <w:p w14:paraId="2A8E5BDF"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sz w:val="18"/>
                      <w:szCs w:val="18"/>
                    </w:rPr>
                    <w:t>Curvature factor</w:t>
                  </w:r>
                </w:p>
              </w:tc>
              <w:tc>
                <w:tcPr>
                  <w:tcW w:w="0" w:type="auto"/>
                </w:tcPr>
                <w:p w14:paraId="32673189"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noProof/>
                      <w:sz w:val="18"/>
                      <w:szCs w:val="18"/>
                    </w:rPr>
                    <w:t>0.2</w:t>
                  </w:r>
                </w:p>
              </w:tc>
            </w:tr>
            <w:tr w:rsidR="00D76D9F" w:rsidRPr="00D76D9F" w14:paraId="55EB2AAC" w14:textId="77777777" w:rsidTr="00AC3518">
              <w:tc>
                <w:tcPr>
                  <w:tcW w:w="0" w:type="auto"/>
                </w:tcPr>
                <w:p w14:paraId="3989E31D"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sz w:val="18"/>
                      <w:szCs w:val="18"/>
                    </w:rPr>
                    <w:t>Curvature factor</w:t>
                  </w:r>
                </w:p>
              </w:tc>
              <w:tc>
                <w:tcPr>
                  <w:tcW w:w="0" w:type="auto"/>
                </w:tcPr>
                <w:p w14:paraId="79DAB1FD"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noProof/>
                      <w:sz w:val="18"/>
                      <w:szCs w:val="18"/>
                    </w:rPr>
                    <w:t>Off</w:t>
                  </w:r>
                </w:p>
              </w:tc>
            </w:tr>
            <w:tr w:rsidR="00D76D9F" w:rsidRPr="00D76D9F" w14:paraId="5A855F66" w14:textId="77777777" w:rsidTr="00AC3518">
              <w:tc>
                <w:tcPr>
                  <w:tcW w:w="0" w:type="auto"/>
                </w:tcPr>
                <w:p w14:paraId="39D0FAC0"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sz w:val="18"/>
                      <w:szCs w:val="18"/>
                    </w:rPr>
                    <w:t>Resolution of narrow regions</w:t>
                  </w:r>
                </w:p>
              </w:tc>
              <w:tc>
                <w:tcPr>
                  <w:tcW w:w="0" w:type="auto"/>
                </w:tcPr>
                <w:p w14:paraId="213071AB"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noProof/>
                      <w:sz w:val="18"/>
                      <w:szCs w:val="18"/>
                    </w:rPr>
                    <w:t>Off</w:t>
                  </w:r>
                </w:p>
              </w:tc>
            </w:tr>
            <w:tr w:rsidR="00D76D9F" w:rsidRPr="00D76D9F" w14:paraId="6395A358" w14:textId="77777777" w:rsidTr="00AC3518">
              <w:tc>
                <w:tcPr>
                  <w:tcW w:w="0" w:type="auto"/>
                </w:tcPr>
                <w:p w14:paraId="49A9A153"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sz w:val="18"/>
                      <w:szCs w:val="18"/>
                    </w:rPr>
                    <w:t>Maximum element growth rate</w:t>
                  </w:r>
                </w:p>
              </w:tc>
              <w:tc>
                <w:tcPr>
                  <w:tcW w:w="0" w:type="auto"/>
                </w:tcPr>
                <w:p w14:paraId="0B9EBBC1"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noProof/>
                      <w:sz w:val="18"/>
                      <w:szCs w:val="18"/>
                    </w:rPr>
                    <w:t>1.05</w:t>
                  </w:r>
                </w:p>
              </w:tc>
            </w:tr>
            <w:tr w:rsidR="00D76D9F" w:rsidRPr="00D76D9F" w14:paraId="4B86C4DD" w14:textId="77777777" w:rsidTr="00AC3518">
              <w:tc>
                <w:tcPr>
                  <w:tcW w:w="0" w:type="auto"/>
                </w:tcPr>
                <w:p w14:paraId="7EA844B3"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sz w:val="18"/>
                      <w:szCs w:val="18"/>
                    </w:rPr>
                    <w:t>Maximum element growth rate</w:t>
                  </w:r>
                </w:p>
              </w:tc>
              <w:tc>
                <w:tcPr>
                  <w:tcW w:w="0" w:type="auto"/>
                </w:tcPr>
                <w:p w14:paraId="18609026" w14:textId="77777777" w:rsidR="004162E5" w:rsidRPr="00D76D9F" w:rsidRDefault="004162E5" w:rsidP="00AC3518">
                  <w:pPr>
                    <w:rPr>
                      <w:rFonts w:asciiTheme="minorHAnsi" w:hAnsiTheme="minorHAnsi" w:cstheme="minorHAnsi"/>
                      <w:sz w:val="18"/>
                      <w:szCs w:val="18"/>
                    </w:rPr>
                  </w:pPr>
                  <w:r w:rsidRPr="00D76D9F">
                    <w:rPr>
                      <w:rFonts w:asciiTheme="minorHAnsi" w:hAnsiTheme="minorHAnsi" w:cstheme="minorHAnsi"/>
                      <w:noProof/>
                      <w:sz w:val="18"/>
                      <w:szCs w:val="18"/>
                    </w:rPr>
                    <w:t>Off</w:t>
                  </w:r>
                </w:p>
              </w:tc>
            </w:tr>
          </w:tbl>
          <w:p w14:paraId="33D00B58" w14:textId="49431572" w:rsidR="004162E5" w:rsidRPr="00D76D9F" w:rsidRDefault="004162E5" w:rsidP="006363EA">
            <w:pPr>
              <w:rPr>
                <w:rFonts w:asciiTheme="minorHAnsi" w:hAnsiTheme="minorHAnsi" w:cstheme="minorHAnsi"/>
                <w:sz w:val="18"/>
                <w:szCs w:val="18"/>
              </w:rPr>
            </w:pPr>
          </w:p>
        </w:tc>
      </w:tr>
      <w:tr w:rsidR="00D76D9F" w:rsidRPr="00D76D9F" w14:paraId="7B954A7F" w14:textId="77777777" w:rsidTr="00FA294D">
        <w:tc>
          <w:tcPr>
            <w:tcW w:w="4698" w:type="dxa"/>
          </w:tcPr>
          <w:p w14:paraId="756F4D63" w14:textId="41142D15" w:rsidR="00FA294D" w:rsidRPr="00D76D9F" w:rsidRDefault="00FA294D" w:rsidP="00FA294D">
            <w:pPr>
              <w:rPr>
                <w:rFonts w:asciiTheme="minorHAnsi" w:hAnsiTheme="minorHAnsi" w:cstheme="minorHAnsi"/>
              </w:rPr>
            </w:pPr>
            <w:r w:rsidRPr="00D76D9F">
              <w:rPr>
                <w:rFonts w:asciiTheme="minorHAnsi" w:hAnsiTheme="minorHAnsi" w:cstheme="minorHAnsi"/>
              </w:rPr>
              <w:t>Mesh (ii)</w:t>
            </w:r>
          </w:p>
          <w:p w14:paraId="489A8AF9" w14:textId="17786D39" w:rsidR="00FA294D" w:rsidRPr="00D76D9F" w:rsidRDefault="00FA294D" w:rsidP="006363EA">
            <w:pPr>
              <w:rPr>
                <w:b/>
              </w:rPr>
            </w:pPr>
            <w:r w:rsidRPr="00D76D9F">
              <w:rPr>
                <w:b/>
                <w:noProof/>
              </w:rPr>
              <w:drawing>
                <wp:inline distT="0" distB="0" distL="0" distR="0" wp14:anchorId="2387C1EE" wp14:editId="11DDAEC1">
                  <wp:extent cx="2194560" cy="1650187"/>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94560" cy="1650187"/>
                          </a:xfrm>
                          <a:prstGeom prst="rect">
                            <a:avLst/>
                          </a:prstGeom>
                          <a:noFill/>
                        </pic:spPr>
                      </pic:pic>
                    </a:graphicData>
                  </a:graphic>
                </wp:inline>
              </w:drawing>
            </w:r>
          </w:p>
        </w:tc>
        <w:tc>
          <w:tcPr>
            <w:tcW w:w="4698" w:type="dxa"/>
          </w:tcPr>
          <w:p w14:paraId="663D2FEF"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sz w:val="18"/>
                <w:szCs w:val="18"/>
              </w:rPr>
              <w:t>Settings</w:t>
            </w:r>
          </w:p>
          <w:tbl>
            <w:tblPr>
              <w:tblStyle w:val="TableGrid"/>
              <w:tblW w:w="0" w:type="auto"/>
              <w:tblLook w:val="04A0" w:firstRow="1" w:lastRow="0" w:firstColumn="1" w:lastColumn="0" w:noHBand="0" w:noVBand="1"/>
              <w:tblCaption w:val="Settings"/>
            </w:tblPr>
            <w:tblGrid>
              <w:gridCol w:w="2514"/>
              <w:gridCol w:w="643"/>
            </w:tblGrid>
            <w:tr w:rsidR="00D76D9F" w:rsidRPr="00D76D9F" w14:paraId="3B16B1EB" w14:textId="77777777" w:rsidTr="004162E5">
              <w:trPr>
                <w:cnfStyle w:val="100000000000" w:firstRow="1" w:lastRow="0" w:firstColumn="0" w:lastColumn="0" w:oddVBand="0" w:evenVBand="0" w:oddHBand="0" w:evenHBand="0" w:firstRowFirstColumn="0" w:firstRowLastColumn="0" w:lastRowFirstColumn="0" w:lastRowLastColumn="0"/>
                <w:cantSplit/>
                <w:trHeight w:val="20"/>
                <w:tblHeader/>
              </w:trPr>
              <w:tc>
                <w:tcPr>
                  <w:tcW w:w="0" w:type="auto"/>
                  <w:shd w:val="clear" w:color="auto" w:fill="EEEEEE"/>
                </w:tcPr>
                <w:p w14:paraId="51EAEF3A"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b/>
                      <w:sz w:val="18"/>
                      <w:szCs w:val="18"/>
                    </w:rPr>
                    <w:t>Description</w:t>
                  </w:r>
                </w:p>
              </w:tc>
              <w:tc>
                <w:tcPr>
                  <w:tcW w:w="0" w:type="auto"/>
                  <w:shd w:val="clear" w:color="auto" w:fill="EEEEEE"/>
                </w:tcPr>
                <w:p w14:paraId="3CE86926"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b/>
                      <w:sz w:val="18"/>
                      <w:szCs w:val="18"/>
                    </w:rPr>
                    <w:t>Value</w:t>
                  </w:r>
                </w:p>
              </w:tc>
            </w:tr>
            <w:tr w:rsidR="00D76D9F" w:rsidRPr="00D76D9F" w14:paraId="43AFEA6B" w14:textId="77777777" w:rsidTr="004162E5">
              <w:trPr>
                <w:trHeight w:val="20"/>
              </w:trPr>
              <w:tc>
                <w:tcPr>
                  <w:tcW w:w="0" w:type="auto"/>
                </w:tcPr>
                <w:p w14:paraId="70B45969"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sz w:val="18"/>
                      <w:szCs w:val="18"/>
                    </w:rPr>
                    <w:t>Maximum element size</w:t>
                  </w:r>
                </w:p>
              </w:tc>
              <w:tc>
                <w:tcPr>
                  <w:tcW w:w="0" w:type="auto"/>
                </w:tcPr>
                <w:p w14:paraId="51D71791"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noProof/>
                      <w:sz w:val="18"/>
                      <w:szCs w:val="18"/>
                    </w:rPr>
                    <w:t>5 μm</w:t>
                  </w:r>
                </w:p>
              </w:tc>
            </w:tr>
            <w:tr w:rsidR="00D76D9F" w:rsidRPr="00D76D9F" w14:paraId="5542BB64" w14:textId="77777777" w:rsidTr="004162E5">
              <w:trPr>
                <w:trHeight w:val="20"/>
              </w:trPr>
              <w:tc>
                <w:tcPr>
                  <w:tcW w:w="0" w:type="auto"/>
                </w:tcPr>
                <w:p w14:paraId="4EC0F56B"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sz w:val="18"/>
                      <w:szCs w:val="18"/>
                    </w:rPr>
                    <w:t>Minimum element size</w:t>
                  </w:r>
                </w:p>
              </w:tc>
              <w:tc>
                <w:tcPr>
                  <w:tcW w:w="0" w:type="auto"/>
                </w:tcPr>
                <w:p w14:paraId="5B93EEF3"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noProof/>
                      <w:sz w:val="18"/>
                      <w:szCs w:val="18"/>
                    </w:rPr>
                    <w:t>1 μm</w:t>
                  </w:r>
                </w:p>
              </w:tc>
            </w:tr>
            <w:tr w:rsidR="00D76D9F" w:rsidRPr="00D76D9F" w14:paraId="28ADA1C9" w14:textId="77777777" w:rsidTr="004162E5">
              <w:trPr>
                <w:trHeight w:val="20"/>
              </w:trPr>
              <w:tc>
                <w:tcPr>
                  <w:tcW w:w="0" w:type="auto"/>
                </w:tcPr>
                <w:p w14:paraId="7C1BC05E"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sz w:val="18"/>
                      <w:szCs w:val="18"/>
                    </w:rPr>
                    <w:t>Curvature factor</w:t>
                  </w:r>
                </w:p>
              </w:tc>
              <w:tc>
                <w:tcPr>
                  <w:tcW w:w="0" w:type="auto"/>
                </w:tcPr>
                <w:p w14:paraId="4FAFDC92"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noProof/>
                      <w:sz w:val="18"/>
                      <w:szCs w:val="18"/>
                    </w:rPr>
                    <w:t>0.2</w:t>
                  </w:r>
                </w:p>
              </w:tc>
            </w:tr>
            <w:tr w:rsidR="00D76D9F" w:rsidRPr="00D76D9F" w14:paraId="031EF836" w14:textId="77777777" w:rsidTr="004162E5">
              <w:trPr>
                <w:trHeight w:val="20"/>
              </w:trPr>
              <w:tc>
                <w:tcPr>
                  <w:tcW w:w="0" w:type="auto"/>
                </w:tcPr>
                <w:p w14:paraId="28246035"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sz w:val="18"/>
                      <w:szCs w:val="18"/>
                    </w:rPr>
                    <w:t>Curvature factor</w:t>
                  </w:r>
                </w:p>
              </w:tc>
              <w:tc>
                <w:tcPr>
                  <w:tcW w:w="0" w:type="auto"/>
                </w:tcPr>
                <w:p w14:paraId="168B8FF9"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noProof/>
                      <w:sz w:val="18"/>
                      <w:szCs w:val="18"/>
                    </w:rPr>
                    <w:t>Off</w:t>
                  </w:r>
                </w:p>
              </w:tc>
            </w:tr>
            <w:tr w:rsidR="00D76D9F" w:rsidRPr="00D76D9F" w14:paraId="09C130B9" w14:textId="77777777" w:rsidTr="004162E5">
              <w:trPr>
                <w:trHeight w:val="20"/>
              </w:trPr>
              <w:tc>
                <w:tcPr>
                  <w:tcW w:w="0" w:type="auto"/>
                </w:tcPr>
                <w:p w14:paraId="5624DE4C"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sz w:val="18"/>
                      <w:szCs w:val="18"/>
                    </w:rPr>
                    <w:t>Resolution of narrow regions</w:t>
                  </w:r>
                </w:p>
              </w:tc>
              <w:tc>
                <w:tcPr>
                  <w:tcW w:w="0" w:type="auto"/>
                </w:tcPr>
                <w:p w14:paraId="5F70E9AB"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noProof/>
                      <w:sz w:val="18"/>
                      <w:szCs w:val="18"/>
                    </w:rPr>
                    <w:t>Off</w:t>
                  </w:r>
                </w:p>
              </w:tc>
            </w:tr>
            <w:tr w:rsidR="00D76D9F" w:rsidRPr="00D76D9F" w14:paraId="018B4677" w14:textId="77777777" w:rsidTr="004162E5">
              <w:trPr>
                <w:trHeight w:val="20"/>
              </w:trPr>
              <w:tc>
                <w:tcPr>
                  <w:tcW w:w="0" w:type="auto"/>
                </w:tcPr>
                <w:p w14:paraId="5376D663"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sz w:val="18"/>
                      <w:szCs w:val="18"/>
                    </w:rPr>
                    <w:t>Maximum element growth rate</w:t>
                  </w:r>
                </w:p>
              </w:tc>
              <w:tc>
                <w:tcPr>
                  <w:tcW w:w="0" w:type="auto"/>
                </w:tcPr>
                <w:p w14:paraId="110B821D"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noProof/>
                      <w:sz w:val="18"/>
                      <w:szCs w:val="18"/>
                    </w:rPr>
                    <w:t>1.3</w:t>
                  </w:r>
                </w:p>
              </w:tc>
            </w:tr>
            <w:tr w:rsidR="00D76D9F" w:rsidRPr="00D76D9F" w14:paraId="18DADE58" w14:textId="77777777" w:rsidTr="004162E5">
              <w:trPr>
                <w:trHeight w:val="20"/>
              </w:trPr>
              <w:tc>
                <w:tcPr>
                  <w:tcW w:w="0" w:type="auto"/>
                </w:tcPr>
                <w:p w14:paraId="571AF1FC"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sz w:val="18"/>
                      <w:szCs w:val="18"/>
                    </w:rPr>
                    <w:t>Maximum element growth rate</w:t>
                  </w:r>
                </w:p>
              </w:tc>
              <w:tc>
                <w:tcPr>
                  <w:tcW w:w="0" w:type="auto"/>
                </w:tcPr>
                <w:p w14:paraId="3FC23793" w14:textId="77777777" w:rsidR="00FA294D" w:rsidRPr="00D76D9F" w:rsidRDefault="00FA294D" w:rsidP="00FA294D">
                  <w:pPr>
                    <w:rPr>
                      <w:rFonts w:asciiTheme="minorHAnsi" w:hAnsiTheme="minorHAnsi" w:cstheme="minorHAnsi"/>
                      <w:sz w:val="18"/>
                      <w:szCs w:val="18"/>
                    </w:rPr>
                  </w:pPr>
                  <w:r w:rsidRPr="00D76D9F">
                    <w:rPr>
                      <w:rFonts w:asciiTheme="minorHAnsi" w:hAnsiTheme="minorHAnsi" w:cstheme="minorHAnsi"/>
                      <w:noProof/>
                      <w:sz w:val="18"/>
                      <w:szCs w:val="18"/>
                    </w:rPr>
                    <w:t>Off</w:t>
                  </w:r>
                </w:p>
              </w:tc>
            </w:tr>
          </w:tbl>
          <w:p w14:paraId="6BD23DAF" w14:textId="77777777" w:rsidR="00FA294D" w:rsidRPr="00D76D9F" w:rsidRDefault="00FA294D" w:rsidP="006363EA">
            <w:pPr>
              <w:rPr>
                <w:rFonts w:asciiTheme="minorHAnsi" w:hAnsiTheme="minorHAnsi" w:cstheme="minorHAnsi"/>
                <w:b/>
                <w:sz w:val="18"/>
                <w:szCs w:val="18"/>
              </w:rPr>
            </w:pPr>
          </w:p>
        </w:tc>
      </w:tr>
      <w:tr w:rsidR="00D76D9F" w:rsidRPr="00D76D9F" w14:paraId="2C060DEF" w14:textId="77777777" w:rsidTr="00FA294D">
        <w:tc>
          <w:tcPr>
            <w:tcW w:w="4698" w:type="dxa"/>
          </w:tcPr>
          <w:p w14:paraId="6B925A2B" w14:textId="689A088C" w:rsidR="004162E5" w:rsidRPr="00D76D9F" w:rsidRDefault="004162E5" w:rsidP="004162E5">
            <w:pPr>
              <w:rPr>
                <w:rFonts w:asciiTheme="minorHAnsi" w:hAnsiTheme="minorHAnsi" w:cstheme="minorHAnsi"/>
              </w:rPr>
            </w:pPr>
            <w:r w:rsidRPr="00D76D9F">
              <w:rPr>
                <w:rFonts w:asciiTheme="minorHAnsi" w:hAnsiTheme="minorHAnsi" w:cstheme="minorHAnsi"/>
              </w:rPr>
              <w:t>Mesh (iii)</w:t>
            </w:r>
          </w:p>
          <w:p w14:paraId="5991509D" w14:textId="55ABA22F" w:rsidR="004162E5" w:rsidRPr="00D76D9F" w:rsidRDefault="004162E5" w:rsidP="00FA294D">
            <w:pPr>
              <w:rPr>
                <w:rFonts w:cstheme="minorHAnsi"/>
              </w:rPr>
            </w:pPr>
            <w:r w:rsidRPr="00D76D9F">
              <w:rPr>
                <w:rFonts w:cstheme="minorHAnsi"/>
                <w:noProof/>
              </w:rPr>
              <w:drawing>
                <wp:inline distT="0" distB="0" distL="0" distR="0" wp14:anchorId="65DF768B" wp14:editId="2959929F">
                  <wp:extent cx="2743200" cy="1351605"/>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43200" cy="1351605"/>
                          </a:xfrm>
                          <a:prstGeom prst="rect">
                            <a:avLst/>
                          </a:prstGeom>
                          <a:noFill/>
                        </pic:spPr>
                      </pic:pic>
                    </a:graphicData>
                  </a:graphic>
                </wp:inline>
              </w:drawing>
            </w:r>
          </w:p>
        </w:tc>
        <w:tc>
          <w:tcPr>
            <w:tcW w:w="4698" w:type="dxa"/>
          </w:tcPr>
          <w:p w14:paraId="66AE0A51" w14:textId="77777777" w:rsidR="004162E5" w:rsidRPr="00D76D9F" w:rsidRDefault="004162E5" w:rsidP="00FA294D">
            <w:pPr>
              <w:rPr>
                <w:rFonts w:asciiTheme="minorHAnsi" w:hAnsiTheme="minorHAnsi" w:cstheme="minorHAnsi"/>
                <w:sz w:val="18"/>
                <w:szCs w:val="18"/>
              </w:rPr>
            </w:pPr>
            <w:r w:rsidRPr="00D76D9F">
              <w:rPr>
                <w:rFonts w:asciiTheme="minorHAnsi" w:hAnsiTheme="minorHAnsi" w:cstheme="minorHAnsi"/>
                <w:sz w:val="18"/>
                <w:szCs w:val="18"/>
              </w:rPr>
              <w:t>Settings</w:t>
            </w:r>
          </w:p>
          <w:tbl>
            <w:tblPr>
              <w:tblStyle w:val="TableGrid"/>
              <w:tblW w:w="0" w:type="auto"/>
              <w:tblLook w:val="04A0" w:firstRow="1" w:lastRow="0" w:firstColumn="1" w:lastColumn="0" w:noHBand="0" w:noVBand="1"/>
              <w:tblCaption w:val="Settings"/>
            </w:tblPr>
            <w:tblGrid>
              <w:gridCol w:w="2514"/>
              <w:gridCol w:w="682"/>
            </w:tblGrid>
            <w:tr w:rsidR="00D76D9F" w:rsidRPr="00D76D9F" w14:paraId="592E09C4" w14:textId="77777777" w:rsidTr="00F10270">
              <w:trPr>
                <w:cnfStyle w:val="100000000000" w:firstRow="1" w:lastRow="0" w:firstColumn="0" w:lastColumn="0" w:oddVBand="0" w:evenVBand="0" w:oddHBand="0" w:evenHBand="0" w:firstRowFirstColumn="0" w:firstRowLastColumn="0" w:lastRowFirstColumn="0" w:lastRowLastColumn="0"/>
                <w:cantSplit/>
                <w:tblHeader/>
              </w:trPr>
              <w:tc>
                <w:tcPr>
                  <w:tcW w:w="0" w:type="auto"/>
                  <w:shd w:val="clear" w:color="auto" w:fill="EEEEEE"/>
                </w:tcPr>
                <w:p w14:paraId="3DCEA1AA"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b/>
                      <w:sz w:val="18"/>
                      <w:szCs w:val="18"/>
                    </w:rPr>
                    <w:t>Description</w:t>
                  </w:r>
                </w:p>
              </w:tc>
              <w:tc>
                <w:tcPr>
                  <w:tcW w:w="0" w:type="auto"/>
                  <w:shd w:val="clear" w:color="auto" w:fill="EEEEEE"/>
                </w:tcPr>
                <w:p w14:paraId="3B1CC13D"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b/>
                      <w:sz w:val="18"/>
                      <w:szCs w:val="18"/>
                    </w:rPr>
                    <w:t>Value</w:t>
                  </w:r>
                </w:p>
              </w:tc>
            </w:tr>
            <w:tr w:rsidR="00D76D9F" w:rsidRPr="00D76D9F" w14:paraId="639BB3F6" w14:textId="77777777" w:rsidTr="00F10270">
              <w:tc>
                <w:tcPr>
                  <w:tcW w:w="0" w:type="auto"/>
                </w:tcPr>
                <w:p w14:paraId="56397E6A"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Maximum element size</w:t>
                  </w:r>
                </w:p>
              </w:tc>
              <w:tc>
                <w:tcPr>
                  <w:tcW w:w="0" w:type="auto"/>
                </w:tcPr>
                <w:p w14:paraId="76B39D05"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1600</w:t>
                  </w:r>
                </w:p>
              </w:tc>
            </w:tr>
            <w:tr w:rsidR="00D76D9F" w:rsidRPr="00D76D9F" w14:paraId="262BDB81" w14:textId="77777777" w:rsidTr="00F10270">
              <w:tc>
                <w:tcPr>
                  <w:tcW w:w="0" w:type="auto"/>
                </w:tcPr>
                <w:p w14:paraId="6753DAFA"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Maximum element size</w:t>
                  </w:r>
                </w:p>
              </w:tc>
              <w:tc>
                <w:tcPr>
                  <w:tcW w:w="0" w:type="auto"/>
                </w:tcPr>
                <w:p w14:paraId="17049744"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Off</w:t>
                  </w:r>
                </w:p>
              </w:tc>
            </w:tr>
            <w:tr w:rsidR="00D76D9F" w:rsidRPr="00D76D9F" w14:paraId="5BFC5438" w14:textId="77777777" w:rsidTr="00F10270">
              <w:tc>
                <w:tcPr>
                  <w:tcW w:w="0" w:type="auto"/>
                </w:tcPr>
                <w:p w14:paraId="7B90A87F"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Minimum element size</w:t>
                  </w:r>
                </w:p>
              </w:tc>
              <w:tc>
                <w:tcPr>
                  <w:tcW w:w="0" w:type="auto"/>
                </w:tcPr>
                <w:p w14:paraId="779CF8A9"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10 μm</w:t>
                  </w:r>
                </w:p>
              </w:tc>
            </w:tr>
            <w:tr w:rsidR="00D76D9F" w:rsidRPr="00D76D9F" w14:paraId="1A8A885E" w14:textId="77777777" w:rsidTr="00F10270">
              <w:tc>
                <w:tcPr>
                  <w:tcW w:w="0" w:type="auto"/>
                </w:tcPr>
                <w:p w14:paraId="7A37C6AD"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Curvature factor</w:t>
                  </w:r>
                </w:p>
              </w:tc>
              <w:tc>
                <w:tcPr>
                  <w:tcW w:w="0" w:type="auto"/>
                </w:tcPr>
                <w:p w14:paraId="48CDCEFC"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0.5</w:t>
                  </w:r>
                </w:p>
              </w:tc>
            </w:tr>
            <w:tr w:rsidR="00D76D9F" w:rsidRPr="00D76D9F" w14:paraId="5F178D4F" w14:textId="77777777" w:rsidTr="00F10270">
              <w:tc>
                <w:tcPr>
                  <w:tcW w:w="0" w:type="auto"/>
                </w:tcPr>
                <w:p w14:paraId="4F9E4A6D"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Curvature factor</w:t>
                  </w:r>
                </w:p>
              </w:tc>
              <w:tc>
                <w:tcPr>
                  <w:tcW w:w="0" w:type="auto"/>
                </w:tcPr>
                <w:p w14:paraId="069A0DFE"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Off</w:t>
                  </w:r>
                </w:p>
              </w:tc>
            </w:tr>
            <w:tr w:rsidR="00D76D9F" w:rsidRPr="00D76D9F" w14:paraId="3639E82A" w14:textId="77777777" w:rsidTr="00F10270">
              <w:tc>
                <w:tcPr>
                  <w:tcW w:w="0" w:type="auto"/>
                </w:tcPr>
                <w:p w14:paraId="2594E6D8"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Resolution of narrow regions</w:t>
                  </w:r>
                </w:p>
              </w:tc>
              <w:tc>
                <w:tcPr>
                  <w:tcW w:w="0" w:type="auto"/>
                </w:tcPr>
                <w:p w14:paraId="5C68A975"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0.6</w:t>
                  </w:r>
                </w:p>
              </w:tc>
            </w:tr>
            <w:tr w:rsidR="00D76D9F" w:rsidRPr="00D76D9F" w14:paraId="1B241922" w14:textId="77777777" w:rsidTr="00F10270">
              <w:tc>
                <w:tcPr>
                  <w:tcW w:w="0" w:type="auto"/>
                </w:tcPr>
                <w:p w14:paraId="668C53FE"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Resolution of narrow regions</w:t>
                  </w:r>
                </w:p>
              </w:tc>
              <w:tc>
                <w:tcPr>
                  <w:tcW w:w="0" w:type="auto"/>
                </w:tcPr>
                <w:p w14:paraId="307F3514"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Off</w:t>
                  </w:r>
                </w:p>
              </w:tc>
            </w:tr>
            <w:tr w:rsidR="00D76D9F" w:rsidRPr="00D76D9F" w14:paraId="2FA7C37E" w14:textId="77777777" w:rsidTr="00F10270">
              <w:tc>
                <w:tcPr>
                  <w:tcW w:w="0" w:type="auto"/>
                </w:tcPr>
                <w:p w14:paraId="52E4F129"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Maximum element growth rate</w:t>
                  </w:r>
                </w:p>
              </w:tc>
              <w:tc>
                <w:tcPr>
                  <w:tcW w:w="0" w:type="auto"/>
                </w:tcPr>
                <w:p w14:paraId="34049A7F"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1.45</w:t>
                  </w:r>
                </w:p>
              </w:tc>
            </w:tr>
            <w:tr w:rsidR="00D76D9F" w:rsidRPr="00D76D9F" w14:paraId="7B88C2DF" w14:textId="77777777" w:rsidTr="00F10270">
              <w:tc>
                <w:tcPr>
                  <w:tcW w:w="0" w:type="auto"/>
                </w:tcPr>
                <w:p w14:paraId="52038BF1"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Maximum element growth rate</w:t>
                  </w:r>
                </w:p>
              </w:tc>
              <w:tc>
                <w:tcPr>
                  <w:tcW w:w="0" w:type="auto"/>
                </w:tcPr>
                <w:p w14:paraId="6D1C8E37"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Off</w:t>
                  </w:r>
                </w:p>
              </w:tc>
            </w:tr>
          </w:tbl>
          <w:p w14:paraId="36CE8661" w14:textId="0F706A63" w:rsidR="004162E5" w:rsidRPr="00D76D9F" w:rsidRDefault="004162E5" w:rsidP="00FA294D">
            <w:pPr>
              <w:rPr>
                <w:rFonts w:asciiTheme="minorHAnsi" w:hAnsiTheme="minorHAnsi" w:cstheme="minorHAnsi"/>
                <w:sz w:val="18"/>
                <w:szCs w:val="18"/>
              </w:rPr>
            </w:pPr>
          </w:p>
        </w:tc>
      </w:tr>
      <w:tr w:rsidR="00D76D9F" w:rsidRPr="00D76D9F" w14:paraId="0CD2D956" w14:textId="77777777" w:rsidTr="00FA294D">
        <w:tc>
          <w:tcPr>
            <w:tcW w:w="4698" w:type="dxa"/>
          </w:tcPr>
          <w:p w14:paraId="7C252C98" w14:textId="4942194C" w:rsidR="004162E5" w:rsidRPr="00D76D9F" w:rsidRDefault="004162E5" w:rsidP="004162E5">
            <w:pPr>
              <w:rPr>
                <w:rFonts w:asciiTheme="minorHAnsi" w:hAnsiTheme="minorHAnsi" w:cstheme="minorHAnsi"/>
              </w:rPr>
            </w:pPr>
            <w:r w:rsidRPr="00D76D9F">
              <w:rPr>
                <w:rFonts w:asciiTheme="minorHAnsi" w:hAnsiTheme="minorHAnsi" w:cstheme="minorHAnsi"/>
              </w:rPr>
              <w:t>Mesh (iv)</w:t>
            </w:r>
            <w:r w:rsidRPr="00D76D9F">
              <w:t xml:space="preserve"> </w:t>
            </w:r>
            <w:r w:rsidRPr="00D76D9F">
              <w:rPr>
                <w:rFonts w:asciiTheme="minorHAnsi" w:hAnsiTheme="minorHAnsi" w:cstheme="minorHAnsi"/>
              </w:rPr>
              <w:t>(remaining)</w:t>
            </w:r>
          </w:p>
          <w:p w14:paraId="4281998D" w14:textId="0FC10BE5" w:rsidR="004162E5" w:rsidRPr="00D76D9F" w:rsidRDefault="004162E5" w:rsidP="004162E5">
            <w:pPr>
              <w:rPr>
                <w:rFonts w:cstheme="minorHAnsi"/>
              </w:rPr>
            </w:pPr>
            <w:r w:rsidRPr="00D76D9F">
              <w:rPr>
                <w:rFonts w:cstheme="minorHAnsi"/>
                <w:noProof/>
              </w:rPr>
              <w:drawing>
                <wp:inline distT="0" distB="0" distL="0" distR="0" wp14:anchorId="2E2C82E0" wp14:editId="34684955">
                  <wp:extent cx="2743200" cy="122062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43200" cy="1220628"/>
                          </a:xfrm>
                          <a:prstGeom prst="rect">
                            <a:avLst/>
                          </a:prstGeom>
                          <a:noFill/>
                        </pic:spPr>
                      </pic:pic>
                    </a:graphicData>
                  </a:graphic>
                </wp:inline>
              </w:drawing>
            </w:r>
          </w:p>
        </w:tc>
        <w:tc>
          <w:tcPr>
            <w:tcW w:w="4698" w:type="dxa"/>
          </w:tcPr>
          <w:p w14:paraId="015540E6" w14:textId="77777777" w:rsidR="004162E5" w:rsidRPr="00D76D9F" w:rsidRDefault="004162E5" w:rsidP="00FA294D">
            <w:pPr>
              <w:rPr>
                <w:rFonts w:asciiTheme="minorHAnsi" w:hAnsiTheme="minorHAnsi" w:cstheme="minorHAnsi"/>
                <w:sz w:val="18"/>
                <w:szCs w:val="18"/>
              </w:rPr>
            </w:pPr>
            <w:r w:rsidRPr="00D76D9F">
              <w:rPr>
                <w:rFonts w:asciiTheme="minorHAnsi" w:hAnsiTheme="minorHAnsi" w:cstheme="minorHAnsi"/>
                <w:sz w:val="18"/>
                <w:szCs w:val="18"/>
              </w:rPr>
              <w:t>Settings</w:t>
            </w:r>
          </w:p>
          <w:tbl>
            <w:tblPr>
              <w:tblStyle w:val="TableGrid"/>
              <w:tblW w:w="0" w:type="auto"/>
              <w:tblLook w:val="04A0" w:firstRow="1" w:lastRow="0" w:firstColumn="1" w:lastColumn="0" w:noHBand="0" w:noVBand="1"/>
              <w:tblCaption w:val="Settings"/>
            </w:tblPr>
            <w:tblGrid>
              <w:gridCol w:w="2514"/>
              <w:gridCol w:w="865"/>
            </w:tblGrid>
            <w:tr w:rsidR="00D76D9F" w:rsidRPr="00D76D9F" w14:paraId="221F6B58" w14:textId="77777777" w:rsidTr="00F10270">
              <w:trPr>
                <w:cnfStyle w:val="100000000000" w:firstRow="1" w:lastRow="0" w:firstColumn="0" w:lastColumn="0" w:oddVBand="0" w:evenVBand="0" w:oddHBand="0" w:evenHBand="0" w:firstRowFirstColumn="0" w:firstRowLastColumn="0" w:lastRowFirstColumn="0" w:lastRowLastColumn="0"/>
                <w:cantSplit/>
                <w:tblHeader/>
              </w:trPr>
              <w:tc>
                <w:tcPr>
                  <w:tcW w:w="0" w:type="auto"/>
                  <w:shd w:val="clear" w:color="auto" w:fill="EEEEEE"/>
                </w:tcPr>
                <w:p w14:paraId="3EA77213"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b/>
                      <w:sz w:val="18"/>
                      <w:szCs w:val="18"/>
                    </w:rPr>
                    <w:t>Description</w:t>
                  </w:r>
                </w:p>
              </w:tc>
              <w:tc>
                <w:tcPr>
                  <w:tcW w:w="0" w:type="auto"/>
                  <w:shd w:val="clear" w:color="auto" w:fill="EEEEEE"/>
                </w:tcPr>
                <w:p w14:paraId="38D0176C"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b/>
                      <w:sz w:val="18"/>
                      <w:szCs w:val="18"/>
                    </w:rPr>
                    <w:t>Value</w:t>
                  </w:r>
                </w:p>
              </w:tc>
            </w:tr>
            <w:tr w:rsidR="00D76D9F" w:rsidRPr="00D76D9F" w14:paraId="268C6BA4" w14:textId="77777777" w:rsidTr="00F10270">
              <w:tc>
                <w:tcPr>
                  <w:tcW w:w="0" w:type="auto"/>
                </w:tcPr>
                <w:p w14:paraId="2A65D208"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Maximum element size</w:t>
                  </w:r>
                </w:p>
              </w:tc>
              <w:tc>
                <w:tcPr>
                  <w:tcW w:w="0" w:type="auto"/>
                </w:tcPr>
                <w:p w14:paraId="1F374630"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1600 μm</w:t>
                  </w:r>
                </w:p>
              </w:tc>
            </w:tr>
            <w:tr w:rsidR="00D76D9F" w:rsidRPr="00D76D9F" w14:paraId="46EF0D28" w14:textId="77777777" w:rsidTr="00F10270">
              <w:tc>
                <w:tcPr>
                  <w:tcW w:w="0" w:type="auto"/>
                </w:tcPr>
                <w:p w14:paraId="740A4200"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Minimum element size</w:t>
                  </w:r>
                </w:p>
              </w:tc>
              <w:tc>
                <w:tcPr>
                  <w:tcW w:w="0" w:type="auto"/>
                </w:tcPr>
                <w:p w14:paraId="4892E885"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1</w:t>
                  </w:r>
                </w:p>
              </w:tc>
            </w:tr>
            <w:tr w:rsidR="00D76D9F" w:rsidRPr="00D76D9F" w14:paraId="2A834446" w14:textId="77777777" w:rsidTr="00F10270">
              <w:tc>
                <w:tcPr>
                  <w:tcW w:w="0" w:type="auto"/>
                </w:tcPr>
                <w:p w14:paraId="5BD8A560"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Curvature factor</w:t>
                  </w:r>
                </w:p>
              </w:tc>
              <w:tc>
                <w:tcPr>
                  <w:tcW w:w="0" w:type="auto"/>
                </w:tcPr>
                <w:p w14:paraId="214D38A8"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0.5</w:t>
                  </w:r>
                </w:p>
              </w:tc>
            </w:tr>
            <w:tr w:rsidR="00D76D9F" w:rsidRPr="00D76D9F" w14:paraId="5FD615F9" w14:textId="77777777" w:rsidTr="00F10270">
              <w:tc>
                <w:tcPr>
                  <w:tcW w:w="0" w:type="auto"/>
                </w:tcPr>
                <w:p w14:paraId="08DEF099"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Curvature factor</w:t>
                  </w:r>
                </w:p>
              </w:tc>
              <w:tc>
                <w:tcPr>
                  <w:tcW w:w="0" w:type="auto"/>
                </w:tcPr>
                <w:p w14:paraId="6BC0D5C7"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Off</w:t>
                  </w:r>
                </w:p>
              </w:tc>
            </w:tr>
            <w:tr w:rsidR="00D76D9F" w:rsidRPr="00D76D9F" w14:paraId="4E176F15" w14:textId="77777777" w:rsidTr="00F10270">
              <w:tc>
                <w:tcPr>
                  <w:tcW w:w="0" w:type="auto"/>
                </w:tcPr>
                <w:p w14:paraId="3315D3D7"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Resolution of narrow regions</w:t>
                  </w:r>
                </w:p>
              </w:tc>
              <w:tc>
                <w:tcPr>
                  <w:tcW w:w="0" w:type="auto"/>
                </w:tcPr>
                <w:p w14:paraId="676CA589"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0.6</w:t>
                  </w:r>
                </w:p>
              </w:tc>
            </w:tr>
            <w:tr w:rsidR="00D76D9F" w:rsidRPr="00D76D9F" w14:paraId="6106C5C6" w14:textId="77777777" w:rsidTr="00F10270">
              <w:tc>
                <w:tcPr>
                  <w:tcW w:w="0" w:type="auto"/>
                </w:tcPr>
                <w:p w14:paraId="740D4B32"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Resolution of narrow regions</w:t>
                  </w:r>
                </w:p>
              </w:tc>
              <w:tc>
                <w:tcPr>
                  <w:tcW w:w="0" w:type="auto"/>
                </w:tcPr>
                <w:p w14:paraId="3D0AC3D0"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Off</w:t>
                  </w:r>
                </w:p>
              </w:tc>
            </w:tr>
            <w:tr w:rsidR="00D76D9F" w:rsidRPr="00D76D9F" w14:paraId="305E6461" w14:textId="77777777" w:rsidTr="00F10270">
              <w:tc>
                <w:tcPr>
                  <w:tcW w:w="0" w:type="auto"/>
                </w:tcPr>
                <w:p w14:paraId="5BDE1425"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Maximum element growth rate</w:t>
                  </w:r>
                </w:p>
              </w:tc>
              <w:tc>
                <w:tcPr>
                  <w:tcW w:w="0" w:type="auto"/>
                </w:tcPr>
                <w:p w14:paraId="71B7B9C3"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1.45</w:t>
                  </w:r>
                </w:p>
              </w:tc>
            </w:tr>
            <w:tr w:rsidR="00D76D9F" w:rsidRPr="00D76D9F" w14:paraId="78276370" w14:textId="77777777" w:rsidTr="00F10270">
              <w:tc>
                <w:tcPr>
                  <w:tcW w:w="0" w:type="auto"/>
                </w:tcPr>
                <w:p w14:paraId="303D9E81"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sz w:val="18"/>
                      <w:szCs w:val="18"/>
                    </w:rPr>
                    <w:t>Maximum element growth rate</w:t>
                  </w:r>
                </w:p>
              </w:tc>
              <w:tc>
                <w:tcPr>
                  <w:tcW w:w="0" w:type="auto"/>
                </w:tcPr>
                <w:p w14:paraId="46F6765B" w14:textId="77777777" w:rsidR="004162E5" w:rsidRPr="00D76D9F" w:rsidRDefault="004162E5" w:rsidP="004162E5">
                  <w:pPr>
                    <w:rPr>
                      <w:rFonts w:asciiTheme="minorHAnsi" w:hAnsiTheme="minorHAnsi" w:cstheme="minorHAnsi"/>
                      <w:sz w:val="18"/>
                      <w:szCs w:val="18"/>
                    </w:rPr>
                  </w:pPr>
                  <w:r w:rsidRPr="00D76D9F">
                    <w:rPr>
                      <w:rFonts w:asciiTheme="minorHAnsi" w:hAnsiTheme="minorHAnsi" w:cstheme="minorHAnsi"/>
                      <w:noProof/>
                      <w:sz w:val="18"/>
                      <w:szCs w:val="18"/>
                    </w:rPr>
                    <w:t>Off</w:t>
                  </w:r>
                </w:p>
              </w:tc>
            </w:tr>
          </w:tbl>
          <w:p w14:paraId="00EC85BA" w14:textId="63D1C3E6" w:rsidR="004162E5" w:rsidRPr="00D76D9F" w:rsidRDefault="004162E5" w:rsidP="00FA294D">
            <w:pPr>
              <w:rPr>
                <w:rFonts w:asciiTheme="minorHAnsi" w:hAnsiTheme="minorHAnsi" w:cstheme="minorHAnsi"/>
                <w:sz w:val="18"/>
                <w:szCs w:val="18"/>
              </w:rPr>
            </w:pPr>
          </w:p>
        </w:tc>
      </w:tr>
    </w:tbl>
    <w:p w14:paraId="1834256E" w14:textId="190BBCF1" w:rsidR="00AE6A0B" w:rsidRPr="00D76D9F" w:rsidRDefault="00093B52">
      <w:pPr>
        <w:rPr>
          <w:b/>
          <w:sz w:val="20"/>
          <w:szCs w:val="20"/>
        </w:rPr>
      </w:pPr>
      <w:r w:rsidRPr="00D76D9F">
        <w:rPr>
          <w:noProof/>
          <w:lang w:eastAsia="en-US"/>
        </w:rPr>
        <w:lastRenderedPageBreak/>
        <w:drawing>
          <wp:anchor distT="0" distB="0" distL="114300" distR="114300" simplePos="0" relativeHeight="251658240" behindDoc="1" locked="0" layoutInCell="1" allowOverlap="1" wp14:anchorId="73727446" wp14:editId="725C1D79">
            <wp:simplePos x="0" y="0"/>
            <wp:positionH relativeFrom="margin">
              <wp:align>left</wp:align>
            </wp:positionH>
            <wp:positionV relativeFrom="paragraph">
              <wp:posOffset>255270</wp:posOffset>
            </wp:positionV>
            <wp:extent cx="5384800" cy="4038600"/>
            <wp:effectExtent l="0" t="0" r="6350" b="0"/>
            <wp:wrapTight wrapText="bothSides">
              <wp:wrapPolygon edited="0">
                <wp:start x="0" y="0"/>
                <wp:lineTo x="0" y="21498"/>
                <wp:lineTo x="21549" y="21498"/>
                <wp:lineTo x="2154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384800" cy="4038600"/>
                    </a:xfrm>
                    <a:prstGeom prst="rect">
                      <a:avLst/>
                    </a:prstGeom>
                  </pic:spPr>
                </pic:pic>
              </a:graphicData>
            </a:graphic>
            <wp14:sizeRelH relativeFrom="margin">
              <wp14:pctWidth>0</wp14:pctWidth>
            </wp14:sizeRelH>
            <wp14:sizeRelV relativeFrom="margin">
              <wp14:pctHeight>0</wp14:pctHeight>
            </wp14:sizeRelV>
          </wp:anchor>
        </w:drawing>
      </w:r>
      <w:r w:rsidR="00FD269E" w:rsidRPr="00D76D9F">
        <w:rPr>
          <w:b/>
          <w:sz w:val="20"/>
          <w:szCs w:val="20"/>
        </w:rPr>
        <w:t>SI.6 Time stepping and solver settings</w:t>
      </w:r>
    </w:p>
    <w:p w14:paraId="0274FDB8" w14:textId="77777777" w:rsidR="00093B52" w:rsidRPr="00D76D9F" w:rsidRDefault="00093B52">
      <w:pPr>
        <w:rPr>
          <w:sz w:val="20"/>
          <w:szCs w:val="20"/>
        </w:rPr>
      </w:pPr>
    </w:p>
    <w:p w14:paraId="3CF98728" w14:textId="77777777" w:rsidR="00093B52" w:rsidRPr="00D76D9F" w:rsidRDefault="00093B52">
      <w:pPr>
        <w:rPr>
          <w:sz w:val="20"/>
          <w:szCs w:val="20"/>
        </w:rPr>
      </w:pPr>
    </w:p>
    <w:p w14:paraId="205C7618" w14:textId="77777777" w:rsidR="00093B52" w:rsidRPr="00D76D9F" w:rsidRDefault="00093B52">
      <w:pPr>
        <w:rPr>
          <w:sz w:val="20"/>
          <w:szCs w:val="20"/>
        </w:rPr>
      </w:pPr>
    </w:p>
    <w:p w14:paraId="55B87144" w14:textId="77777777" w:rsidR="00093B52" w:rsidRPr="00D76D9F" w:rsidRDefault="00093B52">
      <w:pPr>
        <w:rPr>
          <w:sz w:val="20"/>
          <w:szCs w:val="20"/>
        </w:rPr>
      </w:pPr>
    </w:p>
    <w:p w14:paraId="65CEF048" w14:textId="77777777" w:rsidR="00093B52" w:rsidRPr="00D76D9F" w:rsidRDefault="00093B52">
      <w:pPr>
        <w:rPr>
          <w:sz w:val="20"/>
          <w:szCs w:val="20"/>
        </w:rPr>
      </w:pPr>
    </w:p>
    <w:p w14:paraId="285A6BE5" w14:textId="77777777" w:rsidR="00093B52" w:rsidRPr="00D76D9F" w:rsidRDefault="00093B52">
      <w:pPr>
        <w:rPr>
          <w:sz w:val="20"/>
          <w:szCs w:val="20"/>
        </w:rPr>
      </w:pPr>
    </w:p>
    <w:p w14:paraId="0BA606BE" w14:textId="77777777" w:rsidR="00093B52" w:rsidRPr="00D76D9F" w:rsidRDefault="00093B52">
      <w:pPr>
        <w:rPr>
          <w:sz w:val="20"/>
          <w:szCs w:val="20"/>
        </w:rPr>
      </w:pPr>
    </w:p>
    <w:p w14:paraId="7DEB4B31" w14:textId="77777777" w:rsidR="00093B52" w:rsidRPr="00D76D9F" w:rsidRDefault="00093B52">
      <w:pPr>
        <w:rPr>
          <w:sz w:val="20"/>
          <w:szCs w:val="20"/>
        </w:rPr>
      </w:pPr>
    </w:p>
    <w:p w14:paraId="7206DD4D" w14:textId="77777777" w:rsidR="00093B52" w:rsidRPr="00D76D9F" w:rsidRDefault="00093B52">
      <w:pPr>
        <w:rPr>
          <w:sz w:val="20"/>
          <w:szCs w:val="20"/>
        </w:rPr>
      </w:pPr>
    </w:p>
    <w:p w14:paraId="5DB1D6CB" w14:textId="77777777" w:rsidR="00093B52" w:rsidRPr="00D76D9F" w:rsidRDefault="00093B52">
      <w:pPr>
        <w:rPr>
          <w:sz w:val="20"/>
          <w:szCs w:val="20"/>
        </w:rPr>
      </w:pPr>
    </w:p>
    <w:p w14:paraId="5A4E7D9A" w14:textId="77777777" w:rsidR="00093B52" w:rsidRPr="00D76D9F" w:rsidRDefault="00093B52">
      <w:pPr>
        <w:rPr>
          <w:sz w:val="20"/>
          <w:szCs w:val="20"/>
        </w:rPr>
      </w:pPr>
    </w:p>
    <w:p w14:paraId="25FE9A3B" w14:textId="77777777" w:rsidR="00093B52" w:rsidRPr="00D76D9F" w:rsidRDefault="00093B52">
      <w:pPr>
        <w:rPr>
          <w:sz w:val="20"/>
          <w:szCs w:val="20"/>
        </w:rPr>
      </w:pPr>
    </w:p>
    <w:p w14:paraId="0B62AE92" w14:textId="77777777" w:rsidR="00093B52" w:rsidRPr="00D76D9F" w:rsidRDefault="00093B52">
      <w:pPr>
        <w:rPr>
          <w:sz w:val="20"/>
          <w:szCs w:val="20"/>
        </w:rPr>
      </w:pPr>
    </w:p>
    <w:p w14:paraId="5A9A3A4C" w14:textId="77777777" w:rsidR="00093B52" w:rsidRPr="00D76D9F" w:rsidRDefault="00093B52">
      <w:pPr>
        <w:rPr>
          <w:sz w:val="20"/>
          <w:szCs w:val="20"/>
        </w:rPr>
      </w:pPr>
    </w:p>
    <w:p w14:paraId="0EB3EF78" w14:textId="77777777" w:rsidR="00093B52" w:rsidRPr="00D76D9F" w:rsidRDefault="00093B52">
      <w:pPr>
        <w:rPr>
          <w:sz w:val="20"/>
          <w:szCs w:val="20"/>
        </w:rPr>
      </w:pPr>
    </w:p>
    <w:p w14:paraId="3D0A0100" w14:textId="5BF990CE" w:rsidR="00AC3518" w:rsidRPr="00D76D9F" w:rsidRDefault="003A5BF0" w:rsidP="00AC3518">
      <w:pPr>
        <w:jc w:val="center"/>
        <w:rPr>
          <w:sz w:val="20"/>
          <w:szCs w:val="20"/>
        </w:rPr>
      </w:pPr>
      <w:proofErr w:type="gramStart"/>
      <w:r w:rsidRPr="00D76D9F">
        <w:rPr>
          <w:sz w:val="20"/>
          <w:szCs w:val="20"/>
        </w:rPr>
        <w:t>Fig.</w:t>
      </w:r>
      <w:proofErr w:type="gramEnd"/>
      <w:r w:rsidRPr="00D76D9F">
        <w:rPr>
          <w:sz w:val="20"/>
          <w:szCs w:val="20"/>
        </w:rPr>
        <w:t xml:space="preserve"> S5 </w:t>
      </w:r>
      <w:proofErr w:type="spellStart"/>
      <w:r w:rsidRPr="00D76D9F">
        <w:rPr>
          <w:sz w:val="20"/>
          <w:szCs w:val="20"/>
        </w:rPr>
        <w:t>R</w:t>
      </w:r>
      <w:r w:rsidR="00AE6A0B" w:rsidRPr="00D76D9F">
        <w:rPr>
          <w:sz w:val="20"/>
          <w:szCs w:val="20"/>
        </w:rPr>
        <w:t>eciprocall</w:t>
      </w:r>
      <w:proofErr w:type="spellEnd"/>
      <w:r w:rsidR="00AE6A0B" w:rsidRPr="00D76D9F">
        <w:rPr>
          <w:sz w:val="20"/>
          <w:szCs w:val="20"/>
        </w:rPr>
        <w:t xml:space="preserve"> time-step size in seconds </w:t>
      </w:r>
      <w:proofErr w:type="spellStart"/>
      <w:r w:rsidR="00AE6A0B" w:rsidRPr="00D76D9F">
        <w:rPr>
          <w:sz w:val="20"/>
          <w:szCs w:val="20"/>
        </w:rPr>
        <w:t>vs</w:t>
      </w:r>
      <w:proofErr w:type="spellEnd"/>
      <w:r w:rsidR="00AE6A0B" w:rsidRPr="00D76D9F">
        <w:rPr>
          <w:sz w:val="20"/>
          <w:szCs w:val="20"/>
        </w:rPr>
        <w:t xml:space="preserve"> </w:t>
      </w:r>
      <w:r w:rsidRPr="00D76D9F">
        <w:rPr>
          <w:sz w:val="20"/>
          <w:szCs w:val="20"/>
        </w:rPr>
        <w:t xml:space="preserve">the </w:t>
      </w:r>
      <w:r w:rsidR="00AE6A0B" w:rsidRPr="00D76D9F">
        <w:rPr>
          <w:sz w:val="20"/>
          <w:szCs w:val="20"/>
        </w:rPr>
        <w:t>amount of time-steps.</w:t>
      </w:r>
    </w:p>
    <w:p w14:paraId="3E11D543" w14:textId="537D3DBA" w:rsidR="00A37D15" w:rsidRPr="00D76D9F" w:rsidRDefault="00AE6A0B">
      <w:pPr>
        <w:rPr>
          <w:sz w:val="20"/>
          <w:szCs w:val="20"/>
        </w:rPr>
      </w:pPr>
      <w:r w:rsidRPr="00D76D9F">
        <w:rPr>
          <w:sz w:val="20"/>
          <w:szCs w:val="20"/>
        </w:rPr>
        <w:t xml:space="preserve">An algebraic </w:t>
      </w:r>
      <w:proofErr w:type="spellStart"/>
      <w:r w:rsidRPr="00D76D9F">
        <w:rPr>
          <w:sz w:val="20"/>
          <w:szCs w:val="20"/>
        </w:rPr>
        <w:t>multigrid</w:t>
      </w:r>
      <w:proofErr w:type="spellEnd"/>
      <w:r w:rsidRPr="00D76D9F">
        <w:rPr>
          <w:sz w:val="20"/>
          <w:szCs w:val="20"/>
        </w:rPr>
        <w:t xml:space="preserve"> solver was used</w:t>
      </w:r>
      <w:r w:rsidR="00A37D15" w:rsidRPr="00D76D9F">
        <w:rPr>
          <w:sz w:val="20"/>
          <w:szCs w:val="20"/>
        </w:rPr>
        <w:t xml:space="preserve">, with the BDF solver. </w:t>
      </w:r>
      <w:proofErr w:type="gramStart"/>
      <w:r w:rsidR="00A37D15" w:rsidRPr="00D76D9F">
        <w:rPr>
          <w:sz w:val="20"/>
          <w:szCs w:val="20"/>
        </w:rPr>
        <w:t>Below an export of the solver settings from COMSOL.</w:t>
      </w:r>
      <w:proofErr w:type="gramEnd"/>
    </w:p>
    <w:p w14:paraId="2C805090" w14:textId="77777777" w:rsidR="00A37D15" w:rsidRPr="00D76D9F" w:rsidRDefault="00A37D15" w:rsidP="00AC3518">
      <w:pPr>
        <w:rPr>
          <w:sz w:val="20"/>
          <w:szCs w:val="20"/>
        </w:rPr>
      </w:pPr>
      <w:bookmarkStart w:id="1" w:name="cs6959185"/>
      <w:r w:rsidRPr="00D76D9F">
        <w:rPr>
          <w:sz w:val="20"/>
          <w:szCs w:val="20"/>
        </w:rPr>
        <w:t>Time-Dependent Solver 1 (t1)</w:t>
      </w:r>
      <w:bookmarkEnd w:id="1"/>
    </w:p>
    <w:p w14:paraId="519F643A" w14:textId="77777777" w:rsidR="00A37D15" w:rsidRPr="00D76D9F" w:rsidRDefault="00A37D15" w:rsidP="00AC3518">
      <w:pPr>
        <w:rPr>
          <w:sz w:val="20"/>
          <w:szCs w:val="20"/>
        </w:rPr>
      </w:pPr>
      <w:r w:rsidRPr="00D76D9F">
        <w:rPr>
          <w:sz w:val="20"/>
          <w:szCs w:val="20"/>
        </w:rPr>
        <w:t>General</w:t>
      </w:r>
    </w:p>
    <w:tbl>
      <w:tblPr>
        <w:tblStyle w:val="TableGrid"/>
        <w:tblW w:w="0" w:type="auto"/>
        <w:tblLook w:val="04A0" w:firstRow="1" w:lastRow="0" w:firstColumn="1" w:lastColumn="0" w:noHBand="0" w:noVBand="1"/>
        <w:tblCaption w:val="General"/>
      </w:tblPr>
      <w:tblGrid>
        <w:gridCol w:w="1983"/>
        <w:gridCol w:w="3916"/>
      </w:tblGrid>
      <w:tr w:rsidR="00D76D9F" w:rsidRPr="00D76D9F" w14:paraId="61D9C447" w14:textId="77777777" w:rsidTr="0039178A">
        <w:trPr>
          <w:cnfStyle w:val="100000000000" w:firstRow="1" w:lastRow="0" w:firstColumn="0" w:lastColumn="0" w:oddVBand="0" w:evenVBand="0" w:oddHBand="0" w:evenHBand="0" w:firstRowFirstColumn="0" w:firstRowLastColumn="0" w:lastRowFirstColumn="0" w:lastRowLastColumn="0"/>
          <w:cantSplit/>
          <w:tblHeader/>
        </w:trPr>
        <w:tc>
          <w:tcPr>
            <w:tcW w:w="0" w:type="auto"/>
            <w:shd w:val="clear" w:color="auto" w:fill="EEEEEE"/>
          </w:tcPr>
          <w:p w14:paraId="6AD4DC96" w14:textId="77777777" w:rsidR="00A37D15" w:rsidRPr="00D76D9F" w:rsidRDefault="00A37D15" w:rsidP="0039178A">
            <w:pPr>
              <w:rPr>
                <w:rFonts w:asciiTheme="minorHAnsi" w:hAnsiTheme="minorHAnsi" w:cstheme="minorHAnsi"/>
              </w:rPr>
            </w:pPr>
            <w:r w:rsidRPr="00D76D9F">
              <w:rPr>
                <w:rFonts w:asciiTheme="minorHAnsi" w:hAnsiTheme="minorHAnsi" w:cstheme="minorHAnsi"/>
                <w:b/>
              </w:rPr>
              <w:t>Description</w:t>
            </w:r>
          </w:p>
        </w:tc>
        <w:tc>
          <w:tcPr>
            <w:tcW w:w="0" w:type="auto"/>
            <w:shd w:val="clear" w:color="auto" w:fill="EEEEEE"/>
          </w:tcPr>
          <w:p w14:paraId="031F4654" w14:textId="77777777" w:rsidR="00A37D15" w:rsidRPr="00D76D9F" w:rsidRDefault="00A37D15" w:rsidP="0039178A">
            <w:pPr>
              <w:rPr>
                <w:rFonts w:asciiTheme="minorHAnsi" w:hAnsiTheme="minorHAnsi" w:cstheme="minorHAnsi"/>
              </w:rPr>
            </w:pPr>
            <w:r w:rsidRPr="00D76D9F">
              <w:rPr>
                <w:rFonts w:asciiTheme="minorHAnsi" w:hAnsiTheme="minorHAnsi" w:cstheme="minorHAnsi"/>
                <w:b/>
              </w:rPr>
              <w:t>Value</w:t>
            </w:r>
          </w:p>
        </w:tc>
      </w:tr>
      <w:tr w:rsidR="00D76D9F" w:rsidRPr="00D76D9F" w14:paraId="05DC1D1E" w14:textId="77777777" w:rsidTr="0039178A">
        <w:tc>
          <w:tcPr>
            <w:tcW w:w="0" w:type="auto"/>
          </w:tcPr>
          <w:p w14:paraId="7A4BC7BC"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Defined by study step</w:t>
            </w:r>
          </w:p>
        </w:tc>
        <w:tc>
          <w:tcPr>
            <w:tcW w:w="0" w:type="auto"/>
          </w:tcPr>
          <w:p w14:paraId="483A7660" w14:textId="77777777" w:rsidR="00A37D15" w:rsidRPr="00D76D9F" w:rsidRDefault="00EA2F5E" w:rsidP="0039178A">
            <w:pPr>
              <w:rPr>
                <w:rFonts w:asciiTheme="minorHAnsi" w:hAnsiTheme="minorHAnsi" w:cstheme="minorHAnsi"/>
              </w:rPr>
            </w:pPr>
            <w:hyperlink w:anchor="cs3550554" w:history="1">
              <w:r w:rsidR="00A37D15" w:rsidRPr="00D76D9F">
                <w:rPr>
                  <w:rStyle w:val="Hyperlink"/>
                  <w:rFonts w:asciiTheme="minorHAnsi" w:hAnsiTheme="minorHAnsi" w:cstheme="minorHAnsi"/>
                  <w:noProof/>
                  <w:color w:val="auto"/>
                </w:rPr>
                <w:t>Time Dependent</w:t>
              </w:r>
            </w:hyperlink>
          </w:p>
        </w:tc>
      </w:tr>
      <w:tr w:rsidR="00D76D9F" w:rsidRPr="00D76D9F" w14:paraId="6AB7BFA9" w14:textId="77777777" w:rsidTr="0039178A">
        <w:tc>
          <w:tcPr>
            <w:tcW w:w="0" w:type="auto"/>
          </w:tcPr>
          <w:p w14:paraId="6855AC03"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Output times</w:t>
            </w:r>
          </w:p>
        </w:tc>
        <w:tc>
          <w:tcPr>
            <w:tcW w:w="0" w:type="auto"/>
          </w:tcPr>
          <w:p w14:paraId="39B4DE0F"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{1.0E-6, 1.0E-5, 1.0E-4, 0.001, 0.01, 0.1, 1, 10}</w:t>
            </w:r>
          </w:p>
        </w:tc>
      </w:tr>
    </w:tbl>
    <w:p w14:paraId="2640AAE9" w14:textId="77777777" w:rsidR="00A37D15" w:rsidRPr="00D76D9F" w:rsidRDefault="00A37D15" w:rsidP="00A37D15">
      <w:pPr>
        <w:pStyle w:val="TableSpacing"/>
      </w:pPr>
    </w:p>
    <w:p w14:paraId="19E9716E" w14:textId="77777777" w:rsidR="00A37D15" w:rsidRPr="00D76D9F" w:rsidRDefault="00A37D15" w:rsidP="00AC3518">
      <w:pPr>
        <w:rPr>
          <w:sz w:val="20"/>
          <w:szCs w:val="20"/>
        </w:rPr>
      </w:pPr>
      <w:r w:rsidRPr="00D76D9F">
        <w:rPr>
          <w:sz w:val="20"/>
          <w:szCs w:val="20"/>
        </w:rPr>
        <w:t>Time stepping</w:t>
      </w:r>
    </w:p>
    <w:tbl>
      <w:tblPr>
        <w:tblStyle w:val="TableGrid"/>
        <w:tblW w:w="0" w:type="auto"/>
        <w:tblLook w:val="04A0" w:firstRow="1" w:lastRow="0" w:firstColumn="1" w:lastColumn="0" w:noHBand="0" w:noVBand="1"/>
        <w:tblCaption w:val="Time stepping"/>
      </w:tblPr>
      <w:tblGrid>
        <w:gridCol w:w="1904"/>
        <w:gridCol w:w="1623"/>
      </w:tblGrid>
      <w:tr w:rsidR="00D76D9F" w:rsidRPr="00D76D9F" w14:paraId="523DB30B" w14:textId="77777777" w:rsidTr="0039178A">
        <w:trPr>
          <w:cnfStyle w:val="100000000000" w:firstRow="1" w:lastRow="0" w:firstColumn="0" w:lastColumn="0" w:oddVBand="0" w:evenVBand="0" w:oddHBand="0" w:evenHBand="0" w:firstRowFirstColumn="0" w:firstRowLastColumn="0" w:lastRowFirstColumn="0" w:lastRowLastColumn="0"/>
          <w:cantSplit/>
          <w:tblHeader/>
        </w:trPr>
        <w:tc>
          <w:tcPr>
            <w:tcW w:w="0" w:type="auto"/>
            <w:shd w:val="clear" w:color="auto" w:fill="EEEEEE"/>
          </w:tcPr>
          <w:p w14:paraId="2BB15910" w14:textId="77777777" w:rsidR="00A37D15" w:rsidRPr="00D76D9F" w:rsidRDefault="00A37D15" w:rsidP="0039178A">
            <w:pPr>
              <w:rPr>
                <w:rFonts w:asciiTheme="minorHAnsi" w:hAnsiTheme="minorHAnsi" w:cstheme="minorHAnsi"/>
              </w:rPr>
            </w:pPr>
            <w:r w:rsidRPr="00D76D9F">
              <w:rPr>
                <w:rFonts w:asciiTheme="minorHAnsi" w:hAnsiTheme="minorHAnsi" w:cstheme="minorHAnsi"/>
                <w:b/>
              </w:rPr>
              <w:t>Description</w:t>
            </w:r>
          </w:p>
        </w:tc>
        <w:tc>
          <w:tcPr>
            <w:tcW w:w="0" w:type="auto"/>
            <w:shd w:val="clear" w:color="auto" w:fill="EEEEEE"/>
          </w:tcPr>
          <w:p w14:paraId="4DB274F5" w14:textId="77777777" w:rsidR="00A37D15" w:rsidRPr="00D76D9F" w:rsidRDefault="00A37D15" w:rsidP="0039178A">
            <w:pPr>
              <w:rPr>
                <w:rFonts w:asciiTheme="minorHAnsi" w:hAnsiTheme="minorHAnsi" w:cstheme="minorHAnsi"/>
              </w:rPr>
            </w:pPr>
            <w:r w:rsidRPr="00D76D9F">
              <w:rPr>
                <w:rFonts w:asciiTheme="minorHAnsi" w:hAnsiTheme="minorHAnsi" w:cstheme="minorHAnsi"/>
                <w:b/>
              </w:rPr>
              <w:t>Value</w:t>
            </w:r>
          </w:p>
        </w:tc>
      </w:tr>
      <w:tr w:rsidR="00D76D9F" w:rsidRPr="00D76D9F" w14:paraId="058AFEF5" w14:textId="77777777" w:rsidTr="0039178A">
        <w:tc>
          <w:tcPr>
            <w:tcW w:w="0" w:type="auto"/>
          </w:tcPr>
          <w:p w14:paraId="240A973F"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Maximum BDF order</w:t>
            </w:r>
          </w:p>
        </w:tc>
        <w:tc>
          <w:tcPr>
            <w:tcW w:w="0" w:type="auto"/>
          </w:tcPr>
          <w:p w14:paraId="45591517"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2</w:t>
            </w:r>
          </w:p>
        </w:tc>
      </w:tr>
      <w:tr w:rsidR="00D76D9F" w:rsidRPr="00D76D9F" w14:paraId="610F2DA1" w14:textId="77777777" w:rsidTr="0039178A">
        <w:tc>
          <w:tcPr>
            <w:tcW w:w="0" w:type="auto"/>
          </w:tcPr>
          <w:p w14:paraId="4063AA30"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Error estimation</w:t>
            </w:r>
          </w:p>
        </w:tc>
        <w:tc>
          <w:tcPr>
            <w:tcW w:w="0" w:type="auto"/>
          </w:tcPr>
          <w:p w14:paraId="4A84BB38"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Exclude algebraic</w:t>
            </w:r>
          </w:p>
        </w:tc>
      </w:tr>
    </w:tbl>
    <w:p w14:paraId="26C346D0" w14:textId="1E5674F9" w:rsidR="00A37D15" w:rsidRPr="00D76D9F" w:rsidRDefault="00A37D15">
      <w:pPr>
        <w:rPr>
          <w:sz w:val="20"/>
          <w:szCs w:val="20"/>
        </w:rPr>
      </w:pPr>
    </w:p>
    <w:p w14:paraId="75D2351E" w14:textId="77777777" w:rsidR="00A37D15" w:rsidRPr="00D76D9F" w:rsidRDefault="00A37D15">
      <w:pPr>
        <w:rPr>
          <w:sz w:val="20"/>
          <w:szCs w:val="20"/>
        </w:rPr>
      </w:pPr>
    </w:p>
    <w:p w14:paraId="57225B3B" w14:textId="437E96B0" w:rsidR="00AC3518" w:rsidRPr="00D76D9F" w:rsidRDefault="00AC3518" w:rsidP="00AC3518">
      <w:pPr>
        <w:rPr>
          <w:sz w:val="20"/>
          <w:szCs w:val="20"/>
        </w:rPr>
      </w:pPr>
    </w:p>
    <w:p w14:paraId="6A67BD2B" w14:textId="77777777" w:rsidR="00D01741" w:rsidRPr="00D76D9F" w:rsidRDefault="00D01741" w:rsidP="00AC3518">
      <w:pPr>
        <w:rPr>
          <w:sz w:val="20"/>
          <w:szCs w:val="20"/>
        </w:rPr>
      </w:pPr>
    </w:p>
    <w:p w14:paraId="2D37AAF3" w14:textId="5613F81D" w:rsidR="00A37D15" w:rsidRPr="00D76D9F" w:rsidRDefault="00A37D15" w:rsidP="00AC3518">
      <w:pPr>
        <w:rPr>
          <w:sz w:val="20"/>
          <w:szCs w:val="20"/>
        </w:rPr>
      </w:pPr>
      <w:r w:rsidRPr="00D76D9F">
        <w:rPr>
          <w:sz w:val="20"/>
          <w:szCs w:val="20"/>
        </w:rPr>
        <w:lastRenderedPageBreak/>
        <w:t xml:space="preserve">Algebraic </w:t>
      </w:r>
      <w:proofErr w:type="spellStart"/>
      <w:r w:rsidRPr="00D76D9F">
        <w:rPr>
          <w:sz w:val="20"/>
          <w:szCs w:val="20"/>
        </w:rPr>
        <w:t>multigrid</w:t>
      </w:r>
      <w:proofErr w:type="spellEnd"/>
      <w:r w:rsidRPr="00D76D9F">
        <w:rPr>
          <w:sz w:val="20"/>
          <w:szCs w:val="20"/>
        </w:rPr>
        <w:t xml:space="preserve"> Solver</w:t>
      </w:r>
    </w:p>
    <w:p w14:paraId="1C346A87" w14:textId="77777777" w:rsidR="00A37D15" w:rsidRPr="00D76D9F" w:rsidRDefault="00A37D15" w:rsidP="00AC3518">
      <w:pPr>
        <w:rPr>
          <w:sz w:val="20"/>
          <w:szCs w:val="20"/>
        </w:rPr>
      </w:pPr>
      <w:r w:rsidRPr="00D76D9F">
        <w:rPr>
          <w:sz w:val="20"/>
          <w:szCs w:val="20"/>
        </w:rPr>
        <w:t>Method and termination</w:t>
      </w:r>
    </w:p>
    <w:tbl>
      <w:tblPr>
        <w:tblStyle w:val="TableGrid"/>
        <w:tblW w:w="0" w:type="auto"/>
        <w:tblLook w:val="04A0" w:firstRow="1" w:lastRow="0" w:firstColumn="1" w:lastColumn="0" w:noHBand="0" w:noVBand="1"/>
        <w:tblCaption w:val="Method and termination"/>
      </w:tblPr>
      <w:tblGrid>
        <w:gridCol w:w="2607"/>
        <w:gridCol w:w="2044"/>
      </w:tblGrid>
      <w:tr w:rsidR="00D76D9F" w:rsidRPr="00D76D9F" w14:paraId="2DB85651" w14:textId="77777777" w:rsidTr="0039178A">
        <w:trPr>
          <w:cnfStyle w:val="100000000000" w:firstRow="1" w:lastRow="0" w:firstColumn="0" w:lastColumn="0" w:oddVBand="0" w:evenVBand="0" w:oddHBand="0" w:evenHBand="0" w:firstRowFirstColumn="0" w:firstRowLastColumn="0" w:lastRowFirstColumn="0" w:lastRowLastColumn="0"/>
          <w:cantSplit/>
          <w:tblHeader/>
        </w:trPr>
        <w:tc>
          <w:tcPr>
            <w:tcW w:w="0" w:type="auto"/>
            <w:shd w:val="clear" w:color="auto" w:fill="EEEEEE"/>
          </w:tcPr>
          <w:p w14:paraId="21E76C66" w14:textId="77777777" w:rsidR="00A37D15" w:rsidRPr="00D76D9F" w:rsidRDefault="00A37D15" w:rsidP="0039178A">
            <w:pPr>
              <w:rPr>
                <w:rFonts w:asciiTheme="minorHAnsi" w:hAnsiTheme="minorHAnsi" w:cstheme="minorHAnsi"/>
              </w:rPr>
            </w:pPr>
            <w:r w:rsidRPr="00D76D9F">
              <w:rPr>
                <w:rFonts w:asciiTheme="minorHAnsi" w:hAnsiTheme="minorHAnsi" w:cstheme="minorHAnsi"/>
                <w:b/>
              </w:rPr>
              <w:t>Description</w:t>
            </w:r>
          </w:p>
        </w:tc>
        <w:tc>
          <w:tcPr>
            <w:tcW w:w="0" w:type="auto"/>
            <w:shd w:val="clear" w:color="auto" w:fill="EEEEEE"/>
          </w:tcPr>
          <w:p w14:paraId="4636571A" w14:textId="77777777" w:rsidR="00A37D15" w:rsidRPr="00D76D9F" w:rsidRDefault="00A37D15" w:rsidP="0039178A">
            <w:pPr>
              <w:rPr>
                <w:rFonts w:asciiTheme="minorHAnsi" w:hAnsiTheme="minorHAnsi" w:cstheme="minorHAnsi"/>
              </w:rPr>
            </w:pPr>
            <w:r w:rsidRPr="00D76D9F">
              <w:rPr>
                <w:rFonts w:asciiTheme="minorHAnsi" w:hAnsiTheme="minorHAnsi" w:cstheme="minorHAnsi"/>
                <w:b/>
              </w:rPr>
              <w:t>Value</w:t>
            </w:r>
          </w:p>
        </w:tc>
      </w:tr>
      <w:tr w:rsidR="00D76D9F" w:rsidRPr="00D76D9F" w14:paraId="68AE6C47" w14:textId="77777777" w:rsidTr="0039178A">
        <w:tc>
          <w:tcPr>
            <w:tcW w:w="0" w:type="auto"/>
          </w:tcPr>
          <w:p w14:paraId="13D41B0C"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Damping factor</w:t>
            </w:r>
          </w:p>
        </w:tc>
        <w:tc>
          <w:tcPr>
            <w:tcW w:w="0" w:type="auto"/>
          </w:tcPr>
          <w:p w14:paraId="4B1E68FC"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0.9</w:t>
            </w:r>
          </w:p>
        </w:tc>
      </w:tr>
      <w:tr w:rsidR="00D76D9F" w:rsidRPr="00D76D9F" w14:paraId="04D06131" w14:textId="77777777" w:rsidTr="0039178A">
        <w:tc>
          <w:tcPr>
            <w:tcW w:w="0" w:type="auto"/>
          </w:tcPr>
          <w:p w14:paraId="067CCCBE" w14:textId="77777777" w:rsidR="00A37D15" w:rsidRPr="00D76D9F" w:rsidRDefault="00A37D15" w:rsidP="0039178A">
            <w:pPr>
              <w:rPr>
                <w:rFonts w:asciiTheme="minorHAnsi" w:hAnsiTheme="minorHAnsi" w:cstheme="minorHAnsi"/>
              </w:rPr>
            </w:pPr>
            <w:proofErr w:type="spellStart"/>
            <w:r w:rsidRPr="00D76D9F">
              <w:rPr>
                <w:rFonts w:asciiTheme="minorHAnsi" w:hAnsiTheme="minorHAnsi" w:cstheme="minorHAnsi"/>
              </w:rPr>
              <w:t>Jacobian</w:t>
            </w:r>
            <w:proofErr w:type="spellEnd"/>
            <w:r w:rsidRPr="00D76D9F">
              <w:rPr>
                <w:rFonts w:asciiTheme="minorHAnsi" w:hAnsiTheme="minorHAnsi" w:cstheme="minorHAnsi"/>
              </w:rPr>
              <w:t xml:space="preserve"> update</w:t>
            </w:r>
          </w:p>
        </w:tc>
        <w:tc>
          <w:tcPr>
            <w:tcW w:w="0" w:type="auto"/>
          </w:tcPr>
          <w:p w14:paraId="7CC74C8B"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Once per time step</w:t>
            </w:r>
          </w:p>
        </w:tc>
      </w:tr>
      <w:tr w:rsidR="00D76D9F" w:rsidRPr="00D76D9F" w14:paraId="631F6D1F" w14:textId="77777777" w:rsidTr="0039178A">
        <w:tc>
          <w:tcPr>
            <w:tcW w:w="0" w:type="auto"/>
          </w:tcPr>
          <w:p w14:paraId="492D4F78"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Stabilization and acceleration</w:t>
            </w:r>
          </w:p>
        </w:tc>
        <w:tc>
          <w:tcPr>
            <w:tcW w:w="0" w:type="auto"/>
          </w:tcPr>
          <w:p w14:paraId="6A4E910C"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Anderson acceleration</w:t>
            </w:r>
          </w:p>
        </w:tc>
      </w:tr>
      <w:tr w:rsidR="00D76D9F" w:rsidRPr="00D76D9F" w14:paraId="2AF719C1" w14:textId="77777777" w:rsidTr="0039178A">
        <w:tc>
          <w:tcPr>
            <w:tcW w:w="0" w:type="auto"/>
          </w:tcPr>
          <w:p w14:paraId="47AA3074"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Dimension of iteration space</w:t>
            </w:r>
          </w:p>
        </w:tc>
        <w:tc>
          <w:tcPr>
            <w:tcW w:w="0" w:type="auto"/>
          </w:tcPr>
          <w:p w14:paraId="6711A516"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5</w:t>
            </w:r>
          </w:p>
        </w:tc>
      </w:tr>
      <w:tr w:rsidR="00D76D9F" w:rsidRPr="00D76D9F" w14:paraId="05064DAC" w14:textId="77777777" w:rsidTr="0039178A">
        <w:tc>
          <w:tcPr>
            <w:tcW w:w="0" w:type="auto"/>
          </w:tcPr>
          <w:p w14:paraId="64A3D601"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Mixing parameter</w:t>
            </w:r>
          </w:p>
        </w:tc>
        <w:tc>
          <w:tcPr>
            <w:tcW w:w="0" w:type="auto"/>
          </w:tcPr>
          <w:p w14:paraId="7C55DCD8"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0.9</w:t>
            </w:r>
          </w:p>
        </w:tc>
      </w:tr>
      <w:tr w:rsidR="00D76D9F" w:rsidRPr="00D76D9F" w14:paraId="679A02F5" w14:textId="77777777" w:rsidTr="0039178A">
        <w:tc>
          <w:tcPr>
            <w:tcW w:w="0" w:type="auto"/>
          </w:tcPr>
          <w:p w14:paraId="5DDE750E"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Iteration delay</w:t>
            </w:r>
          </w:p>
        </w:tc>
        <w:tc>
          <w:tcPr>
            <w:tcW w:w="0" w:type="auto"/>
          </w:tcPr>
          <w:p w14:paraId="3A3D956B"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1</w:t>
            </w:r>
          </w:p>
        </w:tc>
      </w:tr>
    </w:tbl>
    <w:p w14:paraId="72B1FA14" w14:textId="77777777" w:rsidR="00F00936" w:rsidRPr="00D76D9F" w:rsidRDefault="00F00936" w:rsidP="00F00936">
      <w:pPr>
        <w:rPr>
          <w:sz w:val="20"/>
          <w:szCs w:val="20"/>
        </w:rPr>
      </w:pPr>
    </w:p>
    <w:p w14:paraId="251C5C21" w14:textId="1991352F" w:rsidR="00A37D15" w:rsidRPr="00D76D9F" w:rsidRDefault="00A37D15" w:rsidP="00F00936">
      <w:pPr>
        <w:rPr>
          <w:sz w:val="20"/>
          <w:szCs w:val="20"/>
        </w:rPr>
      </w:pPr>
      <w:r w:rsidRPr="00D76D9F">
        <w:rPr>
          <w:sz w:val="20"/>
          <w:szCs w:val="20"/>
        </w:rPr>
        <w:t>Error</w:t>
      </w:r>
    </w:p>
    <w:tbl>
      <w:tblPr>
        <w:tblStyle w:val="TableGrid"/>
        <w:tblW w:w="0" w:type="auto"/>
        <w:tblLook w:val="04A0" w:firstRow="1" w:lastRow="0" w:firstColumn="1" w:lastColumn="0" w:noHBand="0" w:noVBand="1"/>
        <w:tblCaption w:val="Error"/>
      </w:tblPr>
      <w:tblGrid>
        <w:gridCol w:w="2144"/>
        <w:gridCol w:w="691"/>
      </w:tblGrid>
      <w:tr w:rsidR="00D76D9F" w:rsidRPr="00D76D9F" w14:paraId="139FC37A" w14:textId="77777777" w:rsidTr="0039178A">
        <w:trPr>
          <w:cnfStyle w:val="100000000000" w:firstRow="1" w:lastRow="0" w:firstColumn="0" w:lastColumn="0" w:oddVBand="0" w:evenVBand="0" w:oddHBand="0" w:evenHBand="0" w:firstRowFirstColumn="0" w:firstRowLastColumn="0" w:lastRowFirstColumn="0" w:lastRowLastColumn="0"/>
          <w:cantSplit/>
          <w:tblHeader/>
        </w:trPr>
        <w:tc>
          <w:tcPr>
            <w:tcW w:w="0" w:type="auto"/>
            <w:shd w:val="clear" w:color="auto" w:fill="EEEEEE"/>
          </w:tcPr>
          <w:p w14:paraId="4C072698" w14:textId="77777777" w:rsidR="00A37D15" w:rsidRPr="00D76D9F" w:rsidRDefault="00A37D15" w:rsidP="0039178A">
            <w:pPr>
              <w:rPr>
                <w:rFonts w:asciiTheme="minorHAnsi" w:hAnsiTheme="minorHAnsi" w:cstheme="minorHAnsi"/>
              </w:rPr>
            </w:pPr>
            <w:r w:rsidRPr="00D76D9F">
              <w:rPr>
                <w:rFonts w:asciiTheme="minorHAnsi" w:hAnsiTheme="minorHAnsi" w:cstheme="minorHAnsi"/>
                <w:b/>
              </w:rPr>
              <w:t>Description</w:t>
            </w:r>
          </w:p>
        </w:tc>
        <w:tc>
          <w:tcPr>
            <w:tcW w:w="0" w:type="auto"/>
            <w:shd w:val="clear" w:color="auto" w:fill="EEEEEE"/>
          </w:tcPr>
          <w:p w14:paraId="49606F6F" w14:textId="77777777" w:rsidR="00A37D15" w:rsidRPr="00D76D9F" w:rsidRDefault="00A37D15" w:rsidP="0039178A">
            <w:pPr>
              <w:rPr>
                <w:rFonts w:asciiTheme="minorHAnsi" w:hAnsiTheme="minorHAnsi" w:cstheme="minorHAnsi"/>
              </w:rPr>
            </w:pPr>
            <w:r w:rsidRPr="00D76D9F">
              <w:rPr>
                <w:rFonts w:asciiTheme="minorHAnsi" w:hAnsiTheme="minorHAnsi" w:cstheme="minorHAnsi"/>
                <w:b/>
              </w:rPr>
              <w:t>Value</w:t>
            </w:r>
          </w:p>
        </w:tc>
      </w:tr>
      <w:tr w:rsidR="00D76D9F" w:rsidRPr="00D76D9F" w14:paraId="474237DD" w14:textId="77777777" w:rsidTr="0039178A">
        <w:tc>
          <w:tcPr>
            <w:tcW w:w="0" w:type="auto"/>
          </w:tcPr>
          <w:p w14:paraId="731AE41A"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Factor in error estimate</w:t>
            </w:r>
          </w:p>
        </w:tc>
        <w:tc>
          <w:tcPr>
            <w:tcW w:w="0" w:type="auto"/>
          </w:tcPr>
          <w:p w14:paraId="69ADAFE8"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20</w:t>
            </w:r>
          </w:p>
        </w:tc>
      </w:tr>
    </w:tbl>
    <w:p w14:paraId="5265F84B" w14:textId="77777777" w:rsidR="00A37D15" w:rsidRPr="00D76D9F" w:rsidRDefault="00A37D15" w:rsidP="00A37D15">
      <w:pPr>
        <w:pStyle w:val="TableSpacing"/>
        <w:rPr>
          <w:rFonts w:cstheme="minorHAnsi"/>
        </w:rPr>
      </w:pPr>
    </w:p>
    <w:p w14:paraId="2CF33B60" w14:textId="77777777" w:rsidR="00A37D15" w:rsidRPr="00D76D9F" w:rsidRDefault="00A37D15" w:rsidP="00F00936">
      <w:pPr>
        <w:rPr>
          <w:rFonts w:cstheme="minorHAnsi"/>
          <w:sz w:val="20"/>
          <w:szCs w:val="20"/>
        </w:rPr>
      </w:pPr>
      <w:bookmarkStart w:id="2" w:name="cs1624654"/>
      <w:proofErr w:type="spellStart"/>
      <w:r w:rsidRPr="00D76D9F">
        <w:rPr>
          <w:rFonts w:cstheme="minorHAnsi"/>
          <w:sz w:val="20"/>
          <w:szCs w:val="20"/>
        </w:rPr>
        <w:t>Multigrid</w:t>
      </w:r>
      <w:proofErr w:type="spellEnd"/>
      <w:r w:rsidRPr="00D76D9F">
        <w:rPr>
          <w:rFonts w:cstheme="minorHAnsi"/>
          <w:sz w:val="20"/>
          <w:szCs w:val="20"/>
        </w:rPr>
        <w:t xml:space="preserve"> 1 (mg1)</w:t>
      </w:r>
      <w:bookmarkEnd w:id="2"/>
    </w:p>
    <w:p w14:paraId="0A399B75" w14:textId="77777777" w:rsidR="00A37D15" w:rsidRPr="00D76D9F" w:rsidRDefault="00A37D15" w:rsidP="00F00936">
      <w:pPr>
        <w:rPr>
          <w:rFonts w:cstheme="minorHAnsi"/>
          <w:sz w:val="20"/>
          <w:szCs w:val="20"/>
        </w:rPr>
      </w:pPr>
      <w:r w:rsidRPr="00D76D9F">
        <w:rPr>
          <w:rFonts w:cstheme="minorHAnsi"/>
          <w:sz w:val="20"/>
          <w:szCs w:val="20"/>
        </w:rPr>
        <w:t>General</w:t>
      </w:r>
    </w:p>
    <w:tbl>
      <w:tblPr>
        <w:tblStyle w:val="TableGrid"/>
        <w:tblW w:w="0" w:type="auto"/>
        <w:tblLook w:val="04A0" w:firstRow="1" w:lastRow="0" w:firstColumn="1" w:lastColumn="0" w:noHBand="0" w:noVBand="1"/>
        <w:tblCaption w:val="General"/>
      </w:tblPr>
      <w:tblGrid>
        <w:gridCol w:w="3771"/>
        <w:gridCol w:w="2526"/>
      </w:tblGrid>
      <w:tr w:rsidR="00D76D9F" w:rsidRPr="00D76D9F" w14:paraId="6799922C" w14:textId="77777777" w:rsidTr="0039178A">
        <w:trPr>
          <w:cnfStyle w:val="100000000000" w:firstRow="1" w:lastRow="0" w:firstColumn="0" w:lastColumn="0" w:oddVBand="0" w:evenVBand="0" w:oddHBand="0" w:evenHBand="0" w:firstRowFirstColumn="0" w:firstRowLastColumn="0" w:lastRowFirstColumn="0" w:lastRowLastColumn="0"/>
          <w:cantSplit/>
          <w:tblHeader/>
        </w:trPr>
        <w:tc>
          <w:tcPr>
            <w:tcW w:w="0" w:type="auto"/>
            <w:shd w:val="clear" w:color="auto" w:fill="EEEEEE"/>
          </w:tcPr>
          <w:p w14:paraId="5F0D9937" w14:textId="77777777" w:rsidR="00A37D15" w:rsidRPr="00D76D9F" w:rsidRDefault="00A37D15" w:rsidP="0039178A">
            <w:pPr>
              <w:rPr>
                <w:rFonts w:asciiTheme="minorHAnsi" w:hAnsiTheme="minorHAnsi" w:cstheme="minorHAnsi"/>
              </w:rPr>
            </w:pPr>
            <w:r w:rsidRPr="00D76D9F">
              <w:rPr>
                <w:rFonts w:asciiTheme="minorHAnsi" w:hAnsiTheme="minorHAnsi" w:cstheme="minorHAnsi"/>
                <w:b/>
              </w:rPr>
              <w:t>Description</w:t>
            </w:r>
          </w:p>
        </w:tc>
        <w:tc>
          <w:tcPr>
            <w:tcW w:w="0" w:type="auto"/>
            <w:shd w:val="clear" w:color="auto" w:fill="EEEEEE"/>
          </w:tcPr>
          <w:p w14:paraId="27BBB849" w14:textId="77777777" w:rsidR="00A37D15" w:rsidRPr="00D76D9F" w:rsidRDefault="00A37D15" w:rsidP="0039178A">
            <w:pPr>
              <w:rPr>
                <w:rFonts w:asciiTheme="minorHAnsi" w:hAnsiTheme="minorHAnsi" w:cstheme="minorHAnsi"/>
              </w:rPr>
            </w:pPr>
            <w:r w:rsidRPr="00D76D9F">
              <w:rPr>
                <w:rFonts w:asciiTheme="minorHAnsi" w:hAnsiTheme="minorHAnsi" w:cstheme="minorHAnsi"/>
                <w:b/>
              </w:rPr>
              <w:t>Value</w:t>
            </w:r>
          </w:p>
        </w:tc>
      </w:tr>
      <w:tr w:rsidR="00D76D9F" w:rsidRPr="00D76D9F" w14:paraId="3C759B9A" w14:textId="77777777" w:rsidTr="0039178A">
        <w:tc>
          <w:tcPr>
            <w:tcW w:w="0" w:type="auto"/>
          </w:tcPr>
          <w:p w14:paraId="09899108"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Solver</w:t>
            </w:r>
          </w:p>
        </w:tc>
        <w:tc>
          <w:tcPr>
            <w:tcW w:w="0" w:type="auto"/>
          </w:tcPr>
          <w:p w14:paraId="7D8D9AB9"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Smoothed aggregation AMG</w:t>
            </w:r>
          </w:p>
        </w:tc>
      </w:tr>
      <w:tr w:rsidR="00D76D9F" w:rsidRPr="00D76D9F" w14:paraId="6E0881DD" w14:textId="77777777" w:rsidTr="0039178A">
        <w:tc>
          <w:tcPr>
            <w:tcW w:w="0" w:type="auto"/>
          </w:tcPr>
          <w:p w14:paraId="06DF281C"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Maximum number of DOFs at coarsest level</w:t>
            </w:r>
          </w:p>
        </w:tc>
        <w:tc>
          <w:tcPr>
            <w:tcW w:w="0" w:type="auto"/>
          </w:tcPr>
          <w:p w14:paraId="3A126063"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50000</w:t>
            </w:r>
          </w:p>
        </w:tc>
      </w:tr>
      <w:tr w:rsidR="00D76D9F" w:rsidRPr="00D76D9F" w14:paraId="7608B4E8" w14:textId="77777777" w:rsidTr="0039178A">
        <w:tc>
          <w:tcPr>
            <w:tcW w:w="0" w:type="auto"/>
          </w:tcPr>
          <w:p w14:paraId="576AFB90"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 xml:space="preserve">Construct </w:t>
            </w:r>
            <w:proofErr w:type="spellStart"/>
            <w:r w:rsidRPr="00D76D9F">
              <w:rPr>
                <w:rFonts w:asciiTheme="minorHAnsi" w:hAnsiTheme="minorHAnsi" w:cstheme="minorHAnsi"/>
              </w:rPr>
              <w:t>prolongators</w:t>
            </w:r>
            <w:proofErr w:type="spellEnd"/>
            <w:r w:rsidRPr="00D76D9F">
              <w:rPr>
                <w:rFonts w:asciiTheme="minorHAnsi" w:hAnsiTheme="minorHAnsi" w:cstheme="minorHAnsi"/>
              </w:rPr>
              <w:t xml:space="preserve"> </w:t>
            </w:r>
            <w:proofErr w:type="spellStart"/>
            <w:r w:rsidRPr="00D76D9F">
              <w:rPr>
                <w:rFonts w:asciiTheme="minorHAnsi" w:hAnsiTheme="minorHAnsi" w:cstheme="minorHAnsi"/>
              </w:rPr>
              <w:t>componentwise</w:t>
            </w:r>
            <w:proofErr w:type="spellEnd"/>
          </w:p>
        </w:tc>
        <w:tc>
          <w:tcPr>
            <w:tcW w:w="0" w:type="auto"/>
          </w:tcPr>
          <w:p w14:paraId="3E419BF4"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On</w:t>
            </w:r>
          </w:p>
        </w:tc>
      </w:tr>
      <w:tr w:rsidR="00D76D9F" w:rsidRPr="00D76D9F" w14:paraId="5075B681" w14:textId="77777777" w:rsidTr="0039178A">
        <w:tc>
          <w:tcPr>
            <w:tcW w:w="0" w:type="auto"/>
          </w:tcPr>
          <w:p w14:paraId="47111D3F" w14:textId="77777777" w:rsidR="00A37D15" w:rsidRPr="00D76D9F" w:rsidRDefault="00A37D15" w:rsidP="0039178A">
            <w:pPr>
              <w:rPr>
                <w:rFonts w:asciiTheme="minorHAnsi" w:hAnsiTheme="minorHAnsi" w:cstheme="minorHAnsi"/>
              </w:rPr>
            </w:pPr>
            <w:proofErr w:type="spellStart"/>
            <w:r w:rsidRPr="00D76D9F">
              <w:rPr>
                <w:rFonts w:asciiTheme="minorHAnsi" w:hAnsiTheme="minorHAnsi" w:cstheme="minorHAnsi"/>
              </w:rPr>
              <w:t>Prolongator</w:t>
            </w:r>
            <w:proofErr w:type="spellEnd"/>
            <w:r w:rsidRPr="00D76D9F">
              <w:rPr>
                <w:rFonts w:asciiTheme="minorHAnsi" w:hAnsiTheme="minorHAnsi" w:cstheme="minorHAnsi"/>
              </w:rPr>
              <w:t xml:space="preserve"> smoothing</w:t>
            </w:r>
          </w:p>
        </w:tc>
        <w:tc>
          <w:tcPr>
            <w:tcW w:w="0" w:type="auto"/>
          </w:tcPr>
          <w:p w14:paraId="769BC231"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Off</w:t>
            </w:r>
          </w:p>
        </w:tc>
      </w:tr>
    </w:tbl>
    <w:p w14:paraId="4EE7517F" w14:textId="77777777" w:rsidR="00A37D15" w:rsidRPr="00D76D9F" w:rsidRDefault="00A37D15" w:rsidP="00A37D15">
      <w:pPr>
        <w:pStyle w:val="TableSpacing"/>
        <w:rPr>
          <w:rFonts w:cstheme="minorHAnsi"/>
        </w:rPr>
      </w:pPr>
    </w:p>
    <w:p w14:paraId="1B2E5ECA" w14:textId="77777777" w:rsidR="00A37D15" w:rsidRPr="00D76D9F" w:rsidRDefault="00A37D15" w:rsidP="00F00936">
      <w:pPr>
        <w:rPr>
          <w:rFonts w:cstheme="minorHAnsi"/>
          <w:sz w:val="20"/>
          <w:szCs w:val="20"/>
        </w:rPr>
      </w:pPr>
      <w:bookmarkStart w:id="3" w:name="cs8050793"/>
      <w:r w:rsidRPr="00D76D9F">
        <w:rPr>
          <w:rFonts w:cstheme="minorHAnsi"/>
          <w:sz w:val="20"/>
          <w:szCs w:val="20"/>
        </w:rPr>
        <w:t>Coarse Solver (</w:t>
      </w:r>
      <w:proofErr w:type="spellStart"/>
      <w:r w:rsidRPr="00D76D9F">
        <w:rPr>
          <w:rFonts w:cstheme="minorHAnsi"/>
          <w:sz w:val="20"/>
          <w:szCs w:val="20"/>
        </w:rPr>
        <w:t>cs</w:t>
      </w:r>
      <w:proofErr w:type="spellEnd"/>
      <w:r w:rsidRPr="00D76D9F">
        <w:rPr>
          <w:rFonts w:cstheme="minorHAnsi"/>
          <w:sz w:val="20"/>
          <w:szCs w:val="20"/>
        </w:rPr>
        <w:t>)</w:t>
      </w:r>
      <w:bookmarkEnd w:id="3"/>
    </w:p>
    <w:p w14:paraId="5CF72334" w14:textId="77777777" w:rsidR="00A37D15" w:rsidRPr="00D76D9F" w:rsidRDefault="00A37D15" w:rsidP="00F00936">
      <w:pPr>
        <w:rPr>
          <w:rFonts w:cstheme="minorHAnsi"/>
          <w:sz w:val="20"/>
          <w:szCs w:val="20"/>
        </w:rPr>
      </w:pPr>
      <w:bookmarkStart w:id="4" w:name="cs4758301"/>
      <w:r w:rsidRPr="00D76D9F">
        <w:rPr>
          <w:rFonts w:cstheme="minorHAnsi"/>
          <w:sz w:val="20"/>
          <w:szCs w:val="20"/>
        </w:rPr>
        <w:t>Direct 1 (d1)</w:t>
      </w:r>
      <w:bookmarkEnd w:id="4"/>
    </w:p>
    <w:p w14:paraId="100E6819" w14:textId="77777777" w:rsidR="00A37D15" w:rsidRPr="00D76D9F" w:rsidRDefault="00A37D15" w:rsidP="00F00936">
      <w:pPr>
        <w:rPr>
          <w:rFonts w:cstheme="minorHAnsi"/>
          <w:sz w:val="20"/>
          <w:szCs w:val="20"/>
        </w:rPr>
      </w:pPr>
      <w:r w:rsidRPr="00D76D9F">
        <w:rPr>
          <w:rFonts w:cstheme="minorHAnsi"/>
          <w:sz w:val="20"/>
          <w:szCs w:val="20"/>
        </w:rPr>
        <w:t>General</w:t>
      </w:r>
    </w:p>
    <w:tbl>
      <w:tblPr>
        <w:tblStyle w:val="TableGrid"/>
        <w:tblW w:w="0" w:type="auto"/>
        <w:tblLook w:val="04A0" w:firstRow="1" w:lastRow="0" w:firstColumn="1" w:lastColumn="0" w:noHBand="0" w:noVBand="1"/>
        <w:tblCaption w:val="General"/>
      </w:tblPr>
      <w:tblGrid>
        <w:gridCol w:w="1959"/>
        <w:gridCol w:w="942"/>
      </w:tblGrid>
      <w:tr w:rsidR="00D76D9F" w:rsidRPr="00D76D9F" w14:paraId="5D6FCFB5" w14:textId="77777777" w:rsidTr="0039178A">
        <w:trPr>
          <w:cnfStyle w:val="100000000000" w:firstRow="1" w:lastRow="0" w:firstColumn="0" w:lastColumn="0" w:oddVBand="0" w:evenVBand="0" w:oddHBand="0" w:evenHBand="0" w:firstRowFirstColumn="0" w:firstRowLastColumn="0" w:lastRowFirstColumn="0" w:lastRowLastColumn="0"/>
          <w:cantSplit/>
          <w:tblHeader/>
        </w:trPr>
        <w:tc>
          <w:tcPr>
            <w:tcW w:w="0" w:type="auto"/>
            <w:shd w:val="clear" w:color="auto" w:fill="EEEEEE"/>
          </w:tcPr>
          <w:p w14:paraId="13BC3145" w14:textId="77777777" w:rsidR="00A37D15" w:rsidRPr="00D76D9F" w:rsidRDefault="00A37D15" w:rsidP="0039178A">
            <w:pPr>
              <w:rPr>
                <w:rFonts w:asciiTheme="minorHAnsi" w:hAnsiTheme="minorHAnsi" w:cstheme="minorHAnsi"/>
              </w:rPr>
            </w:pPr>
            <w:r w:rsidRPr="00D76D9F">
              <w:rPr>
                <w:rFonts w:asciiTheme="minorHAnsi" w:hAnsiTheme="minorHAnsi" w:cstheme="minorHAnsi"/>
                <w:b/>
              </w:rPr>
              <w:t>Description</w:t>
            </w:r>
          </w:p>
        </w:tc>
        <w:tc>
          <w:tcPr>
            <w:tcW w:w="0" w:type="auto"/>
            <w:shd w:val="clear" w:color="auto" w:fill="EEEEEE"/>
          </w:tcPr>
          <w:p w14:paraId="35BAE1A9" w14:textId="77777777" w:rsidR="00A37D15" w:rsidRPr="00D76D9F" w:rsidRDefault="00A37D15" w:rsidP="0039178A">
            <w:pPr>
              <w:rPr>
                <w:rFonts w:asciiTheme="minorHAnsi" w:hAnsiTheme="minorHAnsi" w:cstheme="minorHAnsi"/>
              </w:rPr>
            </w:pPr>
            <w:r w:rsidRPr="00D76D9F">
              <w:rPr>
                <w:rFonts w:asciiTheme="minorHAnsi" w:hAnsiTheme="minorHAnsi" w:cstheme="minorHAnsi"/>
                <w:b/>
              </w:rPr>
              <w:t>Value</w:t>
            </w:r>
          </w:p>
        </w:tc>
      </w:tr>
      <w:tr w:rsidR="00D76D9F" w:rsidRPr="00D76D9F" w14:paraId="6848C6FE" w14:textId="77777777" w:rsidTr="0039178A">
        <w:tc>
          <w:tcPr>
            <w:tcW w:w="0" w:type="auto"/>
          </w:tcPr>
          <w:p w14:paraId="25803F41"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Solver</w:t>
            </w:r>
          </w:p>
        </w:tc>
        <w:tc>
          <w:tcPr>
            <w:tcW w:w="0" w:type="auto"/>
          </w:tcPr>
          <w:p w14:paraId="440754B0"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PARDISO</w:t>
            </w:r>
          </w:p>
        </w:tc>
      </w:tr>
      <w:tr w:rsidR="00D76D9F" w:rsidRPr="00D76D9F" w14:paraId="088BF16E" w14:textId="77777777" w:rsidTr="0039178A">
        <w:tc>
          <w:tcPr>
            <w:tcW w:w="0" w:type="auto"/>
          </w:tcPr>
          <w:p w14:paraId="4B06DD0F" w14:textId="77777777" w:rsidR="00A37D15" w:rsidRPr="00D76D9F" w:rsidRDefault="00A37D15" w:rsidP="0039178A">
            <w:pPr>
              <w:rPr>
                <w:rFonts w:asciiTheme="minorHAnsi" w:hAnsiTheme="minorHAnsi" w:cstheme="minorHAnsi"/>
              </w:rPr>
            </w:pPr>
            <w:r w:rsidRPr="00D76D9F">
              <w:rPr>
                <w:rFonts w:asciiTheme="minorHAnsi" w:hAnsiTheme="minorHAnsi" w:cstheme="minorHAnsi"/>
              </w:rPr>
              <w:t>Pivoting perturbation</w:t>
            </w:r>
          </w:p>
        </w:tc>
        <w:tc>
          <w:tcPr>
            <w:tcW w:w="0" w:type="auto"/>
          </w:tcPr>
          <w:p w14:paraId="615B59AB" w14:textId="77777777" w:rsidR="00A37D15" w:rsidRPr="00D76D9F" w:rsidRDefault="00A37D15" w:rsidP="0039178A">
            <w:pPr>
              <w:rPr>
                <w:rFonts w:asciiTheme="minorHAnsi" w:hAnsiTheme="minorHAnsi" w:cstheme="minorHAnsi"/>
              </w:rPr>
            </w:pPr>
            <w:r w:rsidRPr="00D76D9F">
              <w:rPr>
                <w:rFonts w:asciiTheme="minorHAnsi" w:hAnsiTheme="minorHAnsi" w:cstheme="minorHAnsi"/>
                <w:noProof/>
              </w:rPr>
              <w:t>1.0E-13</w:t>
            </w:r>
          </w:p>
        </w:tc>
      </w:tr>
    </w:tbl>
    <w:p w14:paraId="17E9BE4E" w14:textId="573469F0" w:rsidR="00F825AB" w:rsidRPr="00D76D9F" w:rsidRDefault="00F825AB" w:rsidP="00E0449C">
      <w:pPr>
        <w:rPr>
          <w:rFonts w:cstheme="minorHAnsi"/>
          <w:sz w:val="20"/>
          <w:szCs w:val="20"/>
        </w:rPr>
      </w:pPr>
    </w:p>
    <w:p w14:paraId="78395EE3" w14:textId="2884DD55" w:rsidR="008A0445" w:rsidRPr="00D76D9F" w:rsidRDefault="008A0445" w:rsidP="008A0445">
      <w:pPr>
        <w:rPr>
          <w:b/>
          <w:sz w:val="20"/>
          <w:szCs w:val="20"/>
        </w:rPr>
      </w:pPr>
      <w:r w:rsidRPr="00D76D9F">
        <w:rPr>
          <w:b/>
          <w:sz w:val="20"/>
          <w:szCs w:val="20"/>
        </w:rPr>
        <w:t>SI.</w:t>
      </w:r>
      <w:r w:rsidR="00FD269E" w:rsidRPr="00D76D9F">
        <w:rPr>
          <w:b/>
          <w:sz w:val="20"/>
          <w:szCs w:val="20"/>
        </w:rPr>
        <w:t>7</w:t>
      </w:r>
      <w:r w:rsidRPr="00D76D9F">
        <w:rPr>
          <w:b/>
          <w:sz w:val="20"/>
          <w:szCs w:val="20"/>
        </w:rPr>
        <w:t xml:space="preserve"> Videos</w:t>
      </w:r>
    </w:p>
    <w:p w14:paraId="12D2D5A6" w14:textId="2B3C6B00" w:rsidR="008A0445" w:rsidRPr="00D76D9F" w:rsidRDefault="008A0445" w:rsidP="008A0445">
      <w:pPr>
        <w:rPr>
          <w:sz w:val="20"/>
          <w:szCs w:val="20"/>
        </w:rPr>
      </w:pPr>
      <w:proofErr w:type="gramStart"/>
      <w:r w:rsidRPr="00D76D9F">
        <w:rPr>
          <w:sz w:val="20"/>
          <w:szCs w:val="20"/>
        </w:rPr>
        <w:t>Capillary filling in channels with a width of 300 µm and height of 34, 60, 100 µm (Video S1, S2, S3); Stop valve during capillary filling (Video S4).</w:t>
      </w:r>
      <w:proofErr w:type="gramEnd"/>
    </w:p>
    <w:p w14:paraId="3EE0C894" w14:textId="77777777" w:rsidR="008A0445" w:rsidRPr="00D76D9F" w:rsidRDefault="008A0445" w:rsidP="00E0449C">
      <w:pPr>
        <w:rPr>
          <w:sz w:val="20"/>
          <w:szCs w:val="20"/>
        </w:rPr>
      </w:pPr>
    </w:p>
    <w:p w14:paraId="35ADB198" w14:textId="7252E4BC" w:rsidR="00E0449C" w:rsidRPr="00D76D9F" w:rsidRDefault="00442737" w:rsidP="00E0449C">
      <w:pPr>
        <w:widowControl w:val="0"/>
        <w:autoSpaceDE w:val="0"/>
        <w:autoSpaceDN w:val="0"/>
        <w:adjustRightInd w:val="0"/>
        <w:spacing w:line="240" w:lineRule="auto"/>
        <w:ind w:left="640" w:hanging="640"/>
        <w:rPr>
          <w:sz w:val="20"/>
          <w:szCs w:val="20"/>
        </w:rPr>
      </w:pPr>
      <w:r w:rsidRPr="00D76D9F">
        <w:rPr>
          <w:sz w:val="20"/>
          <w:szCs w:val="20"/>
        </w:rPr>
        <w:t>References</w:t>
      </w:r>
    </w:p>
    <w:p w14:paraId="4892A191" w14:textId="381917AA" w:rsidR="00E0449C" w:rsidRPr="00D76D9F" w:rsidRDefault="00E0449C" w:rsidP="00E0449C">
      <w:pPr>
        <w:widowControl w:val="0"/>
        <w:autoSpaceDE w:val="0"/>
        <w:autoSpaceDN w:val="0"/>
        <w:adjustRightInd w:val="0"/>
        <w:spacing w:line="240" w:lineRule="auto"/>
        <w:ind w:left="640" w:hanging="640"/>
        <w:rPr>
          <w:rFonts w:cstheme="minorHAnsi"/>
          <w:noProof/>
          <w:sz w:val="20"/>
        </w:rPr>
      </w:pPr>
      <w:r w:rsidRPr="00D76D9F">
        <w:rPr>
          <w:sz w:val="20"/>
          <w:szCs w:val="20"/>
        </w:rPr>
        <w:fldChar w:fldCharType="begin" w:fldLock="1"/>
      </w:r>
      <w:r w:rsidRPr="00D76D9F">
        <w:rPr>
          <w:sz w:val="20"/>
          <w:szCs w:val="20"/>
        </w:rPr>
        <w:instrText xml:space="preserve">ADDIN Mendeley Bibliography CSL_BIBLIOGRAPHY </w:instrText>
      </w:r>
      <w:r w:rsidRPr="00D76D9F">
        <w:rPr>
          <w:sz w:val="20"/>
          <w:szCs w:val="20"/>
        </w:rPr>
        <w:fldChar w:fldCharType="separate"/>
      </w:r>
      <w:r w:rsidRPr="00D76D9F">
        <w:rPr>
          <w:rFonts w:ascii="Calibri" w:hAnsi="Calibri" w:cs="Calibri"/>
          <w:noProof/>
          <w:sz w:val="20"/>
          <w:szCs w:val="24"/>
        </w:rPr>
        <w:t>1</w:t>
      </w:r>
      <w:r w:rsidRPr="00D76D9F">
        <w:rPr>
          <w:rFonts w:ascii="Calibri" w:hAnsi="Calibri" w:cs="Calibri"/>
          <w:noProof/>
          <w:sz w:val="20"/>
          <w:szCs w:val="24"/>
        </w:rPr>
        <w:tab/>
        <w:t xml:space="preserve">D. Ma, H. Chen, D. Shi, Z. Li and J. Wang, </w:t>
      </w:r>
      <w:r w:rsidRPr="00D76D9F">
        <w:rPr>
          <w:rFonts w:ascii="Calibri" w:hAnsi="Calibri" w:cs="Calibri"/>
          <w:i/>
          <w:iCs/>
          <w:noProof/>
          <w:sz w:val="20"/>
          <w:szCs w:val="24"/>
        </w:rPr>
        <w:t>J. Colloid Interface Sci.</w:t>
      </w:r>
      <w:r w:rsidRPr="00D76D9F">
        <w:rPr>
          <w:rFonts w:ascii="Calibri" w:hAnsi="Calibri" w:cs="Calibri"/>
          <w:noProof/>
          <w:sz w:val="20"/>
          <w:szCs w:val="24"/>
        </w:rPr>
        <w:t xml:space="preserve">, 2009, </w:t>
      </w:r>
      <w:r w:rsidRPr="00D76D9F">
        <w:rPr>
          <w:rFonts w:ascii="Calibri" w:hAnsi="Calibri" w:cs="Calibri"/>
          <w:b/>
          <w:bCs/>
          <w:noProof/>
          <w:sz w:val="20"/>
          <w:szCs w:val="24"/>
        </w:rPr>
        <w:t>332</w:t>
      </w:r>
      <w:r w:rsidRPr="00D76D9F">
        <w:rPr>
          <w:rFonts w:ascii="Calibri" w:hAnsi="Calibri" w:cs="Calibri"/>
          <w:noProof/>
          <w:sz w:val="20"/>
          <w:szCs w:val="24"/>
        </w:rPr>
        <w:t>, 85–90.</w:t>
      </w:r>
    </w:p>
    <w:p w14:paraId="0C17F265" w14:textId="2B5A3B9F" w:rsidR="004E2978" w:rsidRPr="00D76D9F" w:rsidRDefault="00E0449C" w:rsidP="00FD269E">
      <w:pPr>
        <w:jc w:val="both"/>
        <w:rPr>
          <w:sz w:val="20"/>
          <w:szCs w:val="20"/>
        </w:rPr>
      </w:pPr>
      <w:r w:rsidRPr="00D76D9F">
        <w:rPr>
          <w:sz w:val="20"/>
          <w:szCs w:val="20"/>
        </w:rPr>
        <w:fldChar w:fldCharType="end"/>
      </w:r>
      <w:bookmarkEnd w:id="0"/>
    </w:p>
    <w:sectPr w:rsidR="004E2978" w:rsidRPr="00D76D9F">
      <w:pgSz w:w="12240" w:h="15840"/>
      <w:pgMar w:top="1417" w:right="1417" w:bottom="1417" w:left="1417" w:header="720" w:footer="720"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A19B27" w16cex:dateUtc="2021-01-07T13:37:00Z"/>
  <w16cex:commentExtensible w16cex:durableId="23A19C40" w16cex:dateUtc="2021-01-07T13:42:00Z"/>
  <w16cex:commentExtensible w16cex:durableId="23A19C1A" w16cex:dateUtc="2021-01-07T13:41:00Z"/>
  <w16cex:commentExtensible w16cex:durableId="23A19C92" w16cex:dateUtc="2021-01-07T13:43:00Z"/>
  <w16cex:commentExtensible w16cex:durableId="23A19CB8" w16cex:dateUtc="2021-01-07T13:4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4FB4435D" w16cid:durableId="23A19B27"/>
  <w16cid:commentId w16cid:paraId="782AC54A" w16cid:durableId="23A19C40"/>
  <w16cid:commentId w16cid:paraId="33CEC61C" w16cid:durableId="23A19C1A"/>
  <w16cid:commentId w16cid:paraId="41B4CC88" w16cid:durableId="23A19C92"/>
  <w16cid:commentId w16cid:paraId="2BEE6D62" w16cid:durableId="23A19CB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DCFCD7B" w14:textId="77777777" w:rsidR="00EA2F5E" w:rsidRDefault="00EA2F5E" w:rsidP="00FD269E">
      <w:pPr>
        <w:spacing w:after="0" w:line="240" w:lineRule="auto"/>
      </w:pPr>
      <w:r>
        <w:separator/>
      </w:r>
    </w:p>
  </w:endnote>
  <w:endnote w:type="continuationSeparator" w:id="0">
    <w:p w14:paraId="7F6446B6" w14:textId="77777777" w:rsidR="00EA2F5E" w:rsidRDefault="00EA2F5E" w:rsidP="00FD26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等线">
    <w:altName w:val="MS PMincho"/>
    <w:panose1 w:val="00000000000000000000"/>
    <w:charset w:val="80"/>
    <w:family w:val="roman"/>
    <w:notTrueType/>
    <w:pitch w:val="default"/>
  </w:font>
  <w:font w:name="Calibri Light">
    <w:altName w:val="Arial"/>
    <w:charset w:val="00"/>
    <w:family w:val="swiss"/>
    <w:pitch w:val="variable"/>
    <w:sig w:usb0="00000000" w:usb1="C000247B" w:usb2="00000009" w:usb3="00000000" w:csb0="000001FF" w:csb1="00000000"/>
  </w:font>
  <w:font w:name="等线 Light">
    <w:panose1 w:val="00000000000000000000"/>
    <w:charset w:val="80"/>
    <w:family w:val="roman"/>
    <w:notTrueType/>
    <w:pitch w:val="default"/>
  </w:font>
  <w:font w:name="Segoe UI">
    <w:panose1 w:val="020B0502040204020203"/>
    <w:charset w:val="00"/>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E913FE" w14:textId="77777777" w:rsidR="00EA2F5E" w:rsidRDefault="00EA2F5E" w:rsidP="00FD269E">
      <w:pPr>
        <w:spacing w:after="0" w:line="240" w:lineRule="auto"/>
      </w:pPr>
      <w:r>
        <w:separator/>
      </w:r>
    </w:p>
  </w:footnote>
  <w:footnote w:type="continuationSeparator" w:id="0">
    <w:p w14:paraId="1C38B5D8" w14:textId="77777777" w:rsidR="00EA2F5E" w:rsidRDefault="00EA2F5E" w:rsidP="00FD269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C2B0EBB"/>
    <w:multiLevelType w:val="hybridMultilevel"/>
    <w:tmpl w:val="AAD643F4"/>
    <w:lvl w:ilvl="0" w:tplc="54A6E152">
      <w:start w:val="1"/>
      <w:numFmt w:val="lowerLetter"/>
      <w:pStyle w:val="RSCF01FootnoteAuthorAddress"/>
      <w:lvlText w:val="%1."/>
      <w:lvlJc w:val="left"/>
      <w:pPr>
        <w:ind w:left="720" w:hanging="360"/>
      </w:pPr>
      <w:rPr>
        <w:rFonts w:ascii="Calibri" w:hAnsi="Calibri" w:hint="default"/>
        <w:b w:val="0"/>
        <w:i/>
        <w:vertAlign w:val="superscrip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5D4E4842"/>
    <w:multiLevelType w:val="multilevel"/>
    <w:tmpl w:val="041D0025"/>
    <w:lvl w:ilvl="0">
      <w:start w:val="1"/>
      <w:numFmt w:val="decimal"/>
      <w:pStyle w:val="Heading1Numbered"/>
      <w:lvlText w:val="%1"/>
      <w:lvlJc w:val="left"/>
      <w:pPr>
        <w:ind w:left="432" w:hanging="432"/>
      </w:pPr>
    </w:lvl>
    <w:lvl w:ilvl="1">
      <w:start w:val="1"/>
      <w:numFmt w:val="decimal"/>
      <w:pStyle w:val="Heading2Numbered"/>
      <w:lvlText w:val="%1.%2"/>
      <w:lvlJc w:val="left"/>
      <w:pPr>
        <w:ind w:left="576" w:hanging="576"/>
      </w:pPr>
    </w:lvl>
    <w:lvl w:ilvl="2">
      <w:start w:val="1"/>
      <w:numFmt w:val="decimal"/>
      <w:pStyle w:val="Heading3Numbered"/>
      <w:lvlText w:val="%1.%2.%3"/>
      <w:lvlJc w:val="left"/>
      <w:pPr>
        <w:ind w:left="720" w:hanging="720"/>
      </w:pPr>
    </w:lvl>
    <w:lvl w:ilvl="3">
      <w:start w:val="1"/>
      <w:numFmt w:val="decimal"/>
      <w:pStyle w:val="Heading4Numbered"/>
      <w:lvlText w:val="%1.%2.%3.%4"/>
      <w:lvlJc w:val="left"/>
      <w:pPr>
        <w:ind w:left="864" w:hanging="864"/>
      </w:pPr>
    </w:lvl>
    <w:lvl w:ilvl="4">
      <w:start w:val="1"/>
      <w:numFmt w:val="decimal"/>
      <w:pStyle w:val="Heading5Numbered"/>
      <w:lvlText w:val="%1.%2.%3.%4.%5"/>
      <w:lvlJc w:val="left"/>
      <w:pPr>
        <w:ind w:left="1008" w:hanging="1008"/>
      </w:pPr>
    </w:lvl>
    <w:lvl w:ilvl="5">
      <w:start w:val="1"/>
      <w:numFmt w:val="decimal"/>
      <w:pStyle w:val="Heading6Numbered"/>
      <w:lvlText w:val="%1.%2.%3.%4.%5.%6"/>
      <w:lvlJc w:val="left"/>
      <w:pPr>
        <w:ind w:left="1152" w:hanging="1152"/>
      </w:pPr>
    </w:lvl>
    <w:lvl w:ilvl="6">
      <w:start w:val="1"/>
      <w:numFmt w:val="decimal"/>
      <w:pStyle w:val="Heading7Numbered"/>
      <w:lvlText w:val="%1.%2.%3.%4.%5.%6.%7"/>
      <w:lvlJc w:val="left"/>
      <w:pPr>
        <w:ind w:left="1296" w:hanging="1296"/>
      </w:pPr>
    </w:lvl>
    <w:lvl w:ilvl="7">
      <w:start w:val="1"/>
      <w:numFmt w:val="decimal"/>
      <w:pStyle w:val="Heading8Numbered"/>
      <w:lvlText w:val="%1.%2.%3.%4.%5.%6.%7.%8"/>
      <w:lvlJc w:val="left"/>
      <w:pPr>
        <w:ind w:left="1440" w:hanging="1440"/>
      </w:pPr>
    </w:lvl>
    <w:lvl w:ilvl="8">
      <w:start w:val="1"/>
      <w:numFmt w:val="decimal"/>
      <w:pStyle w:val="Heading9Numbered"/>
      <w:lvlText w:val="%1.%2.%3.%4.%5.%6.%7.%8.%9"/>
      <w:lvlJc w:val="left"/>
      <w:pPr>
        <w:ind w:left="1584" w:hanging="1584"/>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hideGrammaticalErrors/>
  <w:proofState w:spelling="clean" w:grammar="clean"/>
  <w:trackRevisions/>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NTE1MADSRuYm5qYWpko6SsGpxcWZ+XkgBYYGtQDKIpMoLQAAAA=="/>
  </w:docVars>
  <w:rsids>
    <w:rsidRoot w:val="00157C86"/>
    <w:rsid w:val="00053D6E"/>
    <w:rsid w:val="00093B52"/>
    <w:rsid w:val="000C72BD"/>
    <w:rsid w:val="000F36C0"/>
    <w:rsid w:val="00101EC6"/>
    <w:rsid w:val="0011327A"/>
    <w:rsid w:val="00157C86"/>
    <w:rsid w:val="00173EAA"/>
    <w:rsid w:val="001753BB"/>
    <w:rsid w:val="002342D9"/>
    <w:rsid w:val="00284866"/>
    <w:rsid w:val="0032056B"/>
    <w:rsid w:val="003A5BF0"/>
    <w:rsid w:val="003D541D"/>
    <w:rsid w:val="003E0C96"/>
    <w:rsid w:val="004162E5"/>
    <w:rsid w:val="00420332"/>
    <w:rsid w:val="00442737"/>
    <w:rsid w:val="00484DBD"/>
    <w:rsid w:val="004905BE"/>
    <w:rsid w:val="00493E83"/>
    <w:rsid w:val="004A3A4B"/>
    <w:rsid w:val="004A67C9"/>
    <w:rsid w:val="004C7ED3"/>
    <w:rsid w:val="004E2978"/>
    <w:rsid w:val="0053021D"/>
    <w:rsid w:val="0056712E"/>
    <w:rsid w:val="005A49B7"/>
    <w:rsid w:val="005D6EC4"/>
    <w:rsid w:val="005E33FC"/>
    <w:rsid w:val="00633B28"/>
    <w:rsid w:val="006363EA"/>
    <w:rsid w:val="008A0445"/>
    <w:rsid w:val="008B41DB"/>
    <w:rsid w:val="009A185E"/>
    <w:rsid w:val="009F7665"/>
    <w:rsid w:val="00A27328"/>
    <w:rsid w:val="00A37D15"/>
    <w:rsid w:val="00AB3410"/>
    <w:rsid w:val="00AB7DBA"/>
    <w:rsid w:val="00AC3518"/>
    <w:rsid w:val="00AE6A0B"/>
    <w:rsid w:val="00AF2CF8"/>
    <w:rsid w:val="00B2243D"/>
    <w:rsid w:val="00B5241F"/>
    <w:rsid w:val="00C9569A"/>
    <w:rsid w:val="00D01741"/>
    <w:rsid w:val="00D76D9F"/>
    <w:rsid w:val="00D96F69"/>
    <w:rsid w:val="00DD3730"/>
    <w:rsid w:val="00DE7F30"/>
    <w:rsid w:val="00E0449C"/>
    <w:rsid w:val="00EA2F5E"/>
    <w:rsid w:val="00ED06D3"/>
    <w:rsid w:val="00EE7373"/>
    <w:rsid w:val="00F00936"/>
    <w:rsid w:val="00F15EC8"/>
    <w:rsid w:val="00F31472"/>
    <w:rsid w:val="00F825AB"/>
    <w:rsid w:val="00FA294D"/>
    <w:rsid w:val="00FD26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7F18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62E5"/>
  </w:style>
  <w:style w:type="paragraph" w:styleId="Heading1">
    <w:name w:val="heading 1"/>
    <w:basedOn w:val="Normal"/>
    <w:next w:val="Normal"/>
    <w:link w:val="Heading1Char"/>
    <w:uiPriority w:val="9"/>
    <w:qFormat/>
    <w:rsid w:val="006363E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6363E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semiHidden/>
    <w:unhideWhenUsed/>
    <w:qFormat/>
    <w:rsid w:val="006363EA"/>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6363EA"/>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6363EA"/>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6363EA"/>
    <w:pPr>
      <w:keepNext/>
      <w:keepLines/>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6363EA"/>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6363EA"/>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363EA"/>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F36C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F36C0"/>
    <w:rPr>
      <w:rFonts w:ascii="Segoe UI" w:hAnsi="Segoe UI" w:cs="Segoe UI"/>
      <w:sz w:val="18"/>
      <w:szCs w:val="18"/>
    </w:rPr>
  </w:style>
  <w:style w:type="character" w:styleId="CommentReference">
    <w:name w:val="annotation reference"/>
    <w:basedOn w:val="DefaultParagraphFont"/>
    <w:uiPriority w:val="99"/>
    <w:semiHidden/>
    <w:unhideWhenUsed/>
    <w:rsid w:val="004A67C9"/>
    <w:rPr>
      <w:sz w:val="16"/>
      <w:szCs w:val="16"/>
    </w:rPr>
  </w:style>
  <w:style w:type="paragraph" w:styleId="CommentText">
    <w:name w:val="annotation text"/>
    <w:basedOn w:val="Normal"/>
    <w:link w:val="CommentTextChar"/>
    <w:uiPriority w:val="99"/>
    <w:semiHidden/>
    <w:unhideWhenUsed/>
    <w:rsid w:val="004A67C9"/>
    <w:pPr>
      <w:spacing w:line="240" w:lineRule="auto"/>
    </w:pPr>
    <w:rPr>
      <w:sz w:val="20"/>
      <w:szCs w:val="20"/>
    </w:rPr>
  </w:style>
  <w:style w:type="character" w:customStyle="1" w:styleId="CommentTextChar">
    <w:name w:val="Comment Text Char"/>
    <w:basedOn w:val="DefaultParagraphFont"/>
    <w:link w:val="CommentText"/>
    <w:uiPriority w:val="99"/>
    <w:semiHidden/>
    <w:rsid w:val="004A67C9"/>
    <w:rPr>
      <w:sz w:val="20"/>
      <w:szCs w:val="20"/>
    </w:rPr>
  </w:style>
  <w:style w:type="paragraph" w:styleId="CommentSubject">
    <w:name w:val="annotation subject"/>
    <w:basedOn w:val="CommentText"/>
    <w:next w:val="CommentText"/>
    <w:link w:val="CommentSubjectChar"/>
    <w:uiPriority w:val="99"/>
    <w:semiHidden/>
    <w:unhideWhenUsed/>
    <w:rsid w:val="004A67C9"/>
    <w:rPr>
      <w:b/>
      <w:bCs/>
    </w:rPr>
  </w:style>
  <w:style w:type="character" w:customStyle="1" w:styleId="CommentSubjectChar">
    <w:name w:val="Comment Subject Char"/>
    <w:basedOn w:val="CommentTextChar"/>
    <w:link w:val="CommentSubject"/>
    <w:uiPriority w:val="99"/>
    <w:semiHidden/>
    <w:rsid w:val="004A67C9"/>
    <w:rPr>
      <w:b/>
      <w:bCs/>
      <w:sz w:val="20"/>
      <w:szCs w:val="20"/>
    </w:rPr>
  </w:style>
  <w:style w:type="paragraph" w:customStyle="1" w:styleId="RSCF01FootnoteAuthorAddress">
    <w:name w:val="RSC F01 Footnote Author Address"/>
    <w:link w:val="RSCF01FootnoteAuthorAddressChar"/>
    <w:qFormat/>
    <w:rsid w:val="00493E83"/>
    <w:pPr>
      <w:numPr>
        <w:numId w:val="1"/>
      </w:numPr>
      <w:pBdr>
        <w:top w:val="single" w:sz="12" w:space="1" w:color="A6A6A6" w:themeColor="background1" w:themeShade="A6"/>
      </w:pBdr>
      <w:spacing w:after="0" w:line="240" w:lineRule="auto"/>
      <w:ind w:left="85" w:hanging="85"/>
      <w:suppressOverlap/>
    </w:pPr>
    <w:rPr>
      <w:rFonts w:eastAsia="SimSun" w:cs="Times New Roman"/>
      <w:i/>
      <w:w w:val="105"/>
      <w:sz w:val="14"/>
      <w:szCs w:val="14"/>
      <w:lang w:val="en-GB" w:eastAsia="en-US"/>
    </w:rPr>
  </w:style>
  <w:style w:type="paragraph" w:customStyle="1" w:styleId="RSCF02FootnotestoTitleAuthors">
    <w:name w:val="RSC F02 Footnotes to Title/Authors"/>
    <w:basedOn w:val="Normal"/>
    <w:link w:val="RSCF02FootnotestoTitleAuthorsChar"/>
    <w:qFormat/>
    <w:rsid w:val="00493E83"/>
    <w:pPr>
      <w:tabs>
        <w:tab w:val="left" w:pos="284"/>
      </w:tabs>
      <w:spacing w:after="0" w:line="240" w:lineRule="auto"/>
      <w:suppressOverlap/>
      <w:jc w:val="both"/>
    </w:pPr>
    <w:rPr>
      <w:rFonts w:eastAsia="SimSun" w:cs="Times New Roman"/>
      <w:w w:val="105"/>
      <w:sz w:val="14"/>
      <w:szCs w:val="14"/>
      <w:lang w:val="en-GB" w:eastAsia="en-US"/>
    </w:rPr>
  </w:style>
  <w:style w:type="character" w:customStyle="1" w:styleId="RSCF01FootnoteAuthorAddressChar">
    <w:name w:val="RSC F01 Footnote Author Address Char"/>
    <w:basedOn w:val="DefaultParagraphFont"/>
    <w:link w:val="RSCF01FootnoteAuthorAddress"/>
    <w:rsid w:val="00493E83"/>
    <w:rPr>
      <w:rFonts w:eastAsia="SimSun" w:cs="Times New Roman"/>
      <w:i/>
      <w:w w:val="105"/>
      <w:sz w:val="14"/>
      <w:szCs w:val="14"/>
      <w:lang w:val="en-GB" w:eastAsia="en-US"/>
    </w:rPr>
  </w:style>
  <w:style w:type="character" w:customStyle="1" w:styleId="RSCF02FootnotestoTitleAuthorsChar">
    <w:name w:val="RSC F02 Footnotes to Title/Authors Char"/>
    <w:basedOn w:val="DefaultParagraphFont"/>
    <w:link w:val="RSCF02FootnotestoTitleAuthors"/>
    <w:rsid w:val="00493E83"/>
    <w:rPr>
      <w:rFonts w:eastAsia="SimSun" w:cs="Times New Roman"/>
      <w:w w:val="105"/>
      <w:sz w:val="14"/>
      <w:szCs w:val="14"/>
      <w:lang w:val="en-GB" w:eastAsia="en-US"/>
    </w:rPr>
  </w:style>
  <w:style w:type="character" w:styleId="Hyperlink">
    <w:name w:val="Hyperlink"/>
    <w:basedOn w:val="DefaultParagraphFont"/>
    <w:uiPriority w:val="99"/>
    <w:unhideWhenUsed/>
    <w:rsid w:val="000C72BD"/>
    <w:rPr>
      <w:color w:val="0563C1" w:themeColor="hyperlink"/>
      <w:u w:val="single"/>
    </w:rPr>
  </w:style>
  <w:style w:type="paragraph" w:customStyle="1" w:styleId="Heading1Numbered">
    <w:name w:val="Heading 1 Numbered"/>
    <w:basedOn w:val="Heading1"/>
    <w:autoRedefine/>
    <w:qFormat/>
    <w:rsid w:val="006363EA"/>
    <w:pPr>
      <w:numPr>
        <w:numId w:val="2"/>
      </w:numPr>
      <w:spacing w:before="80" w:after="160" w:line="276" w:lineRule="auto"/>
      <w:ind w:left="113" w:hanging="431"/>
    </w:pPr>
    <w:rPr>
      <w:rFonts w:ascii="Segoe UI" w:hAnsi="Segoe UI"/>
      <w:b/>
      <w:bCs/>
      <w:color w:val="575757"/>
      <w:sz w:val="28"/>
      <w:szCs w:val="28"/>
      <w:lang w:eastAsia="en-US"/>
    </w:rPr>
  </w:style>
  <w:style w:type="paragraph" w:customStyle="1" w:styleId="Heading2Numbered">
    <w:name w:val="Heading 2 Numbered"/>
    <w:basedOn w:val="Heading2"/>
    <w:autoRedefine/>
    <w:rsid w:val="006363EA"/>
    <w:pPr>
      <w:numPr>
        <w:ilvl w:val="1"/>
        <w:numId w:val="2"/>
      </w:numPr>
      <w:spacing w:before="240" w:after="80" w:line="276" w:lineRule="auto"/>
      <w:ind w:left="260" w:hanging="578"/>
    </w:pPr>
    <w:rPr>
      <w:rFonts w:ascii="Segoe UI" w:hAnsi="Segoe UI"/>
      <w:b/>
      <w:bCs/>
      <w:caps/>
      <w:color w:val="575757"/>
      <w:sz w:val="24"/>
      <w:szCs w:val="24"/>
      <w:lang w:eastAsia="en-US"/>
    </w:rPr>
  </w:style>
  <w:style w:type="paragraph" w:customStyle="1" w:styleId="Heading3Numbered">
    <w:name w:val="Heading 3 Numbered"/>
    <w:basedOn w:val="Heading3"/>
    <w:autoRedefine/>
    <w:rsid w:val="006363EA"/>
    <w:pPr>
      <w:numPr>
        <w:ilvl w:val="2"/>
        <w:numId w:val="2"/>
      </w:numPr>
      <w:spacing w:before="240" w:after="60" w:line="276" w:lineRule="auto"/>
      <w:ind w:left="402" w:hanging="180"/>
    </w:pPr>
    <w:rPr>
      <w:rFonts w:ascii="Segoe UI" w:hAnsi="Segoe UI"/>
      <w:b/>
      <w:bCs/>
      <w:color w:val="575757"/>
      <w:lang w:eastAsia="en-US"/>
    </w:rPr>
  </w:style>
  <w:style w:type="paragraph" w:customStyle="1" w:styleId="Heading4Numbered">
    <w:name w:val="Heading 4 Numbered"/>
    <w:basedOn w:val="Heading4"/>
    <w:autoRedefine/>
    <w:rsid w:val="006363EA"/>
    <w:pPr>
      <w:numPr>
        <w:ilvl w:val="3"/>
        <w:numId w:val="2"/>
      </w:numPr>
      <w:spacing w:before="180" w:after="60" w:line="276" w:lineRule="auto"/>
      <w:ind w:left="544" w:hanging="862"/>
    </w:pPr>
    <w:rPr>
      <w:rFonts w:ascii="Segoe UI" w:hAnsi="Segoe UI"/>
      <w:b/>
      <w:bCs/>
      <w:i w:val="0"/>
      <w:color w:val="575757"/>
      <w:sz w:val="20"/>
      <w:szCs w:val="20"/>
      <w:lang w:eastAsia="en-US"/>
    </w:rPr>
  </w:style>
  <w:style w:type="paragraph" w:customStyle="1" w:styleId="Heading5Numbered">
    <w:name w:val="Heading 5 Numbered"/>
    <w:basedOn w:val="Heading5"/>
    <w:autoRedefine/>
    <w:rsid w:val="006363EA"/>
    <w:pPr>
      <w:numPr>
        <w:ilvl w:val="4"/>
        <w:numId w:val="2"/>
      </w:numPr>
      <w:spacing w:before="140" w:after="60" w:line="276" w:lineRule="auto"/>
      <w:ind w:left="3600" w:hanging="360"/>
    </w:pPr>
    <w:rPr>
      <w:rFonts w:ascii="Segoe UI" w:hAnsi="Segoe UI"/>
      <w:b/>
      <w:color w:val="575757"/>
      <w:sz w:val="18"/>
      <w:szCs w:val="18"/>
      <w:lang w:eastAsia="en-US"/>
    </w:rPr>
  </w:style>
  <w:style w:type="paragraph" w:customStyle="1" w:styleId="Heading6Numbered">
    <w:name w:val="Heading 6 Numbered"/>
    <w:basedOn w:val="Heading6"/>
    <w:autoRedefine/>
    <w:rsid w:val="006363EA"/>
    <w:pPr>
      <w:numPr>
        <w:ilvl w:val="5"/>
        <w:numId w:val="2"/>
      </w:numPr>
      <w:spacing w:before="120" w:after="40" w:line="276" w:lineRule="auto"/>
      <w:ind w:left="4320" w:hanging="180"/>
    </w:pPr>
    <w:rPr>
      <w:rFonts w:ascii="Segoe UI" w:hAnsi="Segoe UI"/>
      <w:b/>
      <w:iCs/>
      <w:color w:val="575757"/>
      <w:sz w:val="16"/>
      <w:szCs w:val="16"/>
      <w:lang w:eastAsia="en-US"/>
    </w:rPr>
  </w:style>
  <w:style w:type="paragraph" w:customStyle="1" w:styleId="Heading7Numbered">
    <w:name w:val="Heading 7 Numbered"/>
    <w:basedOn w:val="Heading7"/>
    <w:autoRedefine/>
    <w:rsid w:val="006363EA"/>
    <w:pPr>
      <w:numPr>
        <w:ilvl w:val="6"/>
        <w:numId w:val="2"/>
      </w:numPr>
      <w:spacing w:before="100" w:after="20" w:line="276" w:lineRule="auto"/>
      <w:ind w:left="5040" w:hanging="360"/>
    </w:pPr>
    <w:rPr>
      <w:rFonts w:ascii="Segoe UI" w:hAnsi="Segoe UI"/>
      <w:b/>
      <w:i w:val="0"/>
      <w:color w:val="575757"/>
      <w:sz w:val="16"/>
      <w:szCs w:val="16"/>
      <w:lang w:eastAsia="en-US"/>
    </w:rPr>
  </w:style>
  <w:style w:type="paragraph" w:customStyle="1" w:styleId="Heading8Numbered">
    <w:name w:val="Heading 8 Numbered"/>
    <w:basedOn w:val="Heading8"/>
    <w:autoRedefine/>
    <w:rsid w:val="006363EA"/>
    <w:pPr>
      <w:numPr>
        <w:ilvl w:val="7"/>
        <w:numId w:val="2"/>
      </w:numPr>
      <w:spacing w:before="100" w:line="276" w:lineRule="auto"/>
      <w:ind w:left="5760" w:hanging="360"/>
    </w:pPr>
    <w:rPr>
      <w:rFonts w:ascii="Segoe UI" w:hAnsi="Segoe UI"/>
      <w:b/>
      <w:noProof/>
      <w:color w:val="404040" w:themeColor="text1" w:themeTint="BF"/>
      <w:sz w:val="16"/>
      <w:szCs w:val="16"/>
      <w:lang w:eastAsia="en-US"/>
    </w:rPr>
  </w:style>
  <w:style w:type="paragraph" w:customStyle="1" w:styleId="Heading9Numbered">
    <w:name w:val="Heading 9 Numbered"/>
    <w:basedOn w:val="Heading9"/>
    <w:autoRedefine/>
    <w:rsid w:val="006363EA"/>
    <w:pPr>
      <w:numPr>
        <w:ilvl w:val="8"/>
        <w:numId w:val="2"/>
      </w:numPr>
      <w:spacing w:before="80" w:line="276" w:lineRule="auto"/>
      <w:ind w:left="6480" w:hanging="180"/>
    </w:pPr>
    <w:rPr>
      <w:rFonts w:ascii="Segoe UI" w:hAnsi="Segoe UI"/>
      <w:b/>
      <w:i w:val="0"/>
      <w:color w:val="404040" w:themeColor="text1" w:themeTint="BF"/>
      <w:sz w:val="16"/>
      <w:szCs w:val="16"/>
      <w:lang w:eastAsia="en-US"/>
    </w:rPr>
  </w:style>
  <w:style w:type="paragraph" w:customStyle="1" w:styleId="FigureCaption">
    <w:name w:val="Figure Caption"/>
    <w:basedOn w:val="Caption"/>
    <w:rsid w:val="006363EA"/>
    <w:pPr>
      <w:spacing w:after="280"/>
    </w:pPr>
    <w:rPr>
      <w:rFonts w:ascii="Segoe UI" w:hAnsi="Segoe UI"/>
      <w:iCs w:val="0"/>
      <w:color w:val="auto"/>
      <w:sz w:val="20"/>
      <w:lang w:eastAsia="en-US"/>
    </w:rPr>
  </w:style>
  <w:style w:type="paragraph" w:customStyle="1" w:styleId="TableCaption">
    <w:name w:val="Table Caption"/>
    <w:basedOn w:val="Caption"/>
    <w:rsid w:val="006363EA"/>
    <w:pPr>
      <w:spacing w:before="120" w:after="40"/>
      <w:ind w:left="68"/>
    </w:pPr>
    <w:rPr>
      <w:rFonts w:ascii="Segoe UI" w:hAnsi="Segoe UI"/>
      <w:bCs/>
      <w:i w:val="0"/>
      <w:iCs w:val="0"/>
      <w:caps/>
      <w:color w:val="2B579A"/>
      <w:sz w:val="20"/>
      <w:lang w:eastAsia="en-US"/>
    </w:rPr>
  </w:style>
  <w:style w:type="paragraph" w:customStyle="1" w:styleId="TableSpacing">
    <w:name w:val="Table Spacing"/>
    <w:next w:val="Normal"/>
    <w:semiHidden/>
    <w:unhideWhenUsed/>
    <w:qFormat/>
    <w:rsid w:val="006363EA"/>
    <w:pPr>
      <w:spacing w:after="200" w:line="20" w:lineRule="exact"/>
    </w:pPr>
    <w:rPr>
      <w:sz w:val="20"/>
      <w:szCs w:val="20"/>
      <w:lang w:eastAsia="en-US"/>
    </w:rPr>
  </w:style>
  <w:style w:type="table" w:styleId="TableGrid">
    <w:name w:val="Table Grid"/>
    <w:basedOn w:val="TableNormal"/>
    <w:uiPriority w:val="59"/>
    <w:rsid w:val="006363EA"/>
    <w:pPr>
      <w:spacing w:before="40" w:after="40" w:line="240" w:lineRule="auto"/>
    </w:pPr>
    <w:rPr>
      <w:rFonts w:ascii="Segoe UI" w:hAnsi="Segoe UI"/>
      <w:sz w:val="20"/>
      <w:szCs w:val="20"/>
      <w:lang w:eastAsia="en-US"/>
    </w:rPr>
    <w:tblPr>
      <w:tblInd w:w="90" w:type="dxa"/>
      <w:tblBorders>
        <w:top w:val="single" w:sz="4" w:space="0" w:color="D6D6D8"/>
        <w:left w:val="single" w:sz="4" w:space="0" w:color="D6D6D8"/>
        <w:bottom w:val="single" w:sz="4" w:space="0" w:color="D6D6D8"/>
        <w:right w:val="single" w:sz="4" w:space="0" w:color="D6D6D8"/>
        <w:insideH w:val="single" w:sz="4" w:space="0" w:color="D6D6D8"/>
        <w:insideV w:val="single" w:sz="4" w:space="0" w:color="D6D6D8"/>
      </w:tblBorders>
      <w:tblCellMar>
        <w:top w:w="0" w:type="dxa"/>
        <w:left w:w="108" w:type="dxa"/>
        <w:bottom w:w="0" w:type="dxa"/>
        <w:right w:w="108" w:type="dxa"/>
      </w:tblCellMar>
    </w:tblPr>
    <w:tcPr>
      <w:vAlign w:val="center"/>
    </w:tcPr>
    <w:tblStylePr w:type="firstRow">
      <w:pPr>
        <w:jc w:val="left"/>
      </w:pPr>
    </w:tblStylePr>
  </w:style>
  <w:style w:type="character" w:customStyle="1" w:styleId="Heading1Char">
    <w:name w:val="Heading 1 Char"/>
    <w:basedOn w:val="DefaultParagraphFont"/>
    <w:link w:val="Heading1"/>
    <w:uiPriority w:val="9"/>
    <w:rsid w:val="006363E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semiHidden/>
    <w:rsid w:val="006363EA"/>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semiHidden/>
    <w:rsid w:val="006363EA"/>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6363EA"/>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6363E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6363E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6363E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rsid w:val="006363E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363EA"/>
    <w:rPr>
      <w:rFonts w:asciiTheme="majorHAnsi" w:eastAsiaTheme="majorEastAsia" w:hAnsiTheme="majorHAnsi" w:cstheme="majorBidi"/>
      <w:i/>
      <w:iCs/>
      <w:color w:val="272727" w:themeColor="text1" w:themeTint="D8"/>
      <w:sz w:val="21"/>
      <w:szCs w:val="21"/>
    </w:rPr>
  </w:style>
  <w:style w:type="paragraph" w:styleId="Caption">
    <w:name w:val="caption"/>
    <w:basedOn w:val="Normal"/>
    <w:next w:val="Normal"/>
    <w:uiPriority w:val="35"/>
    <w:semiHidden/>
    <w:unhideWhenUsed/>
    <w:qFormat/>
    <w:rsid w:val="006363EA"/>
    <w:pPr>
      <w:spacing w:after="200" w:line="240" w:lineRule="auto"/>
    </w:pPr>
    <w:rPr>
      <w:i/>
      <w:iCs/>
      <w:color w:val="44546A" w:themeColor="text2"/>
      <w:sz w:val="18"/>
      <w:szCs w:val="18"/>
    </w:rPr>
  </w:style>
  <w:style w:type="paragraph" w:styleId="Header">
    <w:name w:val="header"/>
    <w:basedOn w:val="Normal"/>
    <w:link w:val="HeaderChar"/>
    <w:uiPriority w:val="99"/>
    <w:unhideWhenUsed/>
    <w:rsid w:val="00FD269E"/>
    <w:pPr>
      <w:tabs>
        <w:tab w:val="center" w:pos="4536"/>
        <w:tab w:val="right" w:pos="9072"/>
      </w:tabs>
      <w:spacing w:after="0" w:line="240" w:lineRule="auto"/>
    </w:pPr>
  </w:style>
  <w:style w:type="character" w:customStyle="1" w:styleId="HeaderChar">
    <w:name w:val="Header Char"/>
    <w:basedOn w:val="DefaultParagraphFont"/>
    <w:link w:val="Header"/>
    <w:uiPriority w:val="99"/>
    <w:rsid w:val="00FD269E"/>
  </w:style>
  <w:style w:type="paragraph" w:styleId="Footer">
    <w:name w:val="footer"/>
    <w:basedOn w:val="Normal"/>
    <w:link w:val="FooterChar"/>
    <w:uiPriority w:val="99"/>
    <w:unhideWhenUsed/>
    <w:rsid w:val="00FD269E"/>
    <w:pPr>
      <w:tabs>
        <w:tab w:val="center" w:pos="4536"/>
        <w:tab w:val="right" w:pos="9072"/>
      </w:tabs>
      <w:spacing w:after="0" w:line="240" w:lineRule="auto"/>
    </w:pPr>
  </w:style>
  <w:style w:type="character" w:customStyle="1" w:styleId="FooterChar">
    <w:name w:val="Footer Char"/>
    <w:basedOn w:val="DefaultParagraphFont"/>
    <w:link w:val="Footer"/>
    <w:uiPriority w:val="99"/>
    <w:rsid w:val="00FD269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62E5"/>
  </w:style>
  <w:style w:type="paragraph" w:styleId="Heading1">
    <w:name w:val="heading 1"/>
    <w:basedOn w:val="Normal"/>
    <w:next w:val="Normal"/>
    <w:link w:val="Heading1Char"/>
    <w:uiPriority w:val="9"/>
    <w:qFormat/>
    <w:rsid w:val="006363E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6363E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semiHidden/>
    <w:unhideWhenUsed/>
    <w:qFormat/>
    <w:rsid w:val="006363EA"/>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6363EA"/>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6363EA"/>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6363EA"/>
    <w:pPr>
      <w:keepNext/>
      <w:keepLines/>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6363EA"/>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6363EA"/>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363EA"/>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F36C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F36C0"/>
    <w:rPr>
      <w:rFonts w:ascii="Segoe UI" w:hAnsi="Segoe UI" w:cs="Segoe UI"/>
      <w:sz w:val="18"/>
      <w:szCs w:val="18"/>
    </w:rPr>
  </w:style>
  <w:style w:type="character" w:styleId="CommentReference">
    <w:name w:val="annotation reference"/>
    <w:basedOn w:val="DefaultParagraphFont"/>
    <w:uiPriority w:val="99"/>
    <w:semiHidden/>
    <w:unhideWhenUsed/>
    <w:rsid w:val="004A67C9"/>
    <w:rPr>
      <w:sz w:val="16"/>
      <w:szCs w:val="16"/>
    </w:rPr>
  </w:style>
  <w:style w:type="paragraph" w:styleId="CommentText">
    <w:name w:val="annotation text"/>
    <w:basedOn w:val="Normal"/>
    <w:link w:val="CommentTextChar"/>
    <w:uiPriority w:val="99"/>
    <w:semiHidden/>
    <w:unhideWhenUsed/>
    <w:rsid w:val="004A67C9"/>
    <w:pPr>
      <w:spacing w:line="240" w:lineRule="auto"/>
    </w:pPr>
    <w:rPr>
      <w:sz w:val="20"/>
      <w:szCs w:val="20"/>
    </w:rPr>
  </w:style>
  <w:style w:type="character" w:customStyle="1" w:styleId="CommentTextChar">
    <w:name w:val="Comment Text Char"/>
    <w:basedOn w:val="DefaultParagraphFont"/>
    <w:link w:val="CommentText"/>
    <w:uiPriority w:val="99"/>
    <w:semiHidden/>
    <w:rsid w:val="004A67C9"/>
    <w:rPr>
      <w:sz w:val="20"/>
      <w:szCs w:val="20"/>
    </w:rPr>
  </w:style>
  <w:style w:type="paragraph" w:styleId="CommentSubject">
    <w:name w:val="annotation subject"/>
    <w:basedOn w:val="CommentText"/>
    <w:next w:val="CommentText"/>
    <w:link w:val="CommentSubjectChar"/>
    <w:uiPriority w:val="99"/>
    <w:semiHidden/>
    <w:unhideWhenUsed/>
    <w:rsid w:val="004A67C9"/>
    <w:rPr>
      <w:b/>
      <w:bCs/>
    </w:rPr>
  </w:style>
  <w:style w:type="character" w:customStyle="1" w:styleId="CommentSubjectChar">
    <w:name w:val="Comment Subject Char"/>
    <w:basedOn w:val="CommentTextChar"/>
    <w:link w:val="CommentSubject"/>
    <w:uiPriority w:val="99"/>
    <w:semiHidden/>
    <w:rsid w:val="004A67C9"/>
    <w:rPr>
      <w:b/>
      <w:bCs/>
      <w:sz w:val="20"/>
      <w:szCs w:val="20"/>
    </w:rPr>
  </w:style>
  <w:style w:type="paragraph" w:customStyle="1" w:styleId="RSCF01FootnoteAuthorAddress">
    <w:name w:val="RSC F01 Footnote Author Address"/>
    <w:link w:val="RSCF01FootnoteAuthorAddressChar"/>
    <w:qFormat/>
    <w:rsid w:val="00493E83"/>
    <w:pPr>
      <w:numPr>
        <w:numId w:val="1"/>
      </w:numPr>
      <w:pBdr>
        <w:top w:val="single" w:sz="12" w:space="1" w:color="A6A6A6" w:themeColor="background1" w:themeShade="A6"/>
      </w:pBdr>
      <w:spacing w:after="0" w:line="240" w:lineRule="auto"/>
      <w:ind w:left="85" w:hanging="85"/>
      <w:suppressOverlap/>
    </w:pPr>
    <w:rPr>
      <w:rFonts w:eastAsia="SimSun" w:cs="Times New Roman"/>
      <w:i/>
      <w:w w:val="105"/>
      <w:sz w:val="14"/>
      <w:szCs w:val="14"/>
      <w:lang w:val="en-GB" w:eastAsia="en-US"/>
    </w:rPr>
  </w:style>
  <w:style w:type="paragraph" w:customStyle="1" w:styleId="RSCF02FootnotestoTitleAuthors">
    <w:name w:val="RSC F02 Footnotes to Title/Authors"/>
    <w:basedOn w:val="Normal"/>
    <w:link w:val="RSCF02FootnotestoTitleAuthorsChar"/>
    <w:qFormat/>
    <w:rsid w:val="00493E83"/>
    <w:pPr>
      <w:tabs>
        <w:tab w:val="left" w:pos="284"/>
      </w:tabs>
      <w:spacing w:after="0" w:line="240" w:lineRule="auto"/>
      <w:suppressOverlap/>
      <w:jc w:val="both"/>
    </w:pPr>
    <w:rPr>
      <w:rFonts w:eastAsia="SimSun" w:cs="Times New Roman"/>
      <w:w w:val="105"/>
      <w:sz w:val="14"/>
      <w:szCs w:val="14"/>
      <w:lang w:val="en-GB" w:eastAsia="en-US"/>
    </w:rPr>
  </w:style>
  <w:style w:type="character" w:customStyle="1" w:styleId="RSCF01FootnoteAuthorAddressChar">
    <w:name w:val="RSC F01 Footnote Author Address Char"/>
    <w:basedOn w:val="DefaultParagraphFont"/>
    <w:link w:val="RSCF01FootnoteAuthorAddress"/>
    <w:rsid w:val="00493E83"/>
    <w:rPr>
      <w:rFonts w:eastAsia="SimSun" w:cs="Times New Roman"/>
      <w:i/>
      <w:w w:val="105"/>
      <w:sz w:val="14"/>
      <w:szCs w:val="14"/>
      <w:lang w:val="en-GB" w:eastAsia="en-US"/>
    </w:rPr>
  </w:style>
  <w:style w:type="character" w:customStyle="1" w:styleId="RSCF02FootnotestoTitleAuthorsChar">
    <w:name w:val="RSC F02 Footnotes to Title/Authors Char"/>
    <w:basedOn w:val="DefaultParagraphFont"/>
    <w:link w:val="RSCF02FootnotestoTitleAuthors"/>
    <w:rsid w:val="00493E83"/>
    <w:rPr>
      <w:rFonts w:eastAsia="SimSun" w:cs="Times New Roman"/>
      <w:w w:val="105"/>
      <w:sz w:val="14"/>
      <w:szCs w:val="14"/>
      <w:lang w:val="en-GB" w:eastAsia="en-US"/>
    </w:rPr>
  </w:style>
  <w:style w:type="character" w:styleId="Hyperlink">
    <w:name w:val="Hyperlink"/>
    <w:basedOn w:val="DefaultParagraphFont"/>
    <w:uiPriority w:val="99"/>
    <w:unhideWhenUsed/>
    <w:rsid w:val="000C72BD"/>
    <w:rPr>
      <w:color w:val="0563C1" w:themeColor="hyperlink"/>
      <w:u w:val="single"/>
    </w:rPr>
  </w:style>
  <w:style w:type="paragraph" w:customStyle="1" w:styleId="Heading1Numbered">
    <w:name w:val="Heading 1 Numbered"/>
    <w:basedOn w:val="Heading1"/>
    <w:autoRedefine/>
    <w:qFormat/>
    <w:rsid w:val="006363EA"/>
    <w:pPr>
      <w:numPr>
        <w:numId w:val="2"/>
      </w:numPr>
      <w:spacing w:before="80" w:after="160" w:line="276" w:lineRule="auto"/>
      <w:ind w:left="113" w:hanging="431"/>
    </w:pPr>
    <w:rPr>
      <w:rFonts w:ascii="Segoe UI" w:hAnsi="Segoe UI"/>
      <w:b/>
      <w:bCs/>
      <w:color w:val="575757"/>
      <w:sz w:val="28"/>
      <w:szCs w:val="28"/>
      <w:lang w:eastAsia="en-US"/>
    </w:rPr>
  </w:style>
  <w:style w:type="paragraph" w:customStyle="1" w:styleId="Heading2Numbered">
    <w:name w:val="Heading 2 Numbered"/>
    <w:basedOn w:val="Heading2"/>
    <w:autoRedefine/>
    <w:rsid w:val="006363EA"/>
    <w:pPr>
      <w:numPr>
        <w:ilvl w:val="1"/>
        <w:numId w:val="2"/>
      </w:numPr>
      <w:spacing w:before="240" w:after="80" w:line="276" w:lineRule="auto"/>
      <w:ind w:left="260" w:hanging="578"/>
    </w:pPr>
    <w:rPr>
      <w:rFonts w:ascii="Segoe UI" w:hAnsi="Segoe UI"/>
      <w:b/>
      <w:bCs/>
      <w:caps/>
      <w:color w:val="575757"/>
      <w:sz w:val="24"/>
      <w:szCs w:val="24"/>
      <w:lang w:eastAsia="en-US"/>
    </w:rPr>
  </w:style>
  <w:style w:type="paragraph" w:customStyle="1" w:styleId="Heading3Numbered">
    <w:name w:val="Heading 3 Numbered"/>
    <w:basedOn w:val="Heading3"/>
    <w:autoRedefine/>
    <w:rsid w:val="006363EA"/>
    <w:pPr>
      <w:numPr>
        <w:ilvl w:val="2"/>
        <w:numId w:val="2"/>
      </w:numPr>
      <w:spacing w:before="240" w:after="60" w:line="276" w:lineRule="auto"/>
      <w:ind w:left="402" w:hanging="180"/>
    </w:pPr>
    <w:rPr>
      <w:rFonts w:ascii="Segoe UI" w:hAnsi="Segoe UI"/>
      <w:b/>
      <w:bCs/>
      <w:color w:val="575757"/>
      <w:lang w:eastAsia="en-US"/>
    </w:rPr>
  </w:style>
  <w:style w:type="paragraph" w:customStyle="1" w:styleId="Heading4Numbered">
    <w:name w:val="Heading 4 Numbered"/>
    <w:basedOn w:val="Heading4"/>
    <w:autoRedefine/>
    <w:rsid w:val="006363EA"/>
    <w:pPr>
      <w:numPr>
        <w:ilvl w:val="3"/>
        <w:numId w:val="2"/>
      </w:numPr>
      <w:spacing w:before="180" w:after="60" w:line="276" w:lineRule="auto"/>
      <w:ind w:left="544" w:hanging="862"/>
    </w:pPr>
    <w:rPr>
      <w:rFonts w:ascii="Segoe UI" w:hAnsi="Segoe UI"/>
      <w:b/>
      <w:bCs/>
      <w:i w:val="0"/>
      <w:color w:val="575757"/>
      <w:sz w:val="20"/>
      <w:szCs w:val="20"/>
      <w:lang w:eastAsia="en-US"/>
    </w:rPr>
  </w:style>
  <w:style w:type="paragraph" w:customStyle="1" w:styleId="Heading5Numbered">
    <w:name w:val="Heading 5 Numbered"/>
    <w:basedOn w:val="Heading5"/>
    <w:autoRedefine/>
    <w:rsid w:val="006363EA"/>
    <w:pPr>
      <w:numPr>
        <w:ilvl w:val="4"/>
        <w:numId w:val="2"/>
      </w:numPr>
      <w:spacing w:before="140" w:after="60" w:line="276" w:lineRule="auto"/>
      <w:ind w:left="3600" w:hanging="360"/>
    </w:pPr>
    <w:rPr>
      <w:rFonts w:ascii="Segoe UI" w:hAnsi="Segoe UI"/>
      <w:b/>
      <w:color w:val="575757"/>
      <w:sz w:val="18"/>
      <w:szCs w:val="18"/>
      <w:lang w:eastAsia="en-US"/>
    </w:rPr>
  </w:style>
  <w:style w:type="paragraph" w:customStyle="1" w:styleId="Heading6Numbered">
    <w:name w:val="Heading 6 Numbered"/>
    <w:basedOn w:val="Heading6"/>
    <w:autoRedefine/>
    <w:rsid w:val="006363EA"/>
    <w:pPr>
      <w:numPr>
        <w:ilvl w:val="5"/>
        <w:numId w:val="2"/>
      </w:numPr>
      <w:spacing w:before="120" w:after="40" w:line="276" w:lineRule="auto"/>
      <w:ind w:left="4320" w:hanging="180"/>
    </w:pPr>
    <w:rPr>
      <w:rFonts w:ascii="Segoe UI" w:hAnsi="Segoe UI"/>
      <w:b/>
      <w:iCs/>
      <w:color w:val="575757"/>
      <w:sz w:val="16"/>
      <w:szCs w:val="16"/>
      <w:lang w:eastAsia="en-US"/>
    </w:rPr>
  </w:style>
  <w:style w:type="paragraph" w:customStyle="1" w:styleId="Heading7Numbered">
    <w:name w:val="Heading 7 Numbered"/>
    <w:basedOn w:val="Heading7"/>
    <w:autoRedefine/>
    <w:rsid w:val="006363EA"/>
    <w:pPr>
      <w:numPr>
        <w:ilvl w:val="6"/>
        <w:numId w:val="2"/>
      </w:numPr>
      <w:spacing w:before="100" w:after="20" w:line="276" w:lineRule="auto"/>
      <w:ind w:left="5040" w:hanging="360"/>
    </w:pPr>
    <w:rPr>
      <w:rFonts w:ascii="Segoe UI" w:hAnsi="Segoe UI"/>
      <w:b/>
      <w:i w:val="0"/>
      <w:color w:val="575757"/>
      <w:sz w:val="16"/>
      <w:szCs w:val="16"/>
      <w:lang w:eastAsia="en-US"/>
    </w:rPr>
  </w:style>
  <w:style w:type="paragraph" w:customStyle="1" w:styleId="Heading8Numbered">
    <w:name w:val="Heading 8 Numbered"/>
    <w:basedOn w:val="Heading8"/>
    <w:autoRedefine/>
    <w:rsid w:val="006363EA"/>
    <w:pPr>
      <w:numPr>
        <w:ilvl w:val="7"/>
        <w:numId w:val="2"/>
      </w:numPr>
      <w:spacing w:before="100" w:line="276" w:lineRule="auto"/>
      <w:ind w:left="5760" w:hanging="360"/>
    </w:pPr>
    <w:rPr>
      <w:rFonts w:ascii="Segoe UI" w:hAnsi="Segoe UI"/>
      <w:b/>
      <w:noProof/>
      <w:color w:val="404040" w:themeColor="text1" w:themeTint="BF"/>
      <w:sz w:val="16"/>
      <w:szCs w:val="16"/>
      <w:lang w:eastAsia="en-US"/>
    </w:rPr>
  </w:style>
  <w:style w:type="paragraph" w:customStyle="1" w:styleId="Heading9Numbered">
    <w:name w:val="Heading 9 Numbered"/>
    <w:basedOn w:val="Heading9"/>
    <w:autoRedefine/>
    <w:rsid w:val="006363EA"/>
    <w:pPr>
      <w:numPr>
        <w:ilvl w:val="8"/>
        <w:numId w:val="2"/>
      </w:numPr>
      <w:spacing w:before="80" w:line="276" w:lineRule="auto"/>
      <w:ind w:left="6480" w:hanging="180"/>
    </w:pPr>
    <w:rPr>
      <w:rFonts w:ascii="Segoe UI" w:hAnsi="Segoe UI"/>
      <w:b/>
      <w:i w:val="0"/>
      <w:color w:val="404040" w:themeColor="text1" w:themeTint="BF"/>
      <w:sz w:val="16"/>
      <w:szCs w:val="16"/>
      <w:lang w:eastAsia="en-US"/>
    </w:rPr>
  </w:style>
  <w:style w:type="paragraph" w:customStyle="1" w:styleId="FigureCaption">
    <w:name w:val="Figure Caption"/>
    <w:basedOn w:val="Caption"/>
    <w:rsid w:val="006363EA"/>
    <w:pPr>
      <w:spacing w:after="280"/>
    </w:pPr>
    <w:rPr>
      <w:rFonts w:ascii="Segoe UI" w:hAnsi="Segoe UI"/>
      <w:iCs w:val="0"/>
      <w:color w:val="auto"/>
      <w:sz w:val="20"/>
      <w:lang w:eastAsia="en-US"/>
    </w:rPr>
  </w:style>
  <w:style w:type="paragraph" w:customStyle="1" w:styleId="TableCaption">
    <w:name w:val="Table Caption"/>
    <w:basedOn w:val="Caption"/>
    <w:rsid w:val="006363EA"/>
    <w:pPr>
      <w:spacing w:before="120" w:after="40"/>
      <w:ind w:left="68"/>
    </w:pPr>
    <w:rPr>
      <w:rFonts w:ascii="Segoe UI" w:hAnsi="Segoe UI"/>
      <w:bCs/>
      <w:i w:val="0"/>
      <w:iCs w:val="0"/>
      <w:caps/>
      <w:color w:val="2B579A"/>
      <w:sz w:val="20"/>
      <w:lang w:eastAsia="en-US"/>
    </w:rPr>
  </w:style>
  <w:style w:type="paragraph" w:customStyle="1" w:styleId="TableSpacing">
    <w:name w:val="Table Spacing"/>
    <w:next w:val="Normal"/>
    <w:semiHidden/>
    <w:unhideWhenUsed/>
    <w:qFormat/>
    <w:rsid w:val="006363EA"/>
    <w:pPr>
      <w:spacing w:after="200" w:line="20" w:lineRule="exact"/>
    </w:pPr>
    <w:rPr>
      <w:sz w:val="20"/>
      <w:szCs w:val="20"/>
      <w:lang w:eastAsia="en-US"/>
    </w:rPr>
  </w:style>
  <w:style w:type="table" w:styleId="TableGrid">
    <w:name w:val="Table Grid"/>
    <w:basedOn w:val="TableNormal"/>
    <w:uiPriority w:val="59"/>
    <w:rsid w:val="006363EA"/>
    <w:pPr>
      <w:spacing w:before="40" w:after="40" w:line="240" w:lineRule="auto"/>
    </w:pPr>
    <w:rPr>
      <w:rFonts w:ascii="Segoe UI" w:hAnsi="Segoe UI"/>
      <w:sz w:val="20"/>
      <w:szCs w:val="20"/>
      <w:lang w:eastAsia="en-US"/>
    </w:rPr>
    <w:tblPr>
      <w:tblInd w:w="90" w:type="dxa"/>
      <w:tblBorders>
        <w:top w:val="single" w:sz="4" w:space="0" w:color="D6D6D8"/>
        <w:left w:val="single" w:sz="4" w:space="0" w:color="D6D6D8"/>
        <w:bottom w:val="single" w:sz="4" w:space="0" w:color="D6D6D8"/>
        <w:right w:val="single" w:sz="4" w:space="0" w:color="D6D6D8"/>
        <w:insideH w:val="single" w:sz="4" w:space="0" w:color="D6D6D8"/>
        <w:insideV w:val="single" w:sz="4" w:space="0" w:color="D6D6D8"/>
      </w:tblBorders>
      <w:tblCellMar>
        <w:top w:w="0" w:type="dxa"/>
        <w:left w:w="108" w:type="dxa"/>
        <w:bottom w:w="0" w:type="dxa"/>
        <w:right w:w="108" w:type="dxa"/>
      </w:tblCellMar>
    </w:tblPr>
    <w:tcPr>
      <w:vAlign w:val="center"/>
    </w:tcPr>
    <w:tblStylePr w:type="firstRow">
      <w:pPr>
        <w:jc w:val="left"/>
      </w:pPr>
    </w:tblStylePr>
  </w:style>
  <w:style w:type="character" w:customStyle="1" w:styleId="Heading1Char">
    <w:name w:val="Heading 1 Char"/>
    <w:basedOn w:val="DefaultParagraphFont"/>
    <w:link w:val="Heading1"/>
    <w:uiPriority w:val="9"/>
    <w:rsid w:val="006363E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semiHidden/>
    <w:rsid w:val="006363EA"/>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semiHidden/>
    <w:rsid w:val="006363EA"/>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6363EA"/>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6363E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6363E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6363E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rsid w:val="006363E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363EA"/>
    <w:rPr>
      <w:rFonts w:asciiTheme="majorHAnsi" w:eastAsiaTheme="majorEastAsia" w:hAnsiTheme="majorHAnsi" w:cstheme="majorBidi"/>
      <w:i/>
      <w:iCs/>
      <w:color w:val="272727" w:themeColor="text1" w:themeTint="D8"/>
      <w:sz w:val="21"/>
      <w:szCs w:val="21"/>
    </w:rPr>
  </w:style>
  <w:style w:type="paragraph" w:styleId="Caption">
    <w:name w:val="caption"/>
    <w:basedOn w:val="Normal"/>
    <w:next w:val="Normal"/>
    <w:uiPriority w:val="35"/>
    <w:semiHidden/>
    <w:unhideWhenUsed/>
    <w:qFormat/>
    <w:rsid w:val="006363EA"/>
    <w:pPr>
      <w:spacing w:after="200" w:line="240" w:lineRule="auto"/>
    </w:pPr>
    <w:rPr>
      <w:i/>
      <w:iCs/>
      <w:color w:val="44546A" w:themeColor="text2"/>
      <w:sz w:val="18"/>
      <w:szCs w:val="18"/>
    </w:rPr>
  </w:style>
  <w:style w:type="paragraph" w:styleId="Header">
    <w:name w:val="header"/>
    <w:basedOn w:val="Normal"/>
    <w:link w:val="HeaderChar"/>
    <w:uiPriority w:val="99"/>
    <w:unhideWhenUsed/>
    <w:rsid w:val="00FD269E"/>
    <w:pPr>
      <w:tabs>
        <w:tab w:val="center" w:pos="4536"/>
        <w:tab w:val="right" w:pos="9072"/>
      </w:tabs>
      <w:spacing w:after="0" w:line="240" w:lineRule="auto"/>
    </w:pPr>
  </w:style>
  <w:style w:type="character" w:customStyle="1" w:styleId="HeaderChar">
    <w:name w:val="Header Char"/>
    <w:basedOn w:val="DefaultParagraphFont"/>
    <w:link w:val="Header"/>
    <w:uiPriority w:val="99"/>
    <w:rsid w:val="00FD269E"/>
  </w:style>
  <w:style w:type="paragraph" w:styleId="Footer">
    <w:name w:val="footer"/>
    <w:basedOn w:val="Normal"/>
    <w:link w:val="FooterChar"/>
    <w:uiPriority w:val="99"/>
    <w:unhideWhenUsed/>
    <w:rsid w:val="00FD269E"/>
    <w:pPr>
      <w:tabs>
        <w:tab w:val="center" w:pos="4536"/>
        <w:tab w:val="right" w:pos="9072"/>
      </w:tabs>
      <w:spacing w:after="0" w:line="240" w:lineRule="auto"/>
    </w:pPr>
  </w:style>
  <w:style w:type="character" w:customStyle="1" w:styleId="FooterChar">
    <w:name w:val="Footer Char"/>
    <w:basedOn w:val="DefaultParagraphFont"/>
    <w:link w:val="Footer"/>
    <w:uiPriority w:val="99"/>
    <w:rsid w:val="00FD26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shuill@m.scnu.edu.cn" TargetMode="External"/><Relationship Id="rId18" Type="http://schemas.openxmlformats.org/officeDocument/2006/relationships/package" Target="embeddings/Microsoft_Visio_Drawing1.vsdx"/><Relationship Id="rId3" Type="http://schemas.openxmlformats.org/officeDocument/2006/relationships/customXml" Target="../customXml/item3.xml"/><Relationship Id="rId21" Type="http://schemas.openxmlformats.org/officeDocument/2006/relationships/image" Target="media/image7.png"/><Relationship Id="rId7" Type="http://schemas.microsoft.com/office/2007/relationships/stylesWithEffects" Target="stylesWithEffects.xml"/><Relationship Id="rId12" Type="http://schemas.openxmlformats.org/officeDocument/2006/relationships/hyperlink" Target="mailto:l.li-3@utwente.nl" TargetMode="External"/><Relationship Id="rId17" Type="http://schemas.openxmlformats.org/officeDocument/2006/relationships/image" Target="media/image4.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tiff"/><Relationship Id="rId20" Type="http://schemas.openxmlformats.org/officeDocument/2006/relationships/image" Target="media/image6.png"/><Relationship Id="rId29"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tiff"/><Relationship Id="rId23" Type="http://schemas.openxmlformats.org/officeDocument/2006/relationships/image" Target="media/image9.png"/><Relationship Id="rId28" Type="http://schemas.microsoft.com/office/2016/09/relationships/commentsIds" Target="commentsIds.xml"/><Relationship Id="rId10" Type="http://schemas.openxmlformats.org/officeDocument/2006/relationships/footnotes" Target="foot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tiff"/><Relationship Id="rId22"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37FAC46FE911244B45D764DADDAE326" ma:contentTypeVersion="12" ma:contentTypeDescription="Een nieuw document maken." ma:contentTypeScope="" ma:versionID="c6adeea4ef4faa8cfd97fd8ad9b9e9bf">
  <xsd:schema xmlns:xsd="http://www.w3.org/2001/XMLSchema" xmlns:xs="http://www.w3.org/2001/XMLSchema" xmlns:p="http://schemas.microsoft.com/office/2006/metadata/properties" xmlns:ns3="ccc24819-4a91-4d5e-ac86-570e03bdb606" xmlns:ns4="16addecd-9a77-4592-926c-92fe19055e63" targetNamespace="http://schemas.microsoft.com/office/2006/metadata/properties" ma:root="true" ma:fieldsID="6b626f601eff0757c1fc71739d621f23" ns3:_="" ns4:_="">
    <xsd:import namespace="ccc24819-4a91-4d5e-ac86-570e03bdb606"/>
    <xsd:import namespace="16addecd-9a77-4592-926c-92fe19055e63"/>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cc24819-4a91-4d5e-ac86-570e03bdb6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addecd-9a77-4592-926c-92fe19055e63"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element name="SharingHintHash" ma:index="19"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D98CA3-AA4C-4C6F-81FA-67FAF67314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cc24819-4a91-4d5e-ac86-570e03bdb606"/>
    <ds:schemaRef ds:uri="16addecd-9a77-4592-926c-92fe19055e6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D66AD8D-A64A-4331-B79F-24E7BCA663C5}">
  <ds:schemaRefs>
    <ds:schemaRef ds:uri="http://schemas.microsoft.com/sharepoint/v3/contenttype/forms"/>
  </ds:schemaRefs>
</ds:datastoreItem>
</file>

<file path=customXml/itemProps3.xml><?xml version="1.0" encoding="utf-8"?>
<ds:datastoreItem xmlns:ds="http://schemas.openxmlformats.org/officeDocument/2006/customXml" ds:itemID="{EC68BDFD-82D5-4A26-90D2-D112CF215C9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74D67D7-939A-4C7A-8279-F82D9F84CC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1284</Words>
  <Characters>7321</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University of Twente</Company>
  <LinksUpToDate>false</LinksUpToDate>
  <CharactersWithSpaces>8588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L. (EEMCS)</dc:creator>
  <cp:keywords/>
  <dc:description/>
  <cp:lastModifiedBy>HP</cp:lastModifiedBy>
  <cp:revision>3</cp:revision>
  <cp:lastPrinted>2021-04-14T08:50:00Z</cp:lastPrinted>
  <dcterms:created xsi:type="dcterms:W3CDTF">2021-07-25T13:38:00Z</dcterms:created>
  <dcterms:modified xsi:type="dcterms:W3CDTF">2021-07-30T07:15:00Z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0x010100A37FAC46FE911244B45D764DADDAE326</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vt:lpwstr>
  </property>
  <property fmtid="{D5CDD505-2E9C-101B-9397-08002B2CF9AE}" pid="5" name="Mendeley Recent Style Id 1_1">
    <vt:lpwstr>http://www.zotero.org/styles/american-political-science-association</vt:lpwstr>
  </property>
  <property fmtid="{D5CDD505-2E9C-101B-9397-08002B2CF9AE}" pid="6" name="Mendeley Recent Style Name 1_1">
    <vt:lpwstr>American Political Science Association</vt:lpwstr>
  </property>
  <property fmtid="{D5CDD505-2E9C-101B-9397-08002B2CF9AE}" pid="7" name="Mendeley Recent Style Id 2_1">
    <vt:lpwstr>http://www.zotero.org/styles/apa</vt:lpwstr>
  </property>
  <property fmtid="{D5CDD505-2E9C-101B-9397-08002B2CF9AE}" pid="8" name="Mendeley Recent Style Name 2_1">
    <vt:lpwstr>American Psychological Association 6th edition</vt:lpwstr>
  </property>
  <property fmtid="{D5CDD505-2E9C-101B-9397-08002B2CF9AE}" pid="9" name="Mendeley Recent Style Id 3_1">
    <vt:lpwstr>http://www.zotero.org/styles/american-sociological-association</vt:lpwstr>
  </property>
  <property fmtid="{D5CDD505-2E9C-101B-9397-08002B2CF9AE}" pid="10" name="Mendeley Recent Style Name 3_1">
    <vt:lpwstr>American Sociological Association</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17th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10th edition - Harvard</vt:lpwstr>
  </property>
  <property fmtid="{D5CDD505-2E9C-101B-9397-08002B2CF9AE}" pid="15" name="Mendeley Recent Style Id 6_1">
    <vt:lpwstr>http://www.zotero.org/styles/lab-on-a-chip</vt:lpwstr>
  </property>
  <property fmtid="{D5CDD505-2E9C-101B-9397-08002B2CF9AE}" pid="16" name="Mendeley Recent Style Name 6_1">
    <vt:lpwstr>Lab on a Chip</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8th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98c9a49a-14ee-37fb-92c5-80d1264bd373</vt:lpwstr>
  </property>
  <property fmtid="{D5CDD505-2E9C-101B-9397-08002B2CF9AE}" pid="25" name="Mendeley Citation Style_1">
    <vt:lpwstr>http://www.zotero.org/styles/lab-on-a-chip</vt:lpwstr>
  </property>
</Properties>
</file>