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A188B2" w14:textId="308F1C01" w:rsidR="00BD4B40" w:rsidRPr="000E2051" w:rsidRDefault="000868EC" w:rsidP="000868EC">
      <w:pPr>
        <w:jc w:val="center"/>
        <w:rPr>
          <w:rFonts w:ascii="Calibri" w:hAnsi="Calibri" w:cs="Calibri"/>
          <w:b/>
          <w:bCs/>
          <w:sz w:val="32"/>
          <w:szCs w:val="36"/>
        </w:rPr>
      </w:pPr>
      <w:bookmarkStart w:id="0" w:name="_Hlk101696241"/>
      <w:bookmarkEnd w:id="0"/>
      <w:r w:rsidRPr="000E2051">
        <w:rPr>
          <w:rFonts w:ascii="Calibri" w:hAnsi="Calibri" w:cs="Calibri"/>
          <w:b/>
          <w:bCs/>
          <w:sz w:val="32"/>
          <w:szCs w:val="36"/>
        </w:rPr>
        <w:t>Supporting Informat</w:t>
      </w:r>
      <w:r w:rsidR="00A54937" w:rsidRPr="000E2051">
        <w:rPr>
          <w:rFonts w:ascii="Calibri" w:hAnsi="Calibri" w:cs="Calibri"/>
          <w:b/>
          <w:bCs/>
          <w:sz w:val="32"/>
          <w:szCs w:val="36"/>
        </w:rPr>
        <w:t>i</w:t>
      </w:r>
      <w:r w:rsidRPr="000E2051">
        <w:rPr>
          <w:rFonts w:ascii="Calibri" w:hAnsi="Calibri" w:cs="Calibri"/>
          <w:b/>
          <w:bCs/>
          <w:sz w:val="32"/>
          <w:szCs w:val="36"/>
        </w:rPr>
        <w:t>on</w:t>
      </w:r>
    </w:p>
    <w:p w14:paraId="09FD028E" w14:textId="6537B41E" w:rsidR="00A351D4" w:rsidRDefault="00A351D4" w:rsidP="000E2051">
      <w:pPr>
        <w:pStyle w:val="RSCB01ARTAbstract"/>
        <w:spacing w:line="360" w:lineRule="auto"/>
        <w:rPr>
          <w:rFonts w:ascii="Calibri" w:hAnsi="Calibri" w:cs="Calibri"/>
          <w:b/>
          <w:noProof w:val="0"/>
          <w:sz w:val="29"/>
          <w:szCs w:val="32"/>
          <w:lang w:eastAsia="en-US"/>
        </w:rPr>
      </w:pPr>
      <w:bookmarkStart w:id="1" w:name="_Hlk101694528"/>
      <w:r w:rsidRPr="00A351D4">
        <w:rPr>
          <w:rFonts w:ascii="Calibri" w:hAnsi="Calibri" w:cs="Calibri"/>
          <w:b/>
          <w:noProof w:val="0"/>
          <w:sz w:val="29"/>
          <w:szCs w:val="32"/>
          <w:lang w:eastAsia="en-US"/>
        </w:rPr>
        <w:t>Oxygen vacancy on Nb</w:t>
      </w:r>
      <w:r w:rsidRPr="00A351D4">
        <w:rPr>
          <w:rFonts w:ascii="Calibri" w:hAnsi="Calibri" w:cs="Calibri"/>
          <w:b/>
          <w:noProof w:val="0"/>
          <w:sz w:val="29"/>
          <w:szCs w:val="32"/>
          <w:vertAlign w:val="subscript"/>
          <w:lang w:eastAsia="en-US"/>
        </w:rPr>
        <w:t>2</w:t>
      </w:r>
      <w:r w:rsidRPr="00A351D4">
        <w:rPr>
          <w:rFonts w:ascii="Calibri" w:hAnsi="Calibri" w:cs="Calibri"/>
          <w:b/>
          <w:noProof w:val="0"/>
          <w:sz w:val="29"/>
          <w:szCs w:val="32"/>
          <w:lang w:eastAsia="en-US"/>
        </w:rPr>
        <w:t>O</w:t>
      </w:r>
      <w:r w:rsidRPr="00A351D4">
        <w:rPr>
          <w:rFonts w:ascii="Calibri" w:hAnsi="Calibri" w:cs="Calibri"/>
          <w:b/>
          <w:noProof w:val="0"/>
          <w:sz w:val="29"/>
          <w:szCs w:val="32"/>
          <w:vertAlign w:val="subscript"/>
          <w:lang w:eastAsia="en-US"/>
        </w:rPr>
        <w:t>5</w:t>
      </w:r>
      <w:r w:rsidRPr="00A351D4">
        <w:rPr>
          <w:rFonts w:ascii="Calibri" w:hAnsi="Calibri" w:cs="Calibri"/>
          <w:b/>
          <w:noProof w:val="0"/>
          <w:sz w:val="29"/>
          <w:szCs w:val="32"/>
          <w:lang w:eastAsia="en-US"/>
        </w:rPr>
        <w:t xml:space="preserve"> enhanced the performance of H</w:t>
      </w:r>
      <w:r w:rsidRPr="00A351D4">
        <w:rPr>
          <w:rFonts w:ascii="Calibri" w:hAnsi="Calibri" w:cs="Calibri"/>
          <w:b/>
          <w:noProof w:val="0"/>
          <w:sz w:val="29"/>
          <w:szCs w:val="32"/>
          <w:vertAlign w:val="subscript"/>
          <w:lang w:eastAsia="en-US"/>
        </w:rPr>
        <w:t>2</w:t>
      </w:r>
      <w:r w:rsidRPr="00A351D4">
        <w:rPr>
          <w:rFonts w:ascii="Calibri" w:hAnsi="Calibri" w:cs="Calibri"/>
          <w:b/>
          <w:noProof w:val="0"/>
          <w:sz w:val="29"/>
          <w:szCs w:val="32"/>
          <w:lang w:eastAsia="en-US"/>
        </w:rPr>
        <w:t>O</w:t>
      </w:r>
      <w:r w:rsidRPr="00A351D4">
        <w:rPr>
          <w:rFonts w:ascii="Calibri" w:hAnsi="Calibri" w:cs="Calibri"/>
          <w:b/>
          <w:noProof w:val="0"/>
          <w:sz w:val="29"/>
          <w:szCs w:val="32"/>
          <w:vertAlign w:val="subscript"/>
          <w:lang w:eastAsia="en-US"/>
        </w:rPr>
        <w:t>2</w:t>
      </w:r>
      <w:r w:rsidRPr="00A351D4">
        <w:rPr>
          <w:rFonts w:ascii="Calibri" w:hAnsi="Calibri" w:cs="Calibri"/>
          <w:b/>
          <w:noProof w:val="0"/>
          <w:sz w:val="29"/>
          <w:szCs w:val="32"/>
          <w:lang w:eastAsia="en-US"/>
        </w:rPr>
        <w:t xml:space="preserve"> electrosynthesis from O</w:t>
      </w:r>
      <w:r w:rsidRPr="00A351D4">
        <w:rPr>
          <w:rFonts w:ascii="Calibri" w:hAnsi="Calibri" w:cs="Calibri"/>
          <w:b/>
          <w:noProof w:val="0"/>
          <w:sz w:val="29"/>
          <w:szCs w:val="32"/>
          <w:vertAlign w:val="subscript"/>
          <w:lang w:eastAsia="en-US"/>
        </w:rPr>
        <w:t xml:space="preserve">2 </w:t>
      </w:r>
      <w:r w:rsidRPr="00A351D4">
        <w:rPr>
          <w:rFonts w:ascii="Calibri" w:hAnsi="Calibri" w:cs="Calibri"/>
          <w:b/>
          <w:noProof w:val="0"/>
          <w:sz w:val="29"/>
          <w:szCs w:val="32"/>
          <w:lang w:eastAsia="en-US"/>
        </w:rPr>
        <w:t>reduction</w:t>
      </w:r>
    </w:p>
    <w:p w14:paraId="46C7F0D9" w14:textId="77777777" w:rsidR="007E70F6" w:rsidRPr="000E2051" w:rsidRDefault="007E70F6" w:rsidP="007E70F6">
      <w:pPr>
        <w:pStyle w:val="RSCB01ARTAbstract"/>
        <w:spacing w:line="360" w:lineRule="auto"/>
        <w:rPr>
          <w:rFonts w:ascii="Calibri" w:hAnsi="Calibri" w:cs="Calibri"/>
          <w:sz w:val="20"/>
        </w:rPr>
      </w:pPr>
      <w:r w:rsidRPr="000E2051">
        <w:rPr>
          <w:rFonts w:ascii="Calibri" w:hAnsi="Calibri" w:cs="Calibri"/>
          <w:sz w:val="20"/>
        </w:rPr>
        <w:t>Xiaoge Peng,</w:t>
      </w:r>
      <w:r w:rsidRPr="000E2051">
        <w:rPr>
          <w:rFonts w:ascii="Calibri" w:hAnsi="Calibri" w:cs="Calibri"/>
          <w:sz w:val="20"/>
          <w:vertAlign w:val="superscript"/>
        </w:rPr>
        <w:t>‡</w:t>
      </w:r>
      <w:r w:rsidRPr="000E2051">
        <w:rPr>
          <w:rFonts w:ascii="Calibri" w:hAnsi="Calibri" w:cs="Calibri"/>
          <w:sz w:val="20"/>
        </w:rPr>
        <w:t xml:space="preserve"> Shijie Zhang,</w:t>
      </w:r>
      <w:r w:rsidRPr="000E2051">
        <w:rPr>
          <w:rFonts w:ascii="Calibri" w:hAnsi="Calibri" w:cs="Calibri"/>
          <w:sz w:val="20"/>
          <w:vertAlign w:val="superscript"/>
        </w:rPr>
        <w:t>‡</w:t>
      </w:r>
      <w:r w:rsidRPr="000E2051">
        <w:rPr>
          <w:rFonts w:ascii="Calibri" w:hAnsi="Calibri" w:cs="Calibri"/>
          <w:sz w:val="20"/>
        </w:rPr>
        <w:t xml:space="preserve"> Zhikang Bao, Lei Ding, Guoliang Wang, Yizhen Shao, Zaixiang Xu, Wenkai </w:t>
      </w:r>
      <w:r>
        <w:rPr>
          <w:rFonts w:ascii="Calibri" w:hAnsi="Calibri" w:cs="Calibri"/>
          <w:sz w:val="20"/>
        </w:rPr>
        <w:t>J</w:t>
      </w:r>
      <w:r w:rsidRPr="000E2051">
        <w:rPr>
          <w:rFonts w:ascii="Calibri" w:hAnsi="Calibri" w:cs="Calibri"/>
          <w:sz w:val="20"/>
        </w:rPr>
        <w:t xml:space="preserve">i, </w:t>
      </w:r>
      <w:r>
        <w:rPr>
          <w:rFonts w:ascii="Calibri" w:hAnsi="Calibri" w:cs="Calibri"/>
          <w:sz w:val="20"/>
        </w:rPr>
        <w:t xml:space="preserve">Ge Feng, Shibin Wang, </w:t>
      </w:r>
      <w:r w:rsidRPr="000E2051">
        <w:rPr>
          <w:rFonts w:ascii="Calibri" w:hAnsi="Calibri" w:cs="Calibri"/>
          <w:sz w:val="20"/>
        </w:rPr>
        <w:t>Xing Zhong, Jianguo Wang*</w:t>
      </w:r>
    </w:p>
    <w:p w14:paraId="7F6FA166" w14:textId="77777777" w:rsidR="007E70F6" w:rsidRPr="000E2051" w:rsidRDefault="007E70F6" w:rsidP="007E70F6">
      <w:pPr>
        <w:autoSpaceDE w:val="0"/>
        <w:autoSpaceDN w:val="0"/>
        <w:adjustRightInd w:val="0"/>
        <w:spacing w:line="360" w:lineRule="auto"/>
        <w:jc w:val="left"/>
        <w:rPr>
          <w:rFonts w:ascii="Calibri" w:hAnsi="Calibri" w:cs="Calibri"/>
          <w:kern w:val="0"/>
          <w:sz w:val="20"/>
          <w:szCs w:val="20"/>
        </w:rPr>
      </w:pPr>
      <w:r w:rsidRPr="000E2051">
        <w:rPr>
          <w:rFonts w:ascii="Calibri" w:hAnsi="Calibri" w:cs="Calibri"/>
          <w:kern w:val="0"/>
          <w:sz w:val="20"/>
          <w:szCs w:val="20"/>
        </w:rPr>
        <w:t>a. Institute of Industrial Catalysis, College of Chemical Engineering, State Key Laboratory Breeding Base of Green-Chemical Synthesis</w:t>
      </w:r>
    </w:p>
    <w:p w14:paraId="788FCDD2" w14:textId="77777777" w:rsidR="007E70F6" w:rsidRPr="000E2051" w:rsidRDefault="007E70F6" w:rsidP="007E70F6">
      <w:pPr>
        <w:autoSpaceDE w:val="0"/>
        <w:autoSpaceDN w:val="0"/>
        <w:adjustRightInd w:val="0"/>
        <w:spacing w:line="360" w:lineRule="auto"/>
        <w:jc w:val="left"/>
        <w:rPr>
          <w:rFonts w:ascii="Calibri" w:hAnsi="Calibri" w:cs="Calibri"/>
          <w:kern w:val="0"/>
          <w:sz w:val="20"/>
          <w:szCs w:val="20"/>
        </w:rPr>
      </w:pPr>
      <w:r w:rsidRPr="000E2051">
        <w:rPr>
          <w:rFonts w:ascii="Calibri" w:hAnsi="Calibri" w:cs="Calibri"/>
          <w:kern w:val="0"/>
          <w:sz w:val="20"/>
          <w:szCs w:val="20"/>
        </w:rPr>
        <w:t>Technology, Zhejiang University of Technology, Hangzhou 310032, Zhejiang, China.</w:t>
      </w:r>
    </w:p>
    <w:p w14:paraId="3FD7F696" w14:textId="77777777" w:rsidR="007E70F6" w:rsidRPr="006A1C28" w:rsidRDefault="007E70F6" w:rsidP="007E70F6">
      <w:pPr>
        <w:autoSpaceDE w:val="0"/>
        <w:autoSpaceDN w:val="0"/>
        <w:adjustRightInd w:val="0"/>
        <w:spacing w:line="360" w:lineRule="auto"/>
        <w:suppressOverlap/>
        <w:jc w:val="left"/>
        <w:rPr>
          <w:rFonts w:ascii="Calibri" w:hAnsi="Calibri" w:cs="Calibri"/>
          <w:kern w:val="0"/>
          <w:sz w:val="20"/>
          <w:szCs w:val="20"/>
        </w:rPr>
      </w:pPr>
      <w:bookmarkStart w:id="2" w:name="_Hlk102036216"/>
      <w:r w:rsidRPr="000E2051">
        <w:rPr>
          <w:rFonts w:ascii="Calibri" w:hAnsi="Calibri" w:cs="Calibri"/>
          <w:kern w:val="0"/>
          <w:sz w:val="20"/>
          <w:szCs w:val="20"/>
        </w:rPr>
        <w:t>‡</w:t>
      </w:r>
      <w:r w:rsidRPr="006A1C28">
        <w:rPr>
          <w:rFonts w:ascii="Calibri" w:hAnsi="Calibri" w:cs="Calibri"/>
          <w:kern w:val="0"/>
          <w:sz w:val="20"/>
          <w:szCs w:val="20"/>
        </w:rPr>
        <w:t xml:space="preserve"> </w:t>
      </w:r>
      <w:r>
        <w:rPr>
          <w:rFonts w:ascii="Calibri" w:hAnsi="Calibri" w:cs="Calibri"/>
          <w:kern w:val="0"/>
          <w:sz w:val="20"/>
          <w:szCs w:val="20"/>
        </w:rPr>
        <w:t>X</w:t>
      </w:r>
      <w:r w:rsidRPr="006A1C28">
        <w:rPr>
          <w:rFonts w:ascii="Calibri" w:hAnsi="Calibri" w:cs="Calibri"/>
          <w:kern w:val="0"/>
          <w:sz w:val="20"/>
          <w:szCs w:val="20"/>
        </w:rPr>
        <w:t>.</w:t>
      </w:r>
      <w:r>
        <w:rPr>
          <w:rFonts w:ascii="Calibri" w:hAnsi="Calibri" w:cs="Calibri"/>
          <w:kern w:val="0"/>
          <w:sz w:val="20"/>
          <w:szCs w:val="20"/>
        </w:rPr>
        <w:t>G</w:t>
      </w:r>
      <w:r w:rsidRPr="006A1C28">
        <w:rPr>
          <w:rFonts w:ascii="Calibri" w:hAnsi="Calibri" w:cs="Calibri"/>
          <w:kern w:val="0"/>
          <w:sz w:val="20"/>
          <w:szCs w:val="20"/>
        </w:rPr>
        <w:t xml:space="preserve">. </w:t>
      </w:r>
      <w:r>
        <w:rPr>
          <w:rFonts w:ascii="Calibri" w:hAnsi="Calibri" w:cs="Calibri"/>
          <w:kern w:val="0"/>
          <w:sz w:val="20"/>
          <w:szCs w:val="20"/>
        </w:rPr>
        <w:t>P</w:t>
      </w:r>
      <w:r>
        <w:rPr>
          <w:rFonts w:ascii="Calibri" w:hAnsi="Calibri" w:cs="Calibri" w:hint="eastAsia"/>
          <w:kern w:val="0"/>
          <w:sz w:val="20"/>
          <w:szCs w:val="20"/>
        </w:rPr>
        <w:t>eng</w:t>
      </w:r>
      <w:r w:rsidRPr="006A1C28">
        <w:rPr>
          <w:rFonts w:ascii="Calibri" w:hAnsi="Calibri" w:cs="Calibri"/>
          <w:kern w:val="0"/>
          <w:sz w:val="20"/>
          <w:szCs w:val="20"/>
        </w:rPr>
        <w:t xml:space="preserve"> and </w:t>
      </w:r>
      <w:r>
        <w:rPr>
          <w:rFonts w:ascii="Calibri" w:hAnsi="Calibri" w:cs="Calibri"/>
          <w:kern w:val="0"/>
          <w:sz w:val="20"/>
          <w:szCs w:val="20"/>
        </w:rPr>
        <w:t>S</w:t>
      </w:r>
      <w:r w:rsidRPr="006A1C28">
        <w:rPr>
          <w:rFonts w:ascii="Calibri" w:hAnsi="Calibri" w:cs="Calibri"/>
          <w:kern w:val="0"/>
          <w:sz w:val="20"/>
          <w:szCs w:val="20"/>
        </w:rPr>
        <w:t>.</w:t>
      </w:r>
      <w:r>
        <w:rPr>
          <w:rFonts w:ascii="Calibri" w:hAnsi="Calibri" w:cs="Calibri"/>
          <w:kern w:val="0"/>
          <w:sz w:val="20"/>
          <w:szCs w:val="20"/>
        </w:rPr>
        <w:t>J</w:t>
      </w:r>
      <w:r w:rsidRPr="006A1C28">
        <w:rPr>
          <w:rFonts w:ascii="Calibri" w:hAnsi="Calibri" w:cs="Calibri"/>
          <w:kern w:val="0"/>
          <w:sz w:val="20"/>
          <w:szCs w:val="20"/>
        </w:rPr>
        <w:t>. Z</w:t>
      </w:r>
      <w:r w:rsidRPr="006A1C28">
        <w:rPr>
          <w:rFonts w:ascii="Calibri" w:hAnsi="Calibri" w:cs="Calibri" w:hint="eastAsia"/>
          <w:kern w:val="0"/>
          <w:sz w:val="20"/>
          <w:szCs w:val="20"/>
        </w:rPr>
        <w:t>ha</w:t>
      </w:r>
      <w:r>
        <w:rPr>
          <w:rFonts w:ascii="Calibri" w:hAnsi="Calibri" w:cs="Calibri"/>
          <w:kern w:val="0"/>
          <w:sz w:val="20"/>
          <w:szCs w:val="20"/>
        </w:rPr>
        <w:t>ng</w:t>
      </w:r>
      <w:r w:rsidRPr="006A1C28">
        <w:rPr>
          <w:rFonts w:ascii="Calibri" w:hAnsi="Calibri" w:cs="Calibri"/>
          <w:kern w:val="0"/>
          <w:sz w:val="20"/>
          <w:szCs w:val="20"/>
        </w:rPr>
        <w:t xml:space="preserve"> contribute to this work equally</w:t>
      </w:r>
      <w:r>
        <w:rPr>
          <w:rFonts w:ascii="Calibri" w:hAnsi="Calibri" w:cs="Calibri"/>
          <w:kern w:val="0"/>
          <w:sz w:val="20"/>
          <w:szCs w:val="20"/>
        </w:rPr>
        <w:t>.</w:t>
      </w:r>
    </w:p>
    <w:bookmarkEnd w:id="2"/>
    <w:p w14:paraId="5B1BB7BA" w14:textId="77777777" w:rsidR="007E70F6" w:rsidRPr="000E2051" w:rsidRDefault="007E70F6" w:rsidP="007E70F6">
      <w:pPr>
        <w:autoSpaceDE w:val="0"/>
        <w:autoSpaceDN w:val="0"/>
        <w:adjustRightInd w:val="0"/>
        <w:spacing w:line="360" w:lineRule="auto"/>
        <w:jc w:val="left"/>
        <w:rPr>
          <w:rFonts w:ascii="Calibri" w:hAnsi="Calibri" w:cs="Calibri"/>
          <w:b/>
          <w:bCs/>
          <w:kern w:val="0"/>
          <w:sz w:val="24"/>
          <w:szCs w:val="24"/>
        </w:rPr>
      </w:pPr>
    </w:p>
    <w:p w14:paraId="51642F3D" w14:textId="77777777" w:rsidR="007E70F6" w:rsidRPr="000E2051" w:rsidRDefault="007E70F6" w:rsidP="007E70F6">
      <w:pPr>
        <w:autoSpaceDE w:val="0"/>
        <w:autoSpaceDN w:val="0"/>
        <w:adjustRightInd w:val="0"/>
        <w:spacing w:line="360" w:lineRule="auto"/>
        <w:jc w:val="left"/>
        <w:rPr>
          <w:rFonts w:ascii="Calibri" w:hAnsi="Calibri" w:cs="Calibri"/>
          <w:b/>
          <w:bCs/>
          <w:kern w:val="0"/>
          <w:sz w:val="24"/>
          <w:szCs w:val="24"/>
        </w:rPr>
      </w:pPr>
      <w:r w:rsidRPr="000E2051">
        <w:rPr>
          <w:rFonts w:ascii="Calibri" w:hAnsi="Calibri" w:cs="Calibri"/>
          <w:b/>
          <w:bCs/>
          <w:kern w:val="0"/>
          <w:sz w:val="24"/>
          <w:szCs w:val="24"/>
        </w:rPr>
        <w:t>Corresponding Author</w:t>
      </w:r>
    </w:p>
    <w:p w14:paraId="0B751ABE" w14:textId="77777777" w:rsidR="007E70F6" w:rsidRPr="000E2051" w:rsidRDefault="007E70F6" w:rsidP="007E70F6">
      <w:pPr>
        <w:spacing w:line="360" w:lineRule="auto"/>
        <w:jc w:val="left"/>
        <w:rPr>
          <w:rFonts w:ascii="Calibri" w:hAnsi="Calibri" w:cs="Calibri"/>
          <w:kern w:val="0"/>
          <w:sz w:val="20"/>
          <w:szCs w:val="20"/>
        </w:rPr>
      </w:pPr>
      <w:r w:rsidRPr="000E2051">
        <w:rPr>
          <w:rFonts w:ascii="Calibri" w:hAnsi="Calibri" w:cs="Calibri"/>
          <w:kern w:val="0"/>
          <w:sz w:val="20"/>
          <w:szCs w:val="20"/>
        </w:rPr>
        <w:t>jgw@zjut.edu.cn (</w:t>
      </w:r>
      <w:proofErr w:type="spellStart"/>
      <w:r w:rsidRPr="000E2051">
        <w:rPr>
          <w:rFonts w:ascii="Calibri" w:hAnsi="Calibri" w:cs="Calibri"/>
          <w:kern w:val="0"/>
          <w:sz w:val="20"/>
          <w:szCs w:val="20"/>
        </w:rPr>
        <w:t>Jianguo</w:t>
      </w:r>
      <w:proofErr w:type="spellEnd"/>
      <w:r w:rsidRPr="000E2051">
        <w:rPr>
          <w:rFonts w:ascii="Calibri" w:hAnsi="Calibri" w:cs="Calibri"/>
          <w:kern w:val="0"/>
          <w:sz w:val="20"/>
          <w:szCs w:val="20"/>
        </w:rPr>
        <w:t xml:space="preserve"> Wang).</w:t>
      </w:r>
    </w:p>
    <w:p w14:paraId="14848867" w14:textId="09C9FD4C" w:rsidR="007E70F6" w:rsidRPr="007E70F6" w:rsidRDefault="007E70F6" w:rsidP="007E70F6">
      <w:pPr>
        <w:pStyle w:val="RSCB01ARTAbstract"/>
        <w:spacing w:line="360" w:lineRule="auto"/>
        <w:rPr>
          <w:rFonts w:ascii="Calibri" w:hAnsi="Calibri" w:cs="Calibri"/>
          <w:b/>
          <w:noProof w:val="0"/>
          <w:sz w:val="29"/>
          <w:szCs w:val="32"/>
          <w:lang w:eastAsia="en-US"/>
        </w:rPr>
      </w:pPr>
    </w:p>
    <w:bookmarkEnd w:id="1"/>
    <w:p w14:paraId="4B7E46EC" w14:textId="27E570C8" w:rsidR="007018A9" w:rsidRPr="0038171A" w:rsidRDefault="00C823F9" w:rsidP="000E2051">
      <w:pPr>
        <w:autoSpaceDE w:val="0"/>
        <w:autoSpaceDN w:val="0"/>
        <w:adjustRightInd w:val="0"/>
        <w:spacing w:line="360" w:lineRule="auto"/>
        <w:jc w:val="left"/>
        <w:rPr>
          <w:rFonts w:ascii="Calibri-Bold" w:hAnsi="Calibri-Bold" w:cs="Calibri-Bold"/>
          <w:b/>
          <w:bCs/>
          <w:kern w:val="0"/>
          <w:sz w:val="36"/>
          <w:szCs w:val="36"/>
        </w:rPr>
      </w:pPr>
      <w:r>
        <w:rPr>
          <w:rFonts w:ascii="TimesNewRomanPSMT" w:hAnsi="TimesNewRomanPSMT" w:cs="TimesNewRomanPSMT"/>
          <w:kern w:val="0"/>
          <w:sz w:val="15"/>
          <w:szCs w:val="15"/>
        </w:rPr>
        <w:br w:type="page"/>
      </w:r>
      <w:r w:rsidR="007018A9" w:rsidRPr="0038171A">
        <w:rPr>
          <w:rFonts w:ascii="Calibri-Bold" w:hAnsi="Calibri-Bold" w:cs="Calibri-Bold"/>
          <w:b/>
          <w:bCs/>
          <w:kern w:val="0"/>
          <w:sz w:val="36"/>
          <w:szCs w:val="36"/>
        </w:rPr>
        <w:lastRenderedPageBreak/>
        <w:t>Contents:</w:t>
      </w:r>
    </w:p>
    <w:p w14:paraId="4D42F06E" w14:textId="0FCD0C1A" w:rsidR="0072574D" w:rsidRPr="0072574D" w:rsidRDefault="0072574D" w:rsidP="0072574D">
      <w:pPr>
        <w:autoSpaceDE w:val="0"/>
        <w:autoSpaceDN w:val="0"/>
        <w:adjustRightInd w:val="0"/>
        <w:spacing w:line="360" w:lineRule="auto"/>
        <w:jc w:val="left"/>
        <w:rPr>
          <w:rFonts w:ascii="Calibri-Bold" w:eastAsia="宋体" w:hAnsi="Calibri-Bold" w:cs="Calibri-Bold"/>
          <w:b/>
          <w:bCs/>
          <w:kern w:val="0"/>
          <w:sz w:val="30"/>
          <w:szCs w:val="30"/>
        </w:rPr>
      </w:pPr>
      <w:r w:rsidRPr="002A693A">
        <w:rPr>
          <w:rFonts w:ascii="Calibri-Bold" w:eastAsia="宋体" w:hAnsi="Calibri-Bold" w:cs="Calibri-Bold"/>
          <w:b/>
          <w:bCs/>
          <w:kern w:val="0"/>
          <w:sz w:val="30"/>
          <w:szCs w:val="30"/>
        </w:rPr>
        <w:t xml:space="preserve">Supplementary </w:t>
      </w:r>
      <w:r>
        <w:rPr>
          <w:rFonts w:ascii="Calibri-Bold" w:eastAsia="宋体" w:hAnsi="Calibri-Bold" w:cs="Calibri-Bold"/>
          <w:b/>
          <w:bCs/>
          <w:kern w:val="0"/>
          <w:sz w:val="30"/>
          <w:szCs w:val="30"/>
        </w:rPr>
        <w:t xml:space="preserve">Experimental </w:t>
      </w:r>
      <w:r w:rsidR="00833694" w:rsidRPr="00833694">
        <w:rPr>
          <w:rFonts w:ascii="Calibri" w:hAnsi="Calibri" w:cs="Calibri"/>
          <w:b/>
          <w:bCs/>
          <w:sz w:val="30"/>
          <w:szCs w:val="30"/>
        </w:rPr>
        <w:t>section</w:t>
      </w:r>
    </w:p>
    <w:p w14:paraId="1C0E7F49" w14:textId="28FED910" w:rsidR="0072574D" w:rsidRPr="002A693A" w:rsidRDefault="0072574D" w:rsidP="0072574D">
      <w:pPr>
        <w:autoSpaceDE w:val="0"/>
        <w:autoSpaceDN w:val="0"/>
        <w:adjustRightInd w:val="0"/>
        <w:spacing w:line="360" w:lineRule="auto"/>
        <w:rPr>
          <w:rFonts w:ascii="Calibri" w:hAnsi="Calibri" w:cs="Calibri"/>
          <w:b/>
          <w:bCs/>
          <w:kern w:val="0"/>
          <w:sz w:val="24"/>
          <w:szCs w:val="24"/>
        </w:rPr>
      </w:pPr>
      <w:r>
        <w:rPr>
          <w:rFonts w:ascii="Calibri" w:hAnsi="Calibri" w:cs="Calibri"/>
          <w:b/>
          <w:bCs/>
          <w:kern w:val="0"/>
          <w:sz w:val="24"/>
          <w:szCs w:val="24"/>
        </w:rPr>
        <w:t>1.Materials Synthesis.</w:t>
      </w:r>
      <w:r w:rsidRPr="00D62393">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Pr>
          <w:rFonts w:ascii="Calibri-Bold" w:hAnsi="Calibri-Bold" w:cs="Calibri-Bold"/>
          <w:kern w:val="0"/>
          <w:sz w:val="24"/>
          <w:szCs w:val="24"/>
        </w:rPr>
        <w:t>3</w:t>
      </w:r>
      <w:r w:rsidRPr="00353E4F">
        <w:rPr>
          <w:rFonts w:ascii="Calibri-Bold" w:hAnsi="Calibri-Bold" w:cs="Calibri-Bold"/>
          <w:kern w:val="0"/>
          <w:sz w:val="24"/>
          <w:szCs w:val="24"/>
        </w:rPr>
        <w:t>)</w:t>
      </w:r>
    </w:p>
    <w:p w14:paraId="198888E5" w14:textId="034BBCB0" w:rsidR="0072574D" w:rsidRDefault="007F2C1C" w:rsidP="0072574D">
      <w:pPr>
        <w:autoSpaceDE w:val="0"/>
        <w:autoSpaceDN w:val="0"/>
        <w:adjustRightInd w:val="0"/>
        <w:spacing w:line="360" w:lineRule="auto"/>
        <w:rPr>
          <w:rFonts w:ascii="Calibri-Bold" w:hAnsi="Calibri-Bold" w:cs="Calibri-Bold"/>
          <w:kern w:val="0"/>
          <w:sz w:val="24"/>
          <w:szCs w:val="24"/>
        </w:rPr>
      </w:pPr>
      <w:r>
        <w:rPr>
          <w:rFonts w:ascii="Calibri" w:hAnsi="Calibri" w:cs="Calibri"/>
          <w:b/>
          <w:bCs/>
          <w:kern w:val="0"/>
          <w:sz w:val="24"/>
          <w:szCs w:val="24"/>
        </w:rPr>
        <w:t>2</w:t>
      </w:r>
      <w:r w:rsidR="0072574D">
        <w:rPr>
          <w:rFonts w:ascii="Calibri" w:hAnsi="Calibri" w:cs="Calibri"/>
          <w:b/>
          <w:bCs/>
          <w:kern w:val="0"/>
          <w:sz w:val="24"/>
          <w:szCs w:val="24"/>
        </w:rPr>
        <w:t>.</w:t>
      </w:r>
      <w:r w:rsidR="00AE6848">
        <w:rPr>
          <w:rFonts w:ascii="Calibri" w:hAnsi="Calibri" w:cs="Calibri"/>
          <w:b/>
          <w:bCs/>
          <w:kern w:val="0"/>
          <w:sz w:val="24"/>
          <w:szCs w:val="24"/>
        </w:rPr>
        <w:t>C</w:t>
      </w:r>
      <w:r w:rsidR="0072574D">
        <w:rPr>
          <w:rFonts w:ascii="Calibri" w:hAnsi="Calibri" w:cs="Calibri"/>
          <w:b/>
          <w:bCs/>
          <w:kern w:val="0"/>
          <w:sz w:val="24"/>
          <w:szCs w:val="24"/>
        </w:rPr>
        <w:t>haracterization.</w:t>
      </w:r>
      <w:r w:rsidR="0072574D" w:rsidRPr="00D62393">
        <w:rPr>
          <w:rFonts w:ascii="Calibri-Bold" w:hAnsi="Calibri-Bold" w:cs="Calibri-Bold"/>
          <w:kern w:val="0"/>
          <w:sz w:val="24"/>
          <w:szCs w:val="24"/>
        </w:rPr>
        <w:t xml:space="preserve"> </w:t>
      </w:r>
      <w:r w:rsidR="0072574D" w:rsidRPr="00353E4F">
        <w:rPr>
          <w:rFonts w:ascii="Calibri-Bold" w:hAnsi="Calibri-Bold" w:cs="Calibri-Bold"/>
          <w:kern w:val="0"/>
          <w:sz w:val="24"/>
          <w:szCs w:val="24"/>
        </w:rPr>
        <w:t xml:space="preserve">(Page </w:t>
      </w:r>
      <w:r w:rsidR="0072574D">
        <w:rPr>
          <w:rFonts w:ascii="Calibri-Bold" w:hAnsi="Calibri-Bold" w:cs="Calibri-Bold"/>
          <w:kern w:val="0"/>
          <w:sz w:val="24"/>
          <w:szCs w:val="24"/>
        </w:rPr>
        <w:t>3</w:t>
      </w:r>
      <w:r w:rsidR="0072574D" w:rsidRPr="00353E4F">
        <w:rPr>
          <w:rFonts w:ascii="Calibri-Bold" w:hAnsi="Calibri-Bold" w:cs="Calibri-Bold"/>
          <w:kern w:val="0"/>
          <w:sz w:val="24"/>
          <w:szCs w:val="24"/>
        </w:rPr>
        <w:t>)</w:t>
      </w:r>
    </w:p>
    <w:p w14:paraId="02343C86" w14:textId="73AF16C3" w:rsidR="007F2C1C" w:rsidRDefault="007F2C1C" w:rsidP="0072574D">
      <w:pPr>
        <w:autoSpaceDE w:val="0"/>
        <w:autoSpaceDN w:val="0"/>
        <w:adjustRightInd w:val="0"/>
        <w:spacing w:line="360" w:lineRule="auto"/>
        <w:rPr>
          <w:rFonts w:ascii="Calibri-Bold" w:hAnsi="Calibri-Bold" w:cs="Calibri-Bold"/>
          <w:kern w:val="0"/>
          <w:sz w:val="24"/>
          <w:szCs w:val="24"/>
        </w:rPr>
      </w:pPr>
      <w:r>
        <w:rPr>
          <w:rFonts w:ascii="Calibri" w:hAnsi="Calibri" w:cs="Calibri"/>
          <w:b/>
          <w:bCs/>
          <w:kern w:val="0"/>
          <w:sz w:val="24"/>
          <w:szCs w:val="24"/>
        </w:rPr>
        <w:t>3.</w:t>
      </w:r>
      <w:r w:rsidRPr="007F2C1C">
        <w:rPr>
          <w:rFonts w:ascii="Calibri" w:hAnsi="Calibri" w:cs="Calibri"/>
          <w:bCs/>
        </w:rPr>
        <w:t xml:space="preserve"> </w:t>
      </w:r>
      <w:r w:rsidRPr="007F2C1C">
        <w:rPr>
          <w:rFonts w:ascii="Calibri" w:hAnsi="Calibri" w:cs="Calibri"/>
          <w:b/>
          <w:sz w:val="24"/>
          <w:szCs w:val="24"/>
        </w:rPr>
        <w:t>Electrochemical Measurements.</w:t>
      </w:r>
      <w:r w:rsidRPr="00D62393">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Pr>
          <w:rFonts w:ascii="Calibri-Bold" w:hAnsi="Calibri-Bold" w:cs="Calibri-Bold"/>
          <w:kern w:val="0"/>
          <w:sz w:val="24"/>
          <w:szCs w:val="24"/>
        </w:rPr>
        <w:t>3</w:t>
      </w:r>
      <w:r w:rsidR="00810F5C">
        <w:rPr>
          <w:rFonts w:ascii="Calibri-Bold" w:hAnsi="Calibri-Bold" w:cs="Calibri-Bold"/>
          <w:kern w:val="0"/>
          <w:sz w:val="24"/>
          <w:szCs w:val="24"/>
        </w:rPr>
        <w:t>-4</w:t>
      </w:r>
      <w:r w:rsidRPr="00353E4F">
        <w:rPr>
          <w:rFonts w:ascii="Calibri-Bold" w:hAnsi="Calibri-Bold" w:cs="Calibri-Bold"/>
          <w:kern w:val="0"/>
          <w:sz w:val="24"/>
          <w:szCs w:val="24"/>
        </w:rPr>
        <w:t>)</w:t>
      </w:r>
    </w:p>
    <w:p w14:paraId="754DF575" w14:textId="391B7A8E" w:rsidR="007F2C1C" w:rsidRPr="002A693A" w:rsidRDefault="007F2C1C" w:rsidP="0072574D">
      <w:pPr>
        <w:autoSpaceDE w:val="0"/>
        <w:autoSpaceDN w:val="0"/>
        <w:adjustRightInd w:val="0"/>
        <w:spacing w:line="360" w:lineRule="auto"/>
        <w:rPr>
          <w:rFonts w:ascii="Calibri" w:hAnsi="Calibri" w:cs="Calibri"/>
          <w:b/>
          <w:bCs/>
          <w:kern w:val="0"/>
          <w:sz w:val="24"/>
          <w:szCs w:val="24"/>
        </w:rPr>
      </w:pPr>
      <w:r>
        <w:rPr>
          <w:rFonts w:ascii="Calibri" w:hAnsi="Calibri" w:cs="Calibri"/>
          <w:b/>
          <w:bCs/>
          <w:kern w:val="0"/>
          <w:sz w:val="24"/>
          <w:szCs w:val="24"/>
        </w:rPr>
        <w:t>4.</w:t>
      </w:r>
      <w:r w:rsidRPr="007F2C1C">
        <w:rPr>
          <w:rFonts w:ascii="Calibri" w:hAnsi="Calibri" w:cs="Calibri"/>
          <w:bCs/>
        </w:rPr>
        <w:t xml:space="preserve"> </w:t>
      </w:r>
      <w:r w:rsidRPr="007F2C1C">
        <w:rPr>
          <w:rFonts w:ascii="Calibri" w:hAnsi="Calibri" w:cs="Calibri"/>
          <w:b/>
          <w:bCs/>
          <w:sz w:val="24"/>
          <w:szCs w:val="24"/>
        </w:rPr>
        <w:t>The measurement of yield.</w:t>
      </w:r>
      <w:r w:rsidRPr="00D62393">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sidR="00810F5C">
        <w:rPr>
          <w:rFonts w:ascii="Calibri-Bold" w:hAnsi="Calibri-Bold" w:cs="Calibri-Bold"/>
          <w:kern w:val="0"/>
          <w:sz w:val="24"/>
          <w:szCs w:val="24"/>
        </w:rPr>
        <w:t>4</w:t>
      </w:r>
      <w:r w:rsidRPr="00353E4F">
        <w:rPr>
          <w:rFonts w:ascii="Calibri-Bold" w:hAnsi="Calibri-Bold" w:cs="Calibri-Bold"/>
          <w:kern w:val="0"/>
          <w:sz w:val="24"/>
          <w:szCs w:val="24"/>
        </w:rPr>
        <w:t>)</w:t>
      </w:r>
    </w:p>
    <w:p w14:paraId="2543E377" w14:textId="77777777" w:rsidR="00AF7EF9" w:rsidRDefault="00AF7EF9" w:rsidP="002436C6">
      <w:pPr>
        <w:autoSpaceDE w:val="0"/>
        <w:autoSpaceDN w:val="0"/>
        <w:adjustRightInd w:val="0"/>
        <w:spacing w:line="360" w:lineRule="auto"/>
        <w:jc w:val="left"/>
        <w:rPr>
          <w:rFonts w:ascii="Calibri-Bold" w:eastAsia="宋体" w:hAnsi="Calibri-Bold" w:cs="Calibri-Bold"/>
          <w:b/>
          <w:bCs/>
          <w:kern w:val="0"/>
          <w:sz w:val="30"/>
          <w:szCs w:val="30"/>
        </w:rPr>
      </w:pPr>
    </w:p>
    <w:p w14:paraId="377BBC53" w14:textId="788F1C76" w:rsidR="0072574D" w:rsidRPr="0072574D" w:rsidRDefault="002436C6" w:rsidP="002436C6">
      <w:pPr>
        <w:autoSpaceDE w:val="0"/>
        <w:autoSpaceDN w:val="0"/>
        <w:adjustRightInd w:val="0"/>
        <w:spacing w:line="360" w:lineRule="auto"/>
        <w:jc w:val="left"/>
        <w:rPr>
          <w:rFonts w:ascii="Calibri-Bold" w:eastAsia="宋体" w:hAnsi="Calibri-Bold" w:cs="Calibri-Bold"/>
          <w:b/>
          <w:bCs/>
          <w:kern w:val="0"/>
          <w:sz w:val="30"/>
          <w:szCs w:val="30"/>
        </w:rPr>
      </w:pPr>
      <w:r w:rsidRPr="002A693A">
        <w:rPr>
          <w:rFonts w:ascii="Calibri-Bold" w:eastAsia="宋体" w:hAnsi="Calibri-Bold" w:cs="Calibri-Bold"/>
          <w:b/>
          <w:bCs/>
          <w:kern w:val="0"/>
          <w:sz w:val="30"/>
          <w:szCs w:val="30"/>
        </w:rPr>
        <w:t>Supplementary Results</w:t>
      </w:r>
    </w:p>
    <w:p w14:paraId="66E87C63" w14:textId="5719A921" w:rsidR="002436C6" w:rsidRPr="002A693A" w:rsidRDefault="002436C6" w:rsidP="0038171A">
      <w:pPr>
        <w:autoSpaceDE w:val="0"/>
        <w:autoSpaceDN w:val="0"/>
        <w:adjustRightInd w:val="0"/>
        <w:spacing w:line="360" w:lineRule="auto"/>
        <w:rPr>
          <w:rFonts w:ascii="Calibri" w:hAnsi="Calibri" w:cs="Calibri"/>
          <w:b/>
          <w:bCs/>
          <w:kern w:val="0"/>
          <w:sz w:val="24"/>
          <w:szCs w:val="24"/>
        </w:rPr>
      </w:pPr>
      <w:r w:rsidRPr="002A693A">
        <w:rPr>
          <w:rFonts w:ascii="Calibri" w:hAnsi="Calibri" w:cs="Calibri"/>
          <w:b/>
          <w:bCs/>
          <w:kern w:val="0"/>
          <w:sz w:val="24"/>
          <w:szCs w:val="24"/>
        </w:rPr>
        <w:t>Figure S1.</w:t>
      </w:r>
      <w:r w:rsidR="000967A8" w:rsidRPr="002A693A">
        <w:rPr>
          <w:rFonts w:ascii="Calibri" w:eastAsia="宋体" w:hAnsi="Calibri" w:cs="Calibri"/>
          <w:sz w:val="24"/>
          <w:szCs w:val="24"/>
        </w:rPr>
        <w:t xml:space="preserve"> SEM images of H-Nb</w:t>
      </w:r>
      <w:r w:rsidR="000967A8" w:rsidRPr="002A693A">
        <w:rPr>
          <w:rFonts w:ascii="Calibri" w:eastAsia="宋体" w:hAnsi="Calibri" w:cs="Calibri"/>
          <w:sz w:val="24"/>
          <w:szCs w:val="24"/>
          <w:vertAlign w:val="subscript"/>
        </w:rPr>
        <w:t>2</w:t>
      </w:r>
      <w:r w:rsidR="000967A8" w:rsidRPr="002A693A">
        <w:rPr>
          <w:rFonts w:ascii="Calibri" w:eastAsia="宋体" w:hAnsi="Calibri" w:cs="Calibri"/>
          <w:sz w:val="24"/>
          <w:szCs w:val="24"/>
        </w:rPr>
        <w:t>O</w:t>
      </w:r>
      <w:r w:rsidR="000967A8" w:rsidRPr="002A693A">
        <w:rPr>
          <w:rFonts w:ascii="Calibri" w:eastAsia="宋体" w:hAnsi="Calibri" w:cs="Calibri"/>
          <w:sz w:val="24"/>
          <w:szCs w:val="24"/>
          <w:vertAlign w:val="subscript"/>
        </w:rPr>
        <w:t>5</w:t>
      </w:r>
      <w:r w:rsidR="000967A8" w:rsidRPr="002A693A">
        <w:rPr>
          <w:rFonts w:ascii="Calibri" w:eastAsia="宋体" w:hAnsi="Calibri" w:cs="Calibri"/>
          <w:sz w:val="24"/>
          <w:szCs w:val="24"/>
        </w:rPr>
        <w:t xml:space="preserve"> materials were prepared at different temperatures</w:t>
      </w:r>
      <w:r w:rsidR="00353E4F" w:rsidRPr="00353E4F">
        <w:rPr>
          <w:rFonts w:ascii="Calibri-Bold" w:hAnsi="Calibri-Bold" w:cs="Calibri-Bold"/>
          <w:kern w:val="0"/>
          <w:sz w:val="24"/>
          <w:szCs w:val="24"/>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7F2C1C">
        <w:rPr>
          <w:rFonts w:ascii="Calibri-Bold" w:hAnsi="Calibri-Bold" w:cs="Calibri-Bold"/>
          <w:kern w:val="0"/>
          <w:sz w:val="24"/>
          <w:szCs w:val="24"/>
        </w:rPr>
        <w:t>5</w:t>
      </w:r>
      <w:r w:rsidR="00D62393" w:rsidRPr="00353E4F">
        <w:rPr>
          <w:rFonts w:ascii="Calibri-Bold" w:hAnsi="Calibri-Bold" w:cs="Calibri-Bold"/>
          <w:kern w:val="0"/>
          <w:sz w:val="24"/>
          <w:szCs w:val="24"/>
        </w:rPr>
        <w:t>)</w:t>
      </w:r>
    </w:p>
    <w:p w14:paraId="4F87E455" w14:textId="7FA79295" w:rsidR="002436C6" w:rsidRPr="00D62393" w:rsidRDefault="002436C6" w:rsidP="0038171A">
      <w:pPr>
        <w:autoSpaceDE w:val="0"/>
        <w:autoSpaceDN w:val="0"/>
        <w:adjustRightInd w:val="0"/>
        <w:spacing w:line="360" w:lineRule="auto"/>
        <w:rPr>
          <w:rFonts w:ascii="Calibri" w:hAnsi="Calibri" w:cs="Calibri"/>
          <w:b/>
          <w:bCs/>
          <w:kern w:val="0"/>
          <w:sz w:val="24"/>
          <w:szCs w:val="24"/>
        </w:rPr>
      </w:pPr>
      <w:r w:rsidRPr="002A693A">
        <w:rPr>
          <w:rFonts w:ascii="Calibri" w:hAnsi="Calibri" w:cs="Calibri"/>
          <w:b/>
          <w:bCs/>
          <w:kern w:val="0"/>
          <w:sz w:val="24"/>
          <w:szCs w:val="24"/>
        </w:rPr>
        <w:t xml:space="preserve">Figure S2. </w:t>
      </w:r>
      <w:r w:rsidR="000967A8" w:rsidRPr="002A693A">
        <w:rPr>
          <w:rFonts w:ascii="Calibri" w:eastAsia="宋体" w:hAnsi="Calibri" w:cs="Calibri"/>
          <w:bCs/>
          <w:sz w:val="24"/>
          <w:szCs w:val="24"/>
        </w:rPr>
        <w:t>The</w:t>
      </w:r>
      <w:r w:rsidR="000967A8" w:rsidRPr="002A693A">
        <w:rPr>
          <w:rFonts w:ascii="Calibri" w:eastAsia="宋体" w:hAnsi="Calibri" w:cs="Calibri"/>
          <w:b/>
          <w:bCs/>
          <w:sz w:val="24"/>
          <w:szCs w:val="24"/>
        </w:rPr>
        <w:t xml:space="preserve"> </w:t>
      </w:r>
      <w:r w:rsidR="000967A8" w:rsidRPr="002A693A">
        <w:rPr>
          <w:rFonts w:ascii="Calibri" w:eastAsia="宋体" w:hAnsi="Calibri" w:cs="Calibri"/>
          <w:sz w:val="24"/>
          <w:szCs w:val="24"/>
        </w:rPr>
        <w:t>catalyst power of Nb</w:t>
      </w:r>
      <w:r w:rsidR="000967A8" w:rsidRPr="002A693A">
        <w:rPr>
          <w:rFonts w:ascii="Calibri" w:eastAsia="宋体" w:hAnsi="Calibri" w:cs="Calibri"/>
          <w:sz w:val="24"/>
          <w:szCs w:val="24"/>
          <w:vertAlign w:val="subscript"/>
        </w:rPr>
        <w:t>2</w:t>
      </w:r>
      <w:r w:rsidR="000967A8" w:rsidRPr="002A693A">
        <w:rPr>
          <w:rFonts w:ascii="Calibri" w:eastAsia="宋体" w:hAnsi="Calibri" w:cs="Calibri"/>
          <w:sz w:val="24"/>
          <w:szCs w:val="24"/>
        </w:rPr>
        <w:t>O</w:t>
      </w:r>
      <w:r w:rsidR="000967A8" w:rsidRPr="002A693A">
        <w:rPr>
          <w:rFonts w:ascii="Calibri" w:eastAsia="宋体" w:hAnsi="Calibri" w:cs="Calibri"/>
          <w:sz w:val="24"/>
          <w:szCs w:val="24"/>
          <w:vertAlign w:val="subscript"/>
        </w:rPr>
        <w:t>5</w:t>
      </w:r>
      <w:r w:rsidR="000967A8" w:rsidRPr="002A693A">
        <w:rPr>
          <w:rFonts w:ascii="Calibri" w:eastAsia="宋体" w:hAnsi="Calibri" w:cs="Calibri"/>
          <w:sz w:val="24"/>
          <w:szCs w:val="24"/>
        </w:rPr>
        <w:t xml:space="preserve"> annealing at different temperatures</w:t>
      </w:r>
      <w:r w:rsidR="00D62393" w:rsidRPr="00353E4F">
        <w:rPr>
          <w:rFonts w:ascii="Calibri-Bold" w:hAnsi="Calibri-Bold" w:cs="Calibri-Bold"/>
          <w:kern w:val="0"/>
          <w:sz w:val="24"/>
          <w:szCs w:val="24"/>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(Page</w:t>
      </w:r>
      <w:r w:rsidR="007D2DA5">
        <w:rPr>
          <w:rFonts w:ascii="Calibri-Bold" w:hAnsi="Calibri-Bold" w:cs="Calibri-Bold"/>
          <w:kern w:val="0"/>
          <w:sz w:val="24"/>
          <w:szCs w:val="24"/>
        </w:rPr>
        <w:t xml:space="preserve"> </w:t>
      </w:r>
      <w:r w:rsidR="007F2C1C">
        <w:rPr>
          <w:rFonts w:ascii="Calibri-Bold" w:hAnsi="Calibri-Bold" w:cs="Calibri-Bold"/>
          <w:kern w:val="0"/>
          <w:sz w:val="24"/>
          <w:szCs w:val="24"/>
        </w:rPr>
        <w:t>6</w:t>
      </w:r>
      <w:r w:rsidR="00D62393" w:rsidRPr="00353E4F">
        <w:rPr>
          <w:rFonts w:ascii="Calibri-Bold" w:hAnsi="Calibri-Bold" w:cs="Calibri-Bold"/>
          <w:kern w:val="0"/>
          <w:sz w:val="24"/>
          <w:szCs w:val="24"/>
        </w:rPr>
        <w:t>)</w:t>
      </w:r>
    </w:p>
    <w:p w14:paraId="39E2C0C5" w14:textId="1404FD2A" w:rsidR="002436C6" w:rsidRPr="002A693A" w:rsidRDefault="002436C6" w:rsidP="0038171A">
      <w:pPr>
        <w:autoSpaceDE w:val="0"/>
        <w:autoSpaceDN w:val="0"/>
        <w:adjustRightInd w:val="0"/>
        <w:spacing w:line="360" w:lineRule="auto"/>
        <w:rPr>
          <w:rFonts w:ascii="Calibri" w:hAnsi="Calibri" w:cs="Calibri"/>
          <w:b/>
          <w:bCs/>
          <w:kern w:val="0"/>
          <w:sz w:val="24"/>
          <w:szCs w:val="24"/>
        </w:rPr>
      </w:pPr>
      <w:r w:rsidRPr="002A693A">
        <w:rPr>
          <w:rFonts w:ascii="Calibri" w:hAnsi="Calibri" w:cs="Calibri"/>
          <w:b/>
          <w:bCs/>
          <w:kern w:val="0"/>
          <w:sz w:val="24"/>
          <w:szCs w:val="24"/>
        </w:rPr>
        <w:t xml:space="preserve">Figure S3. </w:t>
      </w:r>
      <w:r w:rsidR="000967A8" w:rsidRPr="002A693A">
        <w:rPr>
          <w:rFonts w:ascii="Calibri" w:eastAsia="宋体" w:hAnsi="Calibri" w:cs="Calibri"/>
          <w:bCs/>
          <w:sz w:val="24"/>
          <w:szCs w:val="24"/>
        </w:rPr>
        <w:t>The</w:t>
      </w:r>
      <w:r w:rsidR="000967A8" w:rsidRPr="002A693A">
        <w:rPr>
          <w:rFonts w:ascii="Calibri" w:eastAsia="宋体" w:hAnsi="Calibri" w:cs="Calibri"/>
          <w:b/>
          <w:bCs/>
          <w:sz w:val="24"/>
          <w:szCs w:val="24"/>
        </w:rPr>
        <w:t xml:space="preserve"> </w:t>
      </w:r>
      <w:r w:rsidR="000967A8" w:rsidRPr="002A693A">
        <w:rPr>
          <w:rFonts w:ascii="Calibri" w:eastAsia="宋体" w:hAnsi="Calibri" w:cs="Calibri"/>
          <w:sz w:val="24"/>
          <w:szCs w:val="24"/>
        </w:rPr>
        <w:t>TEM images of H-300 material</w:t>
      </w:r>
      <w:r w:rsidRPr="002A693A">
        <w:rPr>
          <w:rFonts w:ascii="Calibri" w:hAnsi="Calibri" w:cs="Calibri"/>
          <w:kern w:val="0"/>
          <w:sz w:val="24"/>
          <w:szCs w:val="24"/>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7F2C1C">
        <w:rPr>
          <w:rFonts w:ascii="Calibri-Bold" w:hAnsi="Calibri-Bold" w:cs="Calibri-Bold"/>
          <w:kern w:val="0"/>
          <w:sz w:val="24"/>
          <w:szCs w:val="24"/>
        </w:rPr>
        <w:t>7</w:t>
      </w:r>
      <w:r w:rsidR="00D62393" w:rsidRPr="00353E4F">
        <w:rPr>
          <w:rFonts w:ascii="Calibri-Bold" w:hAnsi="Calibri-Bold" w:cs="Calibri-Bold"/>
          <w:kern w:val="0"/>
          <w:sz w:val="24"/>
          <w:szCs w:val="24"/>
        </w:rPr>
        <w:t>)</w:t>
      </w:r>
    </w:p>
    <w:p w14:paraId="00BB5CE6" w14:textId="6DF537C4" w:rsidR="002436C6" w:rsidRPr="002A693A" w:rsidRDefault="002436C6" w:rsidP="0038171A">
      <w:pPr>
        <w:autoSpaceDE w:val="0"/>
        <w:autoSpaceDN w:val="0"/>
        <w:adjustRightInd w:val="0"/>
        <w:spacing w:line="360" w:lineRule="auto"/>
        <w:rPr>
          <w:rFonts w:ascii="Calibri" w:hAnsi="Calibri" w:cs="Calibri"/>
          <w:b/>
          <w:bCs/>
          <w:kern w:val="0"/>
          <w:sz w:val="24"/>
          <w:szCs w:val="24"/>
        </w:rPr>
      </w:pPr>
      <w:r w:rsidRPr="002A693A">
        <w:rPr>
          <w:rFonts w:ascii="Calibri" w:hAnsi="Calibri" w:cs="Calibri"/>
          <w:b/>
          <w:bCs/>
          <w:kern w:val="0"/>
          <w:sz w:val="24"/>
          <w:szCs w:val="24"/>
        </w:rPr>
        <w:t xml:space="preserve">Figure S4. </w:t>
      </w:r>
      <w:r w:rsidR="000967A8" w:rsidRPr="002A693A">
        <w:rPr>
          <w:rFonts w:ascii="Calibri" w:eastAsia="宋体" w:hAnsi="Calibri" w:cs="Calibri"/>
          <w:bCs/>
          <w:sz w:val="24"/>
          <w:szCs w:val="24"/>
        </w:rPr>
        <w:t>The</w:t>
      </w:r>
      <w:r w:rsidR="000967A8" w:rsidRPr="002A693A">
        <w:rPr>
          <w:rFonts w:ascii="Calibri" w:eastAsia="宋体" w:hAnsi="Calibri" w:cs="Calibri"/>
          <w:b/>
          <w:bCs/>
          <w:sz w:val="24"/>
          <w:szCs w:val="24"/>
        </w:rPr>
        <w:t xml:space="preserve"> </w:t>
      </w:r>
      <w:r w:rsidR="000967A8" w:rsidRPr="002A693A">
        <w:rPr>
          <w:rFonts w:ascii="Calibri" w:eastAsia="宋体" w:hAnsi="Calibri" w:cs="Calibri"/>
          <w:sz w:val="24"/>
          <w:szCs w:val="24"/>
        </w:rPr>
        <w:t>TEM images of H-raw</w:t>
      </w:r>
      <w:r w:rsidRPr="002A693A">
        <w:rPr>
          <w:rFonts w:ascii="Calibri" w:hAnsi="Calibri" w:cs="Calibri"/>
          <w:kern w:val="0"/>
          <w:sz w:val="24"/>
          <w:szCs w:val="24"/>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7F2C1C">
        <w:rPr>
          <w:rFonts w:ascii="Calibri-Bold" w:hAnsi="Calibri-Bold" w:cs="Calibri-Bold"/>
          <w:kern w:val="0"/>
          <w:sz w:val="24"/>
          <w:szCs w:val="24"/>
        </w:rPr>
        <w:t>8</w:t>
      </w:r>
      <w:r w:rsidR="00D62393" w:rsidRPr="00353E4F">
        <w:rPr>
          <w:rFonts w:ascii="Calibri-Bold" w:hAnsi="Calibri-Bold" w:cs="Calibri-Bold"/>
          <w:kern w:val="0"/>
          <w:sz w:val="24"/>
          <w:szCs w:val="24"/>
        </w:rPr>
        <w:t>)</w:t>
      </w:r>
    </w:p>
    <w:p w14:paraId="2EE78B58" w14:textId="548A1D29" w:rsidR="002436C6" w:rsidRDefault="002436C6" w:rsidP="0038171A">
      <w:pPr>
        <w:spacing w:line="360" w:lineRule="auto"/>
        <w:rPr>
          <w:rFonts w:ascii="Calibri-Bold" w:hAnsi="Calibri-Bold" w:cs="Calibri-Bold"/>
          <w:kern w:val="0"/>
          <w:sz w:val="24"/>
          <w:szCs w:val="24"/>
        </w:rPr>
      </w:pPr>
      <w:r w:rsidRPr="002A693A">
        <w:rPr>
          <w:rFonts w:ascii="Calibri" w:hAnsi="Calibri" w:cs="Calibri"/>
          <w:b/>
          <w:bCs/>
          <w:kern w:val="0"/>
          <w:sz w:val="24"/>
          <w:szCs w:val="24"/>
        </w:rPr>
        <w:t xml:space="preserve">Figure S5. </w:t>
      </w:r>
      <w:r w:rsidR="000967A8" w:rsidRPr="002A693A">
        <w:rPr>
          <w:rFonts w:ascii="Calibri" w:eastAsia="宋体" w:hAnsi="Calibri" w:cs="Calibri"/>
          <w:sz w:val="24"/>
          <w:szCs w:val="24"/>
        </w:rPr>
        <w:t>The EDS energy spectrum analysis results of H-300</w:t>
      </w:r>
      <w:r w:rsidR="000967A8" w:rsidRPr="002A693A">
        <w:rPr>
          <w:rFonts w:ascii="Calibri" w:hAnsi="Calibri" w:cs="Calibri"/>
          <w:b/>
          <w:bCs/>
          <w:sz w:val="24"/>
          <w:szCs w:val="24"/>
          <w:lang w:val="en-GB"/>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(Page</w:t>
      </w:r>
      <w:r w:rsidR="007D2DA5">
        <w:rPr>
          <w:rFonts w:ascii="Calibri-Bold" w:hAnsi="Calibri-Bold" w:cs="Calibri-Bold"/>
          <w:kern w:val="0"/>
          <w:sz w:val="24"/>
          <w:szCs w:val="24"/>
        </w:rPr>
        <w:t xml:space="preserve"> </w:t>
      </w:r>
      <w:r w:rsidR="007F2C1C">
        <w:rPr>
          <w:rFonts w:ascii="Calibri-Bold" w:hAnsi="Calibri-Bold" w:cs="Calibri-Bold"/>
          <w:kern w:val="0"/>
          <w:sz w:val="24"/>
          <w:szCs w:val="24"/>
        </w:rPr>
        <w:t>9</w:t>
      </w:r>
      <w:r w:rsidR="00D62393" w:rsidRPr="00353E4F">
        <w:rPr>
          <w:rFonts w:ascii="Calibri-Bold" w:hAnsi="Calibri-Bold" w:cs="Calibri-Bold"/>
          <w:kern w:val="0"/>
          <w:sz w:val="24"/>
          <w:szCs w:val="24"/>
        </w:rPr>
        <w:t>)</w:t>
      </w:r>
    </w:p>
    <w:p w14:paraId="518D97B1" w14:textId="5DDC421A" w:rsidR="005736C7" w:rsidRPr="00B61F7A" w:rsidRDefault="005736C7" w:rsidP="005736C7">
      <w:pPr>
        <w:autoSpaceDE w:val="0"/>
        <w:autoSpaceDN w:val="0"/>
        <w:adjustRightInd w:val="0"/>
        <w:spacing w:line="360" w:lineRule="auto"/>
        <w:rPr>
          <w:rFonts w:ascii="Calibri-Bold" w:hAnsi="Calibri-Bold" w:cs="Calibri-Bold"/>
          <w:kern w:val="0"/>
          <w:sz w:val="24"/>
          <w:szCs w:val="24"/>
        </w:rPr>
      </w:pPr>
      <w:r w:rsidRPr="00B61F7A">
        <w:rPr>
          <w:rFonts w:ascii="Calibri" w:hAnsi="Calibri" w:cs="Calibri"/>
          <w:b/>
          <w:bCs/>
          <w:kern w:val="0"/>
          <w:sz w:val="24"/>
          <w:szCs w:val="24"/>
        </w:rPr>
        <w:t xml:space="preserve">Figure S6. </w:t>
      </w:r>
      <w:r w:rsidRPr="00B61F7A">
        <w:rPr>
          <w:rFonts w:ascii="Calibri" w:hAnsi="Calibri" w:cs="Calibri"/>
          <w:kern w:val="0"/>
          <w:sz w:val="24"/>
          <w:szCs w:val="24"/>
        </w:rPr>
        <w:t>The CV of the H-raw, H-100, H-200, H-400, H-500.</w:t>
      </w:r>
      <w:r w:rsidRPr="00B61F7A">
        <w:rPr>
          <w:rFonts w:ascii="Calibri-Bold" w:hAnsi="Calibri-Bold" w:cs="Calibri-Bold"/>
          <w:kern w:val="0"/>
          <w:sz w:val="24"/>
          <w:szCs w:val="24"/>
        </w:rPr>
        <w:t xml:space="preserve"> (Page 10)</w:t>
      </w:r>
    </w:p>
    <w:p w14:paraId="03D973C2" w14:textId="322599C2" w:rsidR="002436C6" w:rsidRDefault="002436C6" w:rsidP="0038171A">
      <w:pPr>
        <w:autoSpaceDE w:val="0"/>
        <w:autoSpaceDN w:val="0"/>
        <w:adjustRightInd w:val="0"/>
        <w:spacing w:line="360" w:lineRule="auto"/>
        <w:rPr>
          <w:rFonts w:ascii="Calibri-Bold" w:hAnsi="Calibri-Bold" w:cs="Calibri-Bold"/>
          <w:kern w:val="0"/>
          <w:sz w:val="24"/>
          <w:szCs w:val="24"/>
        </w:rPr>
      </w:pPr>
      <w:r w:rsidRPr="002A693A">
        <w:rPr>
          <w:rFonts w:ascii="Calibri" w:hAnsi="Calibri" w:cs="Calibri"/>
          <w:b/>
          <w:bCs/>
          <w:kern w:val="0"/>
          <w:sz w:val="24"/>
          <w:szCs w:val="24"/>
        </w:rPr>
        <w:t>Figure S</w:t>
      </w:r>
      <w:r w:rsidR="005736C7">
        <w:rPr>
          <w:rFonts w:ascii="Calibri" w:hAnsi="Calibri" w:cs="Calibri"/>
          <w:b/>
          <w:bCs/>
          <w:kern w:val="0"/>
          <w:sz w:val="24"/>
          <w:szCs w:val="24"/>
        </w:rPr>
        <w:t>7</w:t>
      </w:r>
      <w:r w:rsidRPr="002A693A">
        <w:rPr>
          <w:rFonts w:ascii="Calibri" w:hAnsi="Calibri" w:cs="Calibri"/>
          <w:b/>
          <w:bCs/>
          <w:kern w:val="0"/>
          <w:sz w:val="24"/>
          <w:szCs w:val="24"/>
        </w:rPr>
        <w:t xml:space="preserve">. </w:t>
      </w:r>
      <w:r w:rsidR="006207F0" w:rsidRPr="009A6244">
        <w:rPr>
          <w:rFonts w:ascii="Calibri" w:hAnsi="Calibri" w:cs="Calibri"/>
          <w:kern w:val="0"/>
          <w:sz w:val="24"/>
          <w:szCs w:val="24"/>
        </w:rPr>
        <w:t>The LSV of the H-raw and H-300.</w:t>
      </w:r>
      <w:r w:rsidR="006207F0" w:rsidRPr="00353E4F">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7F2C1C">
        <w:rPr>
          <w:rFonts w:ascii="Calibri-Bold" w:hAnsi="Calibri-Bold" w:cs="Calibri-Bold"/>
          <w:kern w:val="0"/>
          <w:sz w:val="24"/>
          <w:szCs w:val="24"/>
        </w:rPr>
        <w:t>1</w:t>
      </w:r>
      <w:r w:rsidR="005736C7">
        <w:rPr>
          <w:rFonts w:ascii="Calibri-Bold" w:hAnsi="Calibri-Bold" w:cs="Calibri-Bold"/>
          <w:kern w:val="0"/>
          <w:sz w:val="24"/>
          <w:szCs w:val="24"/>
        </w:rPr>
        <w:t>1</w:t>
      </w:r>
      <w:r w:rsidR="00D62393" w:rsidRPr="00353E4F">
        <w:rPr>
          <w:rFonts w:ascii="Calibri-Bold" w:hAnsi="Calibri-Bold" w:cs="Calibri-Bold"/>
          <w:kern w:val="0"/>
          <w:sz w:val="24"/>
          <w:szCs w:val="24"/>
        </w:rPr>
        <w:t>)</w:t>
      </w:r>
    </w:p>
    <w:p w14:paraId="3DED88FF" w14:textId="36BDF247" w:rsidR="009A6244" w:rsidRPr="009A6244" w:rsidRDefault="009A6244" w:rsidP="0038171A">
      <w:pPr>
        <w:autoSpaceDE w:val="0"/>
        <w:autoSpaceDN w:val="0"/>
        <w:adjustRightInd w:val="0"/>
        <w:spacing w:line="360" w:lineRule="auto"/>
        <w:rPr>
          <w:rFonts w:ascii="Calibri" w:hAnsi="Calibri" w:cs="Calibri"/>
          <w:kern w:val="0"/>
          <w:sz w:val="24"/>
          <w:szCs w:val="24"/>
        </w:rPr>
      </w:pPr>
      <w:r w:rsidRPr="002A693A">
        <w:rPr>
          <w:rFonts w:ascii="Calibri" w:hAnsi="Calibri" w:cs="Calibri"/>
          <w:b/>
          <w:bCs/>
          <w:kern w:val="0"/>
          <w:sz w:val="24"/>
          <w:szCs w:val="24"/>
        </w:rPr>
        <w:t>Figure S</w:t>
      </w:r>
      <w:r w:rsidR="005736C7">
        <w:rPr>
          <w:rFonts w:ascii="Calibri" w:hAnsi="Calibri" w:cs="Calibri"/>
          <w:b/>
          <w:bCs/>
          <w:kern w:val="0"/>
          <w:sz w:val="24"/>
          <w:szCs w:val="24"/>
        </w:rPr>
        <w:t>8</w:t>
      </w:r>
      <w:r w:rsidRPr="002A693A">
        <w:rPr>
          <w:rFonts w:ascii="Calibri" w:hAnsi="Calibri" w:cs="Calibri"/>
          <w:b/>
          <w:bCs/>
          <w:kern w:val="0"/>
          <w:sz w:val="24"/>
          <w:szCs w:val="24"/>
        </w:rPr>
        <w:t>.</w:t>
      </w:r>
      <w:r>
        <w:rPr>
          <w:rFonts w:ascii="Calibri" w:hAnsi="Calibri" w:cs="Calibri"/>
          <w:b/>
          <w:bCs/>
          <w:kern w:val="0"/>
          <w:sz w:val="24"/>
          <w:szCs w:val="24"/>
        </w:rPr>
        <w:t xml:space="preserve"> </w:t>
      </w:r>
      <w:r w:rsidR="006207F0" w:rsidRPr="002A693A">
        <w:rPr>
          <w:rFonts w:ascii="Calibri" w:hAnsi="Calibri" w:cs="Calibri"/>
          <w:kern w:val="0"/>
          <w:sz w:val="24"/>
          <w:szCs w:val="24"/>
        </w:rPr>
        <w:t>Measuring the Collection Efficiency of RRDE.</w:t>
      </w:r>
      <w:r w:rsidRPr="009A6244">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sidR="007F2C1C">
        <w:rPr>
          <w:rFonts w:ascii="Calibri-Bold" w:hAnsi="Calibri-Bold" w:cs="Calibri-Bold"/>
          <w:kern w:val="0"/>
          <w:sz w:val="24"/>
          <w:szCs w:val="24"/>
        </w:rPr>
        <w:t>1</w:t>
      </w:r>
      <w:r w:rsidR="005736C7">
        <w:rPr>
          <w:rFonts w:ascii="Calibri-Bold" w:hAnsi="Calibri-Bold" w:cs="Calibri-Bold"/>
          <w:kern w:val="0"/>
          <w:sz w:val="24"/>
          <w:szCs w:val="24"/>
        </w:rPr>
        <w:t>2</w:t>
      </w:r>
      <w:r w:rsidRPr="00353E4F">
        <w:rPr>
          <w:rFonts w:ascii="Calibri-Bold" w:hAnsi="Calibri-Bold" w:cs="Calibri-Bold"/>
          <w:kern w:val="0"/>
          <w:sz w:val="24"/>
          <w:szCs w:val="24"/>
        </w:rPr>
        <w:t>)</w:t>
      </w:r>
    </w:p>
    <w:p w14:paraId="483A8EB7" w14:textId="2FDDB77E" w:rsidR="002436C6" w:rsidRPr="002A693A" w:rsidRDefault="002436C6" w:rsidP="0038171A">
      <w:pPr>
        <w:autoSpaceDE w:val="0"/>
        <w:autoSpaceDN w:val="0"/>
        <w:adjustRightInd w:val="0"/>
        <w:spacing w:line="360" w:lineRule="auto"/>
        <w:rPr>
          <w:rFonts w:ascii="Calibri" w:hAnsi="Calibri" w:cs="Calibri"/>
          <w:b/>
          <w:bCs/>
          <w:kern w:val="0"/>
          <w:sz w:val="24"/>
          <w:szCs w:val="24"/>
        </w:rPr>
      </w:pPr>
      <w:r w:rsidRPr="002A693A">
        <w:rPr>
          <w:rFonts w:ascii="Calibri" w:hAnsi="Calibri" w:cs="Calibri"/>
          <w:b/>
          <w:bCs/>
          <w:kern w:val="0"/>
          <w:sz w:val="24"/>
          <w:szCs w:val="24"/>
        </w:rPr>
        <w:t>Figure S</w:t>
      </w:r>
      <w:r w:rsidR="005736C7">
        <w:rPr>
          <w:rFonts w:ascii="Calibri" w:hAnsi="Calibri" w:cs="Calibri"/>
          <w:b/>
          <w:bCs/>
          <w:kern w:val="0"/>
          <w:sz w:val="24"/>
          <w:szCs w:val="24"/>
        </w:rPr>
        <w:t>9</w:t>
      </w:r>
      <w:r w:rsidRPr="002A693A">
        <w:rPr>
          <w:rFonts w:ascii="Calibri" w:hAnsi="Calibri" w:cs="Calibri"/>
          <w:b/>
          <w:bCs/>
          <w:kern w:val="0"/>
          <w:sz w:val="24"/>
          <w:szCs w:val="24"/>
        </w:rPr>
        <w:t xml:space="preserve">. </w:t>
      </w:r>
      <w:r w:rsidR="000967A8" w:rsidRPr="002A693A">
        <w:rPr>
          <w:rFonts w:ascii="Calibri" w:eastAsia="宋体" w:hAnsi="Calibri" w:cs="Calibri"/>
          <w:sz w:val="24"/>
          <w:szCs w:val="24"/>
        </w:rPr>
        <w:t>The ECSA analysis of H-T catalysts.</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9A6244">
        <w:rPr>
          <w:rFonts w:ascii="Calibri-Bold" w:hAnsi="Calibri-Bold" w:cs="Calibri-Bold"/>
          <w:kern w:val="0"/>
          <w:sz w:val="24"/>
          <w:szCs w:val="24"/>
        </w:rPr>
        <w:t>1</w:t>
      </w:r>
      <w:r w:rsidR="005736C7">
        <w:rPr>
          <w:rFonts w:ascii="Calibri-Bold" w:hAnsi="Calibri-Bold" w:cs="Calibri-Bold"/>
          <w:kern w:val="0"/>
          <w:sz w:val="24"/>
          <w:szCs w:val="24"/>
        </w:rPr>
        <w:t>3</w:t>
      </w:r>
      <w:r w:rsidR="00D62393" w:rsidRPr="00353E4F">
        <w:rPr>
          <w:rFonts w:ascii="Calibri-Bold" w:hAnsi="Calibri-Bold" w:cs="Calibri-Bold"/>
          <w:kern w:val="0"/>
          <w:sz w:val="24"/>
          <w:szCs w:val="24"/>
        </w:rPr>
        <w:t>)</w:t>
      </w:r>
    </w:p>
    <w:p w14:paraId="0B5A43AF" w14:textId="21B64110" w:rsidR="0038171A" w:rsidRPr="002A693A" w:rsidRDefault="002436C6" w:rsidP="0038171A">
      <w:pPr>
        <w:autoSpaceDE w:val="0"/>
        <w:autoSpaceDN w:val="0"/>
        <w:adjustRightInd w:val="0"/>
        <w:spacing w:line="360" w:lineRule="auto"/>
        <w:rPr>
          <w:rFonts w:ascii="Calibri" w:eastAsia="宋体" w:hAnsi="Calibri" w:cs="Calibri"/>
          <w:b/>
          <w:bCs/>
          <w:sz w:val="24"/>
          <w:szCs w:val="24"/>
        </w:rPr>
      </w:pPr>
      <w:r w:rsidRPr="002A693A">
        <w:rPr>
          <w:rFonts w:ascii="Calibri" w:hAnsi="Calibri" w:cs="Calibri"/>
          <w:b/>
          <w:bCs/>
          <w:kern w:val="0"/>
          <w:sz w:val="24"/>
          <w:szCs w:val="24"/>
        </w:rPr>
        <w:t>Figure S</w:t>
      </w:r>
      <w:r w:rsidR="005736C7">
        <w:rPr>
          <w:rFonts w:ascii="Calibri" w:hAnsi="Calibri" w:cs="Calibri"/>
          <w:b/>
          <w:bCs/>
          <w:kern w:val="0"/>
          <w:sz w:val="24"/>
          <w:szCs w:val="24"/>
        </w:rPr>
        <w:t>10</w:t>
      </w:r>
      <w:r w:rsidRPr="002A693A">
        <w:rPr>
          <w:rFonts w:ascii="Calibri" w:hAnsi="Calibri" w:cs="Calibri"/>
          <w:b/>
          <w:bCs/>
          <w:kern w:val="0"/>
          <w:sz w:val="24"/>
          <w:szCs w:val="24"/>
        </w:rPr>
        <w:t xml:space="preserve">. </w:t>
      </w:r>
      <w:r w:rsidR="0038171A" w:rsidRPr="002A693A">
        <w:rPr>
          <w:rFonts w:ascii="Calibri" w:eastAsia="宋体" w:hAnsi="Calibri" w:cs="Calibri"/>
          <w:sz w:val="24"/>
          <w:szCs w:val="24"/>
        </w:rPr>
        <w:t xml:space="preserve">The calibration curve of </w:t>
      </w:r>
      <w:proofErr w:type="gramStart"/>
      <w:r w:rsidR="0038171A" w:rsidRPr="002A693A">
        <w:rPr>
          <w:rFonts w:ascii="Calibri" w:eastAsia="宋体" w:hAnsi="Calibri" w:cs="Calibri"/>
          <w:sz w:val="24"/>
          <w:szCs w:val="24"/>
        </w:rPr>
        <w:t>Ce(</w:t>
      </w:r>
      <w:proofErr w:type="gramEnd"/>
      <w:r w:rsidR="0038171A" w:rsidRPr="002A693A">
        <w:rPr>
          <w:rFonts w:ascii="Calibri" w:eastAsia="宋体" w:hAnsi="Calibri" w:cs="Calibri"/>
          <w:sz w:val="24"/>
          <w:szCs w:val="24"/>
        </w:rPr>
        <w:t>SO</w:t>
      </w:r>
      <w:r w:rsidR="0038171A" w:rsidRPr="002A693A">
        <w:rPr>
          <w:rFonts w:ascii="Calibri" w:eastAsia="宋体" w:hAnsi="Calibri" w:cs="Calibri"/>
          <w:sz w:val="24"/>
          <w:szCs w:val="24"/>
          <w:vertAlign w:val="subscript"/>
        </w:rPr>
        <w:t>4</w:t>
      </w:r>
      <w:r w:rsidR="0038171A" w:rsidRPr="002A693A">
        <w:rPr>
          <w:rFonts w:ascii="Calibri" w:eastAsia="宋体" w:hAnsi="Calibri" w:cs="Calibri"/>
          <w:sz w:val="24"/>
          <w:szCs w:val="24"/>
        </w:rPr>
        <w:t>)</w:t>
      </w:r>
      <w:r w:rsidR="0038171A" w:rsidRPr="002A693A">
        <w:rPr>
          <w:rFonts w:ascii="Calibri" w:eastAsia="宋体" w:hAnsi="Calibri" w:cs="Calibri"/>
          <w:sz w:val="24"/>
          <w:szCs w:val="24"/>
          <w:vertAlign w:val="subscript"/>
        </w:rPr>
        <w:t>2</w:t>
      </w:r>
      <w:r w:rsidR="0038171A" w:rsidRPr="002A693A">
        <w:rPr>
          <w:rFonts w:ascii="Calibri" w:eastAsia="宋体" w:hAnsi="Calibri" w:cs="Calibri"/>
          <w:sz w:val="24"/>
          <w:szCs w:val="24"/>
        </w:rPr>
        <w:t xml:space="preserve"> solution and the standard curve of its reaction with hydrogen peroxide</w:t>
      </w:r>
      <w:r w:rsidR="0038171A" w:rsidRPr="002A693A">
        <w:rPr>
          <w:rFonts w:ascii="Calibri" w:eastAsia="宋体" w:hAnsi="Calibri" w:cs="Calibri"/>
          <w:b/>
          <w:bCs/>
          <w:sz w:val="24"/>
          <w:szCs w:val="24"/>
        </w:rPr>
        <w: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D62393">
        <w:rPr>
          <w:rFonts w:ascii="Calibri-Bold" w:hAnsi="Calibri-Bold" w:cs="Calibri-Bold"/>
          <w:kern w:val="0"/>
          <w:sz w:val="24"/>
          <w:szCs w:val="24"/>
        </w:rPr>
        <w:t>1</w:t>
      </w:r>
      <w:r w:rsidR="005736C7">
        <w:rPr>
          <w:rFonts w:ascii="Calibri-Bold" w:hAnsi="Calibri-Bold" w:cs="Calibri-Bold"/>
          <w:kern w:val="0"/>
          <w:sz w:val="24"/>
          <w:szCs w:val="24"/>
        </w:rPr>
        <w:t>4</w:t>
      </w:r>
      <w:r w:rsidR="00D62393" w:rsidRPr="00353E4F">
        <w:rPr>
          <w:rFonts w:ascii="Calibri-Bold" w:hAnsi="Calibri-Bold" w:cs="Calibri-Bold"/>
          <w:kern w:val="0"/>
          <w:sz w:val="24"/>
          <w:szCs w:val="24"/>
        </w:rPr>
        <w:t>)</w:t>
      </w:r>
    </w:p>
    <w:p w14:paraId="407AD7EF" w14:textId="36035CA7" w:rsidR="0038171A" w:rsidRPr="002A693A" w:rsidRDefault="002436C6" w:rsidP="0038171A">
      <w:pPr>
        <w:autoSpaceDE w:val="0"/>
        <w:autoSpaceDN w:val="0"/>
        <w:adjustRightInd w:val="0"/>
        <w:spacing w:line="360" w:lineRule="auto"/>
        <w:rPr>
          <w:rFonts w:ascii="Calibri" w:eastAsia="宋体" w:hAnsi="Calibri" w:cs="Calibri"/>
          <w:sz w:val="24"/>
          <w:szCs w:val="24"/>
        </w:rPr>
      </w:pPr>
      <w:r w:rsidRPr="002A693A">
        <w:rPr>
          <w:rFonts w:ascii="Calibri" w:hAnsi="Calibri" w:cs="Calibri"/>
          <w:b/>
          <w:bCs/>
          <w:kern w:val="0"/>
          <w:sz w:val="24"/>
          <w:szCs w:val="24"/>
        </w:rPr>
        <w:t>Figure S</w:t>
      </w:r>
      <w:r w:rsidR="009A6244">
        <w:rPr>
          <w:rFonts w:ascii="Calibri" w:hAnsi="Calibri" w:cs="Calibri"/>
          <w:b/>
          <w:bCs/>
          <w:kern w:val="0"/>
          <w:sz w:val="24"/>
          <w:szCs w:val="24"/>
        </w:rPr>
        <w:t>1</w:t>
      </w:r>
      <w:r w:rsidR="005736C7">
        <w:rPr>
          <w:rFonts w:ascii="Calibri" w:hAnsi="Calibri" w:cs="Calibri"/>
          <w:b/>
          <w:bCs/>
          <w:kern w:val="0"/>
          <w:sz w:val="24"/>
          <w:szCs w:val="24"/>
        </w:rPr>
        <w:t>1</w:t>
      </w:r>
      <w:r w:rsidRPr="002A693A">
        <w:rPr>
          <w:rFonts w:ascii="Calibri" w:hAnsi="Calibri" w:cs="Calibri"/>
          <w:b/>
          <w:bCs/>
          <w:kern w:val="0"/>
          <w:sz w:val="24"/>
          <w:szCs w:val="24"/>
        </w:rPr>
        <w:t xml:space="preserve">. </w:t>
      </w:r>
      <w:r w:rsidR="0038171A" w:rsidRPr="002A693A">
        <w:rPr>
          <w:rFonts w:ascii="Calibri" w:eastAsia="宋体" w:hAnsi="Calibri" w:cs="Calibri"/>
          <w:sz w:val="24"/>
          <w:szCs w:val="24"/>
        </w:rPr>
        <w:t>The XPS of H-T catalysts. (a) Full survey spectra. (b) Element content in XPS result.</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D62393">
        <w:rPr>
          <w:rFonts w:ascii="Calibri-Bold" w:hAnsi="Calibri-Bold" w:cs="Calibri-Bold"/>
          <w:kern w:val="0"/>
          <w:sz w:val="24"/>
          <w:szCs w:val="24"/>
        </w:rPr>
        <w:t>1</w:t>
      </w:r>
      <w:r w:rsidR="005736C7">
        <w:rPr>
          <w:rFonts w:ascii="Calibri-Bold" w:hAnsi="Calibri-Bold" w:cs="Calibri-Bold"/>
          <w:kern w:val="0"/>
          <w:sz w:val="24"/>
          <w:szCs w:val="24"/>
        </w:rPr>
        <w:t>5</w:t>
      </w:r>
      <w:r w:rsidR="00D62393" w:rsidRPr="00353E4F">
        <w:rPr>
          <w:rFonts w:ascii="Calibri-Bold" w:hAnsi="Calibri-Bold" w:cs="Calibri-Bold"/>
          <w:kern w:val="0"/>
          <w:sz w:val="24"/>
          <w:szCs w:val="24"/>
        </w:rPr>
        <w:t>)</w:t>
      </w:r>
    </w:p>
    <w:p w14:paraId="733CD087" w14:textId="1FC01CBE" w:rsidR="0038171A" w:rsidRDefault="002436C6" w:rsidP="0038171A">
      <w:pPr>
        <w:spacing w:line="360" w:lineRule="auto"/>
        <w:rPr>
          <w:rFonts w:ascii="Calibri-Bold" w:hAnsi="Calibri-Bold" w:cs="Calibri-Bold"/>
          <w:kern w:val="0"/>
          <w:sz w:val="24"/>
          <w:szCs w:val="24"/>
        </w:rPr>
      </w:pPr>
      <w:r w:rsidRPr="002A693A">
        <w:rPr>
          <w:rFonts w:ascii="Calibri" w:hAnsi="Calibri" w:cs="Calibri"/>
          <w:b/>
          <w:bCs/>
          <w:kern w:val="0"/>
          <w:sz w:val="24"/>
          <w:szCs w:val="24"/>
        </w:rPr>
        <w:t>Figure S1</w:t>
      </w:r>
      <w:r w:rsidR="005736C7">
        <w:rPr>
          <w:rFonts w:ascii="Calibri" w:hAnsi="Calibri" w:cs="Calibri"/>
          <w:b/>
          <w:bCs/>
          <w:kern w:val="0"/>
          <w:sz w:val="24"/>
          <w:szCs w:val="24"/>
        </w:rPr>
        <w:t>2</w:t>
      </w:r>
      <w:r w:rsidRPr="002A693A">
        <w:rPr>
          <w:rFonts w:ascii="Calibri" w:hAnsi="Calibri" w:cs="Calibri"/>
          <w:b/>
          <w:bCs/>
          <w:kern w:val="0"/>
          <w:sz w:val="24"/>
          <w:szCs w:val="24"/>
        </w:rPr>
        <w:t>.</w:t>
      </w:r>
      <w:r w:rsidR="0038171A" w:rsidRPr="002A693A">
        <w:rPr>
          <w:rFonts w:ascii="Calibri" w:eastAsia="宋体" w:hAnsi="Calibri" w:cs="Calibri"/>
          <w:sz w:val="24"/>
          <w:szCs w:val="24"/>
        </w:rPr>
        <w:t xml:space="preserve"> The Nb 3d XPS spectra of H-T catalysts.</w:t>
      </w:r>
      <w:r w:rsidR="00D62393" w:rsidRPr="00D62393">
        <w:rPr>
          <w:rFonts w:ascii="Calibri-Bold" w:hAnsi="Calibri-Bold" w:cs="Calibri-Bold"/>
          <w:kern w:val="0"/>
          <w:sz w:val="24"/>
          <w:szCs w:val="24"/>
        </w:rPr>
        <w:t xml:space="preserve"> </w:t>
      </w:r>
      <w:r w:rsidR="00D62393" w:rsidRPr="00353E4F">
        <w:rPr>
          <w:rFonts w:ascii="Calibri-Bold" w:hAnsi="Calibri-Bold" w:cs="Calibri-Bold"/>
          <w:kern w:val="0"/>
          <w:sz w:val="24"/>
          <w:szCs w:val="24"/>
        </w:rPr>
        <w:t xml:space="preserve">(Page </w:t>
      </w:r>
      <w:r w:rsidR="00D62393">
        <w:rPr>
          <w:rFonts w:ascii="Calibri-Bold" w:hAnsi="Calibri-Bold" w:cs="Calibri-Bold"/>
          <w:kern w:val="0"/>
          <w:sz w:val="24"/>
          <w:szCs w:val="24"/>
        </w:rPr>
        <w:t>1</w:t>
      </w:r>
      <w:r w:rsidR="005736C7">
        <w:rPr>
          <w:rFonts w:ascii="Calibri-Bold" w:hAnsi="Calibri-Bold" w:cs="Calibri-Bold"/>
          <w:kern w:val="0"/>
          <w:sz w:val="24"/>
          <w:szCs w:val="24"/>
        </w:rPr>
        <w:t>6</w:t>
      </w:r>
      <w:r w:rsidR="00D62393" w:rsidRPr="00353E4F">
        <w:rPr>
          <w:rFonts w:ascii="Calibri-Bold" w:hAnsi="Calibri-Bold" w:cs="Calibri-Bold"/>
          <w:kern w:val="0"/>
          <w:sz w:val="24"/>
          <w:szCs w:val="24"/>
        </w:rPr>
        <w:t>)</w:t>
      </w:r>
    </w:p>
    <w:p w14:paraId="0841EDF7" w14:textId="6FB3C8F5" w:rsidR="004D7BD4" w:rsidRDefault="004D7BD4" w:rsidP="004D7BD4">
      <w:pPr>
        <w:spacing w:line="360" w:lineRule="auto"/>
        <w:rPr>
          <w:rFonts w:ascii="Calibri-Bold" w:hAnsi="Calibri-Bold" w:cs="Calibri-Bold"/>
          <w:kern w:val="0"/>
          <w:sz w:val="24"/>
          <w:szCs w:val="24"/>
        </w:rPr>
      </w:pPr>
      <w:r w:rsidRPr="002A693A">
        <w:rPr>
          <w:rFonts w:ascii="Calibri" w:hAnsi="Calibri" w:cs="Calibri"/>
          <w:b/>
          <w:bCs/>
          <w:kern w:val="0"/>
          <w:sz w:val="24"/>
          <w:szCs w:val="24"/>
        </w:rPr>
        <w:t>Figure S1</w:t>
      </w:r>
      <w:r>
        <w:rPr>
          <w:rFonts w:ascii="Calibri" w:hAnsi="Calibri" w:cs="Calibri"/>
          <w:b/>
          <w:bCs/>
          <w:kern w:val="0"/>
          <w:sz w:val="24"/>
          <w:szCs w:val="24"/>
        </w:rPr>
        <w:t>3</w:t>
      </w:r>
      <w:r w:rsidRPr="002A693A">
        <w:rPr>
          <w:rFonts w:ascii="Calibri" w:hAnsi="Calibri" w:cs="Calibri"/>
          <w:b/>
          <w:bCs/>
          <w:kern w:val="0"/>
          <w:sz w:val="24"/>
          <w:szCs w:val="24"/>
        </w:rPr>
        <w:t>.</w:t>
      </w:r>
      <w:r w:rsidRPr="002A693A">
        <w:rPr>
          <w:rFonts w:ascii="Calibri" w:eastAsia="宋体" w:hAnsi="Calibri" w:cs="Calibri"/>
          <w:sz w:val="24"/>
          <w:szCs w:val="24"/>
        </w:rPr>
        <w:t xml:space="preserve"> The </w:t>
      </w:r>
      <w:r w:rsidRPr="004D7BD4">
        <w:rPr>
          <w:rFonts w:ascii="Calibri" w:eastAsia="宋体" w:hAnsi="Calibri" w:cs="Calibri"/>
          <w:sz w:val="24"/>
          <w:szCs w:val="24"/>
        </w:rPr>
        <w:t>photoluminescence (PL) spectroscop</w:t>
      </w:r>
      <w:r>
        <w:rPr>
          <w:rFonts w:ascii="Calibri" w:eastAsia="宋体" w:hAnsi="Calibri" w:cs="Calibri"/>
          <w:sz w:val="24"/>
          <w:szCs w:val="24"/>
        </w:rPr>
        <w:t>e</w:t>
      </w:r>
      <w:r w:rsidRPr="002A693A">
        <w:rPr>
          <w:rFonts w:ascii="Calibri" w:eastAsia="宋体" w:hAnsi="Calibri" w:cs="Calibri"/>
          <w:sz w:val="24"/>
          <w:szCs w:val="24"/>
        </w:rPr>
        <w:t xml:space="preserve"> of H-</w:t>
      </w:r>
      <w:r>
        <w:rPr>
          <w:rFonts w:ascii="Calibri" w:eastAsia="宋体" w:hAnsi="Calibri" w:cs="Calibri"/>
          <w:sz w:val="24"/>
          <w:szCs w:val="24"/>
        </w:rPr>
        <w:t>raw, H-300 and H-</w:t>
      </w:r>
      <w:r w:rsidRPr="002A693A">
        <w:rPr>
          <w:rFonts w:ascii="Calibri" w:eastAsia="宋体" w:hAnsi="Calibri" w:cs="Calibri"/>
          <w:sz w:val="24"/>
          <w:szCs w:val="24"/>
        </w:rPr>
        <w:t xml:space="preserve"> catalysts.</w:t>
      </w:r>
      <w:r w:rsidRPr="00D62393">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Pr>
          <w:rFonts w:ascii="Calibri-Bold" w:hAnsi="Calibri-Bold" w:cs="Calibri-Bold"/>
          <w:kern w:val="0"/>
          <w:sz w:val="24"/>
          <w:szCs w:val="24"/>
        </w:rPr>
        <w:t>17</w:t>
      </w:r>
      <w:r w:rsidRPr="00353E4F">
        <w:rPr>
          <w:rFonts w:ascii="Calibri-Bold" w:hAnsi="Calibri-Bold" w:cs="Calibri-Bold"/>
          <w:kern w:val="0"/>
          <w:sz w:val="24"/>
          <w:szCs w:val="24"/>
        </w:rPr>
        <w:t>)</w:t>
      </w:r>
    </w:p>
    <w:p w14:paraId="3C170BA2" w14:textId="0A24C78F" w:rsidR="00AF7EF9" w:rsidRPr="004D7BD4" w:rsidRDefault="004D7BD4" w:rsidP="004D7BD4">
      <w:pPr>
        <w:spacing w:line="360" w:lineRule="auto"/>
        <w:rPr>
          <w:rFonts w:ascii="Calibri-Bold" w:hAnsi="Calibri-Bold" w:cs="Calibri-Bold"/>
          <w:kern w:val="0"/>
          <w:sz w:val="24"/>
          <w:szCs w:val="24"/>
        </w:rPr>
      </w:pPr>
      <w:r w:rsidRPr="002A693A">
        <w:rPr>
          <w:rFonts w:ascii="Calibri" w:hAnsi="Calibri" w:cs="Calibri"/>
          <w:b/>
          <w:bCs/>
          <w:kern w:val="0"/>
          <w:sz w:val="24"/>
          <w:szCs w:val="24"/>
        </w:rPr>
        <w:t>Figure S1</w:t>
      </w:r>
      <w:r>
        <w:rPr>
          <w:rFonts w:ascii="Calibri" w:hAnsi="Calibri" w:cs="Calibri"/>
          <w:b/>
          <w:bCs/>
          <w:kern w:val="0"/>
          <w:sz w:val="24"/>
          <w:szCs w:val="24"/>
        </w:rPr>
        <w:t>4</w:t>
      </w:r>
      <w:r w:rsidRPr="002A693A">
        <w:rPr>
          <w:rFonts w:ascii="Calibri" w:hAnsi="Calibri" w:cs="Calibri"/>
          <w:b/>
          <w:bCs/>
          <w:kern w:val="0"/>
          <w:sz w:val="24"/>
          <w:szCs w:val="24"/>
        </w:rPr>
        <w:t>.</w:t>
      </w:r>
      <w:r w:rsidRPr="002A693A">
        <w:rPr>
          <w:rFonts w:ascii="Calibri" w:eastAsia="宋体" w:hAnsi="Calibri" w:cs="Calibri"/>
          <w:sz w:val="24"/>
          <w:szCs w:val="24"/>
        </w:rPr>
        <w:t xml:space="preserve"> The </w:t>
      </w:r>
      <w:r>
        <w:rPr>
          <w:rFonts w:ascii="Calibri" w:eastAsia="宋体" w:hAnsi="Calibri" w:cs="Calibri"/>
          <w:sz w:val="24"/>
          <w:szCs w:val="24"/>
        </w:rPr>
        <w:t>UV-vis</w:t>
      </w:r>
      <w:r w:rsidRPr="004D7BD4">
        <w:rPr>
          <w:rFonts w:ascii="Calibri" w:eastAsia="宋体" w:hAnsi="Calibri" w:cs="Calibri"/>
          <w:sz w:val="24"/>
          <w:szCs w:val="24"/>
        </w:rPr>
        <w:t xml:space="preserve"> </w:t>
      </w:r>
      <w:r w:rsidR="00B61F7A" w:rsidRPr="00B61F7A">
        <w:rPr>
          <w:rFonts w:ascii="Calibri" w:eastAsia="宋体" w:hAnsi="Calibri" w:cs="Calibri"/>
          <w:sz w:val="24"/>
          <w:szCs w:val="24"/>
        </w:rPr>
        <w:t xml:space="preserve">diffuse reflectance spectra (DRS) </w:t>
      </w:r>
      <w:r w:rsidRPr="004D7BD4">
        <w:rPr>
          <w:rFonts w:ascii="Calibri" w:eastAsia="宋体" w:hAnsi="Calibri" w:cs="Calibri"/>
          <w:sz w:val="24"/>
          <w:szCs w:val="24"/>
        </w:rPr>
        <w:t>spectroscop</w:t>
      </w:r>
      <w:r>
        <w:rPr>
          <w:rFonts w:ascii="Calibri" w:eastAsia="宋体" w:hAnsi="Calibri" w:cs="Calibri"/>
          <w:sz w:val="24"/>
          <w:szCs w:val="24"/>
        </w:rPr>
        <w:t>e</w:t>
      </w:r>
      <w:r w:rsidRPr="002A693A">
        <w:rPr>
          <w:rFonts w:ascii="Calibri" w:eastAsia="宋体" w:hAnsi="Calibri" w:cs="Calibri"/>
          <w:sz w:val="24"/>
          <w:szCs w:val="24"/>
        </w:rPr>
        <w:t xml:space="preserve"> of H-</w:t>
      </w:r>
      <w:r>
        <w:rPr>
          <w:rFonts w:ascii="Calibri" w:eastAsia="宋体" w:hAnsi="Calibri" w:cs="Calibri"/>
          <w:sz w:val="24"/>
          <w:szCs w:val="24"/>
        </w:rPr>
        <w:t>raw, H-300 and H-</w:t>
      </w:r>
      <w:r w:rsidRPr="002A693A">
        <w:rPr>
          <w:rFonts w:ascii="Calibri" w:eastAsia="宋体" w:hAnsi="Calibri" w:cs="Calibri"/>
          <w:sz w:val="24"/>
          <w:szCs w:val="24"/>
        </w:rPr>
        <w:t xml:space="preserve"> catalysts.</w:t>
      </w:r>
      <w:r w:rsidRPr="00D62393">
        <w:rPr>
          <w:rFonts w:ascii="Calibri-Bold" w:hAnsi="Calibri-Bold" w:cs="Calibri-Bold"/>
          <w:kern w:val="0"/>
          <w:sz w:val="24"/>
          <w:szCs w:val="24"/>
        </w:rPr>
        <w:t xml:space="preserve"> </w:t>
      </w:r>
      <w:r w:rsidRPr="00353E4F">
        <w:rPr>
          <w:rFonts w:ascii="Calibri-Bold" w:hAnsi="Calibri-Bold" w:cs="Calibri-Bold"/>
          <w:kern w:val="0"/>
          <w:sz w:val="24"/>
          <w:szCs w:val="24"/>
        </w:rPr>
        <w:t xml:space="preserve">(Page </w:t>
      </w:r>
      <w:r>
        <w:rPr>
          <w:rFonts w:ascii="Calibri-Bold" w:hAnsi="Calibri-Bold" w:cs="Calibri-Bold"/>
          <w:kern w:val="0"/>
          <w:sz w:val="24"/>
          <w:szCs w:val="24"/>
        </w:rPr>
        <w:t>18</w:t>
      </w:r>
      <w:r w:rsidRPr="00353E4F">
        <w:rPr>
          <w:rFonts w:ascii="Calibri-Bold" w:hAnsi="Calibri-Bold" w:cs="Calibri-Bold"/>
          <w:kern w:val="0"/>
          <w:sz w:val="24"/>
          <w:szCs w:val="24"/>
        </w:rPr>
        <w:t>)</w:t>
      </w:r>
    </w:p>
    <w:p w14:paraId="3B7F6BC8" w14:textId="2665B260" w:rsidR="00AF7EF9" w:rsidRPr="004D7BD4" w:rsidRDefault="00AF7EF9" w:rsidP="004D7BD4">
      <w:pPr>
        <w:autoSpaceDE w:val="0"/>
        <w:autoSpaceDN w:val="0"/>
        <w:adjustRightInd w:val="0"/>
        <w:spacing w:line="360" w:lineRule="auto"/>
        <w:jc w:val="left"/>
        <w:rPr>
          <w:rFonts w:ascii="Calibri-Bold" w:eastAsia="宋体" w:hAnsi="Calibri-Bold" w:cs="Calibri-Bold"/>
          <w:b/>
          <w:bCs/>
          <w:kern w:val="0"/>
          <w:sz w:val="30"/>
          <w:szCs w:val="30"/>
        </w:rPr>
      </w:pPr>
      <w:r>
        <w:rPr>
          <w:rFonts w:ascii="Calibri-Bold" w:eastAsia="宋体" w:hAnsi="Calibri-Bold" w:cs="Calibri-Bold"/>
          <w:b/>
          <w:bCs/>
          <w:kern w:val="0"/>
          <w:sz w:val="30"/>
          <w:szCs w:val="30"/>
        </w:rPr>
        <w:t xml:space="preserve">Reference. </w:t>
      </w:r>
      <w:r w:rsidRPr="00353E4F">
        <w:rPr>
          <w:rFonts w:ascii="Calibri-Bold" w:hAnsi="Calibri-Bold" w:cs="Calibri-Bold"/>
          <w:kern w:val="0"/>
          <w:sz w:val="24"/>
          <w:szCs w:val="24"/>
        </w:rPr>
        <w:t xml:space="preserve">(Page </w:t>
      </w:r>
      <w:r>
        <w:rPr>
          <w:rFonts w:ascii="Calibri-Bold" w:hAnsi="Calibri-Bold" w:cs="Calibri-Bold"/>
          <w:kern w:val="0"/>
          <w:sz w:val="24"/>
          <w:szCs w:val="24"/>
        </w:rPr>
        <w:t>1</w:t>
      </w:r>
      <w:r w:rsidR="004D7BD4">
        <w:rPr>
          <w:rFonts w:ascii="Calibri-Bold" w:hAnsi="Calibri-Bold" w:cs="Calibri-Bold"/>
          <w:kern w:val="0"/>
          <w:sz w:val="24"/>
          <w:szCs w:val="24"/>
        </w:rPr>
        <w:t>9</w:t>
      </w:r>
      <w:r w:rsidRPr="00353E4F">
        <w:rPr>
          <w:rFonts w:ascii="Calibri-Bold" w:hAnsi="Calibri-Bold" w:cs="Calibri-Bold"/>
          <w:kern w:val="0"/>
          <w:sz w:val="24"/>
          <w:szCs w:val="24"/>
        </w:rPr>
        <w:t>)</w:t>
      </w:r>
    </w:p>
    <w:p w14:paraId="4A7B935E" w14:textId="400868FB" w:rsidR="00AE53CB" w:rsidRPr="00833694" w:rsidRDefault="00AE53CB" w:rsidP="00B61F7A">
      <w:pPr>
        <w:widowControl/>
        <w:jc w:val="left"/>
        <w:rPr>
          <w:rFonts w:ascii="Calibri" w:hAnsi="Calibri" w:cs="Calibri"/>
          <w:sz w:val="30"/>
          <w:szCs w:val="30"/>
        </w:rPr>
      </w:pPr>
      <w:r>
        <w:rPr>
          <w:rFonts w:ascii="Calibri-Bold" w:hAnsi="Calibri-Bold" w:cs="Calibri-Bold"/>
          <w:b/>
          <w:bCs/>
          <w:kern w:val="0"/>
          <w:szCs w:val="21"/>
        </w:rPr>
        <w:br w:type="page"/>
      </w:r>
      <w:r w:rsidRPr="00833694">
        <w:rPr>
          <w:rFonts w:ascii="Calibri" w:hAnsi="Calibri" w:cs="Calibri"/>
          <w:sz w:val="30"/>
          <w:szCs w:val="30"/>
        </w:rPr>
        <w:lastRenderedPageBreak/>
        <w:t xml:space="preserve">2. </w:t>
      </w:r>
      <w:bookmarkStart w:id="3" w:name="_Hlk95302608"/>
      <w:r w:rsidRPr="00833694">
        <w:rPr>
          <w:rFonts w:ascii="Calibri" w:hAnsi="Calibri" w:cs="Calibri"/>
          <w:sz w:val="30"/>
          <w:szCs w:val="30"/>
        </w:rPr>
        <w:t>Experimental</w:t>
      </w:r>
      <w:bookmarkEnd w:id="3"/>
      <w:r w:rsidRPr="00833694">
        <w:rPr>
          <w:rFonts w:ascii="Calibri" w:hAnsi="Calibri" w:cs="Calibri"/>
          <w:sz w:val="30"/>
          <w:szCs w:val="30"/>
        </w:rPr>
        <w:t xml:space="preserve"> section </w:t>
      </w:r>
    </w:p>
    <w:p w14:paraId="01D15CB0" w14:textId="1A6600AF" w:rsidR="00AE53CB" w:rsidRPr="00833694" w:rsidRDefault="0072574D" w:rsidP="007F2C1C">
      <w:pPr>
        <w:pStyle w:val="RSCB06BHeadingSub-Section"/>
        <w:spacing w:line="276" w:lineRule="auto"/>
        <w:rPr>
          <w:rFonts w:ascii="Calibri" w:hAnsi="Calibri" w:cs="Calibri"/>
          <w:sz w:val="24"/>
          <w:szCs w:val="24"/>
        </w:rPr>
      </w:pPr>
      <w:r w:rsidRPr="00833694">
        <w:rPr>
          <w:rFonts w:ascii="Calibri" w:hAnsi="Calibri" w:cs="Calibri"/>
          <w:sz w:val="24"/>
          <w:szCs w:val="24"/>
        </w:rPr>
        <w:t>1.</w:t>
      </w:r>
      <w:r w:rsidR="00AE53CB" w:rsidRPr="00833694">
        <w:rPr>
          <w:rFonts w:ascii="Calibri" w:hAnsi="Calibri" w:cs="Calibri"/>
          <w:sz w:val="24"/>
          <w:szCs w:val="24"/>
        </w:rPr>
        <w:t xml:space="preserve"> Materials </w:t>
      </w:r>
      <w:r w:rsidRPr="00833694">
        <w:rPr>
          <w:rFonts w:ascii="Calibri" w:hAnsi="Calibri" w:cs="Calibri"/>
          <w:sz w:val="24"/>
          <w:szCs w:val="24"/>
        </w:rPr>
        <w:t>Synthesis</w:t>
      </w:r>
    </w:p>
    <w:p w14:paraId="57DD6FC1" w14:textId="72EEB970" w:rsidR="00AE53CB" w:rsidRPr="00833694"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Niobium Pentoxide (Nb</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5</w:t>
      </w:r>
      <w:r w:rsidRPr="00833694">
        <w:rPr>
          <w:rFonts w:ascii="Calibri" w:hAnsi="Calibri" w:cs="Calibri"/>
          <w:szCs w:val="21"/>
        </w:rPr>
        <w:t>, Macklin, AR 99.9%), Nafion solution (DuPont), Cerium Sulfate (</w:t>
      </w:r>
      <w:proofErr w:type="gramStart"/>
      <w:r w:rsidRPr="00833694">
        <w:rPr>
          <w:rFonts w:ascii="Calibri" w:hAnsi="Calibri" w:cs="Calibri"/>
          <w:szCs w:val="21"/>
        </w:rPr>
        <w:t>Ce(</w:t>
      </w:r>
      <w:proofErr w:type="gramEnd"/>
      <w:r w:rsidRPr="00833694">
        <w:rPr>
          <w:rFonts w:ascii="Calibri" w:hAnsi="Calibri" w:cs="Calibri"/>
          <w:szCs w:val="21"/>
        </w:rPr>
        <w:t>SO</w:t>
      </w:r>
      <w:r w:rsidRPr="00833694">
        <w:rPr>
          <w:rFonts w:ascii="Calibri" w:hAnsi="Calibri" w:cs="Calibri"/>
          <w:szCs w:val="21"/>
          <w:vertAlign w:val="subscript"/>
        </w:rPr>
        <w:t>4</w:t>
      </w:r>
      <w:r w:rsidRPr="00833694">
        <w:rPr>
          <w:rFonts w:ascii="Calibri" w:hAnsi="Calibri" w:cs="Calibri"/>
          <w:szCs w:val="21"/>
        </w:rPr>
        <w:t>)</w:t>
      </w:r>
      <w:r w:rsidRPr="00833694">
        <w:rPr>
          <w:rFonts w:ascii="Calibri" w:hAnsi="Calibri" w:cs="Calibri"/>
          <w:szCs w:val="21"/>
          <w:vertAlign w:val="subscript"/>
        </w:rPr>
        <w:t>2</w:t>
      </w:r>
      <w:r w:rsidRPr="00833694">
        <w:rPr>
          <w:rFonts w:ascii="Calibri" w:hAnsi="Calibri" w:cs="Calibri"/>
          <w:szCs w:val="21"/>
        </w:rPr>
        <w:t>, Aladdin, AR 98%), sulfuric acid (H</w:t>
      </w:r>
      <w:r w:rsidRPr="00833694">
        <w:rPr>
          <w:rFonts w:ascii="Calibri" w:hAnsi="Calibri" w:cs="Calibri"/>
          <w:szCs w:val="21"/>
          <w:vertAlign w:val="subscript"/>
        </w:rPr>
        <w:t>2</w:t>
      </w:r>
      <w:r w:rsidRPr="00833694">
        <w:rPr>
          <w:rFonts w:ascii="Calibri" w:hAnsi="Calibri" w:cs="Calibri"/>
          <w:szCs w:val="21"/>
        </w:rPr>
        <w:t>SO</w:t>
      </w:r>
      <w:r w:rsidRPr="00833694">
        <w:rPr>
          <w:rFonts w:ascii="Calibri" w:hAnsi="Calibri" w:cs="Calibri"/>
          <w:szCs w:val="21"/>
          <w:vertAlign w:val="subscript"/>
        </w:rPr>
        <w:t>4</w:t>
      </w:r>
      <w:r w:rsidRPr="00833694">
        <w:rPr>
          <w:rFonts w:ascii="Calibri" w:hAnsi="Calibri" w:cs="Calibri"/>
          <w:szCs w:val="21"/>
        </w:rPr>
        <w:t>, Lingfeng Chemical Reagent Co., Ltd, AR 99.9%),</w:t>
      </w:r>
      <w:r w:rsidR="00813405">
        <w:rPr>
          <w:rFonts w:ascii="Calibri" w:hAnsi="Calibri" w:cs="Calibri"/>
          <w:szCs w:val="21"/>
        </w:rPr>
        <w:t xml:space="preserve"> </w:t>
      </w:r>
      <w:r w:rsidRPr="00833694">
        <w:rPr>
          <w:rFonts w:ascii="Calibri" w:hAnsi="Calibri" w:cs="Calibri"/>
          <w:szCs w:val="21"/>
        </w:rPr>
        <w:t xml:space="preserve"> Potassium hydroxide (KOH, Sinopharm Chemical Reagent Co., Ltd, AR 99.5%), Ethanol (CH</w:t>
      </w:r>
      <w:r w:rsidRPr="00833694">
        <w:rPr>
          <w:rFonts w:ascii="Calibri" w:hAnsi="Calibri" w:cs="Calibri"/>
          <w:szCs w:val="21"/>
          <w:vertAlign w:val="subscript"/>
        </w:rPr>
        <w:t>3</w:t>
      </w:r>
      <w:r w:rsidRPr="00833694">
        <w:rPr>
          <w:rFonts w:ascii="Calibri" w:hAnsi="Calibri" w:cs="Calibri"/>
          <w:szCs w:val="21"/>
        </w:rPr>
        <w:t>OH, Sinopharm Chemical Reagent Co., Ltd, AR 99.5%), deionized water (DI, Millipore 18.2 MΩ cm</w:t>
      </w:r>
      <w:r w:rsidRPr="00833694">
        <w:rPr>
          <w:rFonts w:ascii="Calibri" w:hAnsi="Calibri" w:cs="Calibri"/>
          <w:szCs w:val="21"/>
          <w:vertAlign w:val="superscript"/>
        </w:rPr>
        <w:t>-1</w:t>
      </w:r>
      <w:r w:rsidRPr="00833694">
        <w:rPr>
          <w:rFonts w:ascii="Calibri" w:hAnsi="Calibri" w:cs="Calibri"/>
          <w:szCs w:val="21"/>
        </w:rPr>
        <w:t>), N</w:t>
      </w:r>
      <w:r w:rsidRPr="00833694">
        <w:rPr>
          <w:rFonts w:ascii="Calibri" w:hAnsi="Calibri" w:cs="Calibri"/>
          <w:szCs w:val="21"/>
          <w:vertAlign w:val="subscript"/>
        </w:rPr>
        <w:t>2</w:t>
      </w:r>
      <w:r w:rsidRPr="00833694">
        <w:rPr>
          <w:rFonts w:ascii="Calibri" w:hAnsi="Calibri" w:cs="Calibri"/>
          <w:szCs w:val="21"/>
        </w:rPr>
        <w:t xml:space="preserve"> gas (99.99%), H</w:t>
      </w:r>
      <w:r w:rsidRPr="00833694">
        <w:rPr>
          <w:rFonts w:ascii="Calibri" w:hAnsi="Calibri" w:cs="Calibri"/>
          <w:szCs w:val="21"/>
          <w:vertAlign w:val="subscript"/>
        </w:rPr>
        <w:t>2</w:t>
      </w:r>
      <w:r w:rsidRPr="00833694">
        <w:rPr>
          <w:rFonts w:ascii="Calibri" w:hAnsi="Calibri" w:cs="Calibri"/>
          <w:szCs w:val="21"/>
        </w:rPr>
        <w:t xml:space="preserve"> gas (99.99%) were used without further purification.</w:t>
      </w:r>
    </w:p>
    <w:p w14:paraId="74687CF4" w14:textId="78333372" w:rsidR="00AE53CB" w:rsidRPr="00833694"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The commercial Nb</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5</w:t>
      </w:r>
      <w:r w:rsidRPr="00833694">
        <w:rPr>
          <w:rFonts w:ascii="Calibri" w:hAnsi="Calibri" w:cs="Calibri"/>
          <w:szCs w:val="21"/>
        </w:rPr>
        <w:t xml:space="preserve"> powder was heated to 100, 200, 300, 400 and 500</w:t>
      </w:r>
      <w:r w:rsidR="00AE6848">
        <w:rPr>
          <w:rFonts w:ascii="Calibri" w:hAnsi="Calibri" w:cs="Calibri"/>
          <w:szCs w:val="21"/>
        </w:rPr>
        <w:t xml:space="preserve"> </w:t>
      </w:r>
      <w:r w:rsidRPr="00833694">
        <w:rPr>
          <w:rFonts w:ascii="Calibri" w:hAnsi="Calibri" w:cs="Calibri"/>
          <w:bCs/>
          <w:szCs w:val="21"/>
        </w:rPr>
        <w:t>°C</w:t>
      </w:r>
      <w:r w:rsidRPr="00833694">
        <w:rPr>
          <w:rFonts w:ascii="Calibri" w:hAnsi="Calibri" w:cs="Calibri"/>
          <w:szCs w:val="21"/>
        </w:rPr>
        <w:t xml:space="preserve"> at a heating rate of 5 </w:t>
      </w:r>
      <w:r w:rsidRPr="00833694">
        <w:rPr>
          <w:rFonts w:ascii="Calibri" w:hAnsi="Calibri" w:cs="Calibri"/>
          <w:bCs/>
          <w:szCs w:val="21"/>
        </w:rPr>
        <w:t>°C</w:t>
      </w:r>
      <w:r w:rsidRPr="00833694">
        <w:rPr>
          <w:rFonts w:ascii="Calibri" w:hAnsi="Calibri" w:cs="Calibri"/>
          <w:szCs w:val="21"/>
        </w:rPr>
        <w:t xml:space="preserve"> min</w:t>
      </w:r>
      <w:r w:rsidRPr="00833694">
        <w:rPr>
          <w:rFonts w:ascii="Calibri" w:hAnsi="Calibri" w:cs="Calibri"/>
          <w:szCs w:val="21"/>
          <w:vertAlign w:val="superscript"/>
        </w:rPr>
        <w:t>-1</w:t>
      </w:r>
      <w:r w:rsidRPr="00833694">
        <w:rPr>
          <w:rFonts w:ascii="Calibri" w:hAnsi="Calibri" w:cs="Calibri"/>
          <w:szCs w:val="21"/>
        </w:rPr>
        <w:t xml:space="preserve"> under H</w:t>
      </w:r>
      <w:r w:rsidRPr="00833694">
        <w:rPr>
          <w:rFonts w:ascii="Calibri" w:hAnsi="Calibri" w:cs="Calibri"/>
          <w:szCs w:val="21"/>
          <w:vertAlign w:val="subscript"/>
        </w:rPr>
        <w:t>2</w:t>
      </w:r>
      <w:r w:rsidRPr="00833694">
        <w:rPr>
          <w:rFonts w:ascii="Calibri" w:hAnsi="Calibri" w:cs="Calibri"/>
          <w:szCs w:val="21"/>
        </w:rPr>
        <w:t xml:space="preserve"> atmosphere and maintained 2 h. Subsequently, the samples were cooled down to room temperature under N</w:t>
      </w:r>
      <w:r w:rsidRPr="00833694">
        <w:rPr>
          <w:rFonts w:ascii="Calibri" w:hAnsi="Calibri" w:cs="Calibri"/>
          <w:szCs w:val="21"/>
          <w:vertAlign w:val="subscript"/>
        </w:rPr>
        <w:t>2</w:t>
      </w:r>
      <w:r w:rsidRPr="00833694">
        <w:rPr>
          <w:rFonts w:ascii="Calibri" w:hAnsi="Calibri" w:cs="Calibri"/>
          <w:szCs w:val="21"/>
        </w:rPr>
        <w:t xml:space="preserve"> atmosphere. The as-fabricated sample was labelled as H-T (T is 100, 200, 300, 400 and 500</w:t>
      </w:r>
      <w:r w:rsidR="00AE6848">
        <w:rPr>
          <w:rFonts w:ascii="Calibri" w:hAnsi="Calibri" w:cs="Calibri"/>
          <w:szCs w:val="21"/>
        </w:rPr>
        <w:t xml:space="preserve"> </w:t>
      </w:r>
      <w:r w:rsidRPr="00833694">
        <w:rPr>
          <w:rFonts w:ascii="Calibri" w:hAnsi="Calibri" w:cs="Calibri"/>
          <w:bCs/>
          <w:szCs w:val="21"/>
        </w:rPr>
        <w:t>°C</w:t>
      </w:r>
      <w:r w:rsidRPr="00833694">
        <w:rPr>
          <w:rFonts w:ascii="Calibri" w:hAnsi="Calibri" w:cs="Calibri"/>
          <w:szCs w:val="21"/>
        </w:rPr>
        <w:t>).</w:t>
      </w:r>
    </w:p>
    <w:p w14:paraId="678E8696" w14:textId="5634E8A1" w:rsidR="00AE53CB" w:rsidRPr="00833694" w:rsidRDefault="00AE53CB" w:rsidP="007F2C1C">
      <w:pPr>
        <w:pStyle w:val="RSCB06BHeadingSub-Section"/>
        <w:spacing w:before="400" w:line="276" w:lineRule="auto"/>
        <w:rPr>
          <w:rFonts w:ascii="Calibri" w:hAnsi="Calibri" w:cs="Calibri"/>
          <w:sz w:val="24"/>
          <w:szCs w:val="24"/>
        </w:rPr>
      </w:pPr>
      <w:r w:rsidRPr="00833694">
        <w:rPr>
          <w:rFonts w:ascii="Calibri" w:hAnsi="Calibri" w:cs="Calibri"/>
          <w:sz w:val="24"/>
          <w:szCs w:val="24"/>
        </w:rPr>
        <w:t xml:space="preserve">2. </w:t>
      </w:r>
      <w:bookmarkStart w:id="4" w:name="_Hlk97211392"/>
      <w:r w:rsidRPr="00833694">
        <w:rPr>
          <w:rFonts w:ascii="Calibri" w:hAnsi="Calibri" w:cs="Calibri"/>
          <w:bCs/>
          <w:sz w:val="24"/>
          <w:szCs w:val="24"/>
          <w:lang w:val="en-US"/>
        </w:rPr>
        <w:t>Characterization.</w:t>
      </w:r>
      <w:bookmarkEnd w:id="4"/>
    </w:p>
    <w:p w14:paraId="61CE22B3" w14:textId="5DF2C31F" w:rsidR="00AE53CB" w:rsidRPr="00B61F7A"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 xml:space="preserve">Scanning electron microscopy (SEM) inspections were conducted on a Hitachi FE-SEM S-4700 at 15 kV. Transmission electron microscope (TEM) images were conducted by Tecnai G2F30S−Twin operated at 300 kV. Power X-ray diffractometer (XRD) was recorded with a </w:t>
      </w:r>
      <w:proofErr w:type="spellStart"/>
      <w:r w:rsidRPr="00833694">
        <w:rPr>
          <w:rFonts w:ascii="Calibri" w:hAnsi="Calibri" w:cs="Calibri"/>
          <w:szCs w:val="21"/>
        </w:rPr>
        <w:t>PANalytical</w:t>
      </w:r>
      <w:proofErr w:type="spellEnd"/>
      <w:r w:rsidRPr="00833694">
        <w:rPr>
          <w:rFonts w:ascii="Calibri" w:hAnsi="Calibri" w:cs="Calibri"/>
          <w:szCs w:val="21"/>
        </w:rPr>
        <w:t xml:space="preserve"> </w:t>
      </w:r>
      <w:proofErr w:type="spellStart"/>
      <w:r w:rsidRPr="00833694">
        <w:rPr>
          <w:rFonts w:ascii="Calibri" w:hAnsi="Calibri" w:cs="Calibri"/>
          <w:szCs w:val="21"/>
        </w:rPr>
        <w:t>X’Pert</w:t>
      </w:r>
      <w:proofErr w:type="spellEnd"/>
      <w:r w:rsidRPr="00833694">
        <w:rPr>
          <w:rFonts w:ascii="Calibri" w:hAnsi="Calibri" w:cs="Calibri"/>
          <w:szCs w:val="21"/>
        </w:rPr>
        <w:t xml:space="preserve"> PRO powder diffractometer using Cu Kα radiation (λ</w:t>
      </w:r>
      <w:r w:rsidR="00AE6848">
        <w:rPr>
          <w:rFonts w:ascii="Calibri" w:hAnsi="Calibri" w:cs="Calibri"/>
          <w:szCs w:val="21"/>
        </w:rPr>
        <w:t xml:space="preserve"> </w:t>
      </w:r>
      <w:r w:rsidRPr="00833694">
        <w:rPr>
          <w:rFonts w:ascii="Calibri" w:hAnsi="Calibri" w:cs="Calibri"/>
          <w:szCs w:val="21"/>
        </w:rPr>
        <w:t>=</w:t>
      </w:r>
      <w:r w:rsidR="00AE6848">
        <w:rPr>
          <w:rFonts w:ascii="Calibri" w:hAnsi="Calibri" w:cs="Calibri"/>
          <w:szCs w:val="21"/>
        </w:rPr>
        <w:t xml:space="preserve"> </w:t>
      </w:r>
      <w:r w:rsidRPr="00833694">
        <w:rPr>
          <w:rFonts w:ascii="Calibri" w:hAnsi="Calibri" w:cs="Calibri"/>
          <w:szCs w:val="21"/>
        </w:rPr>
        <w:t>0.1541 nm). X-ray photoelectron spectroscopy (XPS) measurement was performed on Thermo Scientific K-Alpha spectrometer with Al Kα radiation (hv</w:t>
      </w:r>
      <w:r w:rsidR="00CD43F0">
        <w:rPr>
          <w:rFonts w:ascii="Calibri" w:hAnsi="Calibri" w:cs="Calibri"/>
          <w:szCs w:val="21"/>
        </w:rPr>
        <w:t xml:space="preserve"> </w:t>
      </w:r>
      <w:r w:rsidRPr="00833694">
        <w:rPr>
          <w:rFonts w:ascii="Calibri" w:hAnsi="Calibri" w:cs="Calibri"/>
          <w:szCs w:val="21"/>
        </w:rPr>
        <w:t>=</w:t>
      </w:r>
      <w:r w:rsidR="00CD43F0">
        <w:rPr>
          <w:rFonts w:ascii="Calibri" w:hAnsi="Calibri" w:cs="Calibri"/>
          <w:szCs w:val="21"/>
        </w:rPr>
        <w:t xml:space="preserve"> </w:t>
      </w:r>
      <w:r w:rsidRPr="00833694">
        <w:rPr>
          <w:rFonts w:ascii="Calibri" w:hAnsi="Calibri" w:cs="Calibri"/>
          <w:szCs w:val="21"/>
        </w:rPr>
        <w:t>1486.6 eV), calibration of the binding energies was done using the adventitious C 1</w:t>
      </w:r>
      <w:r w:rsidR="00CD43F0">
        <w:rPr>
          <w:rFonts w:ascii="Calibri" w:hAnsi="Calibri" w:cs="Calibri"/>
          <w:szCs w:val="21"/>
        </w:rPr>
        <w:t xml:space="preserve"> </w:t>
      </w:r>
      <w:r w:rsidRPr="00833694">
        <w:rPr>
          <w:rFonts w:ascii="Calibri" w:hAnsi="Calibri" w:cs="Calibri"/>
          <w:szCs w:val="21"/>
        </w:rPr>
        <w:t>s peak at 284.8 eV. Electron spin resonance (ESR) was performed on Bruker EMX-plus. UV-vis was done on MICROSOLA equipment. Raman spectra was measured with a spectrometer (</w:t>
      </w:r>
      <w:proofErr w:type="spellStart"/>
      <w:r w:rsidRPr="00833694">
        <w:rPr>
          <w:rFonts w:ascii="Calibri" w:hAnsi="Calibri" w:cs="Calibri"/>
          <w:szCs w:val="21"/>
        </w:rPr>
        <w:t>WITec</w:t>
      </w:r>
      <w:proofErr w:type="spellEnd"/>
      <w:r w:rsidRPr="00833694">
        <w:rPr>
          <w:rFonts w:ascii="Calibri" w:hAnsi="Calibri" w:cs="Calibri"/>
          <w:szCs w:val="21"/>
        </w:rPr>
        <w:t xml:space="preserve"> alpha300R) using 488 nm excitation.</w:t>
      </w:r>
      <w:bookmarkStart w:id="5" w:name="_Hlk104561104"/>
      <w:r w:rsidR="007E17CD" w:rsidRPr="00B61F7A">
        <w:rPr>
          <w:rFonts w:cstheme="minorHAnsi"/>
          <w:sz w:val="18"/>
          <w:szCs w:val="18"/>
        </w:rPr>
        <w:t xml:space="preserve"> </w:t>
      </w:r>
      <w:r w:rsidR="007E17CD" w:rsidRPr="007E70F6">
        <w:rPr>
          <w:rFonts w:ascii="Calibri" w:hAnsi="Calibri" w:cs="Calibri"/>
          <w:szCs w:val="21"/>
        </w:rPr>
        <w:t>photoluminescence (PL) spectroscopy</w:t>
      </w:r>
      <w:bookmarkEnd w:id="5"/>
      <w:r w:rsidR="007E17CD" w:rsidRPr="007E70F6">
        <w:rPr>
          <w:rFonts w:ascii="Calibri" w:hAnsi="Calibri" w:cs="Calibri"/>
          <w:szCs w:val="21"/>
        </w:rPr>
        <w:t xml:space="preserve"> was performed on the FLS980 with an excitation laser at 375 nm in the wavelength range of 400-700 nm at room temperature.</w:t>
      </w:r>
    </w:p>
    <w:p w14:paraId="3C1610AF" w14:textId="6CC21CE9" w:rsidR="00AE53CB" w:rsidRPr="00833694" w:rsidRDefault="007F2C1C" w:rsidP="007F2C1C">
      <w:pPr>
        <w:pStyle w:val="RSCB06BHeadingSub-Section"/>
        <w:spacing w:before="400" w:line="276" w:lineRule="auto"/>
        <w:rPr>
          <w:rFonts w:ascii="Calibri" w:hAnsi="Calibri" w:cs="Calibri"/>
          <w:sz w:val="24"/>
          <w:szCs w:val="24"/>
        </w:rPr>
      </w:pPr>
      <w:r w:rsidRPr="00833694">
        <w:rPr>
          <w:rFonts w:ascii="Calibri" w:hAnsi="Calibri" w:cs="Calibri"/>
          <w:sz w:val="24"/>
          <w:szCs w:val="24"/>
        </w:rPr>
        <w:t>3.</w:t>
      </w:r>
      <w:r w:rsidR="00CD43F0">
        <w:rPr>
          <w:rFonts w:ascii="Calibri" w:hAnsi="Calibri" w:cs="Calibri"/>
          <w:sz w:val="24"/>
          <w:szCs w:val="24"/>
        </w:rPr>
        <w:t xml:space="preserve"> </w:t>
      </w:r>
      <w:r w:rsidR="00AE53CB" w:rsidRPr="00833694">
        <w:rPr>
          <w:rFonts w:ascii="Calibri" w:hAnsi="Calibri" w:cs="Calibri"/>
          <w:bCs/>
          <w:sz w:val="24"/>
          <w:szCs w:val="24"/>
          <w:lang w:val="en-US"/>
        </w:rPr>
        <w:t>Electrochemical Measurements.</w:t>
      </w:r>
    </w:p>
    <w:p w14:paraId="358AD361" w14:textId="2AA84B28" w:rsidR="00AE53CB" w:rsidRPr="00833694"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The ORR measurement was performed in O</w:t>
      </w:r>
      <w:r w:rsidRPr="00833694">
        <w:rPr>
          <w:rFonts w:ascii="Calibri" w:hAnsi="Calibri" w:cs="Calibri"/>
          <w:szCs w:val="21"/>
          <w:vertAlign w:val="subscript"/>
        </w:rPr>
        <w:t>2</w:t>
      </w:r>
      <w:r w:rsidRPr="00833694">
        <w:rPr>
          <w:rFonts w:ascii="Calibri" w:hAnsi="Calibri" w:cs="Calibri"/>
          <w:szCs w:val="21"/>
        </w:rPr>
        <w:t>-saturated 0.1 M KOH solution, and the RRDE rotating rate of 1600 rpm. The three-electrode system: the drop-cast is used as the working electrode, the platinum (Pt) wire and saturated calomel electrode (Hg/Hg</w:t>
      </w:r>
      <w:r w:rsidRPr="00833694">
        <w:rPr>
          <w:rFonts w:ascii="Calibri" w:hAnsi="Calibri" w:cs="Calibri"/>
          <w:szCs w:val="21"/>
          <w:vertAlign w:val="subscript"/>
        </w:rPr>
        <w:t>2</w:t>
      </w:r>
      <w:r w:rsidRPr="00833694">
        <w:rPr>
          <w:rFonts w:ascii="Calibri" w:hAnsi="Calibri" w:cs="Calibri"/>
          <w:szCs w:val="21"/>
        </w:rPr>
        <w:t>Cl</w:t>
      </w:r>
      <w:r w:rsidRPr="00833694">
        <w:rPr>
          <w:rFonts w:ascii="Calibri" w:hAnsi="Calibri" w:cs="Calibri"/>
          <w:szCs w:val="21"/>
          <w:vertAlign w:val="subscript"/>
        </w:rPr>
        <w:t>2</w:t>
      </w:r>
      <w:r w:rsidRPr="00833694">
        <w:rPr>
          <w:rFonts w:ascii="Calibri" w:hAnsi="Calibri" w:cs="Calibri"/>
          <w:szCs w:val="21"/>
        </w:rPr>
        <w:t>) are used as the counter electrode and reference electrode, respectively. All reported potential is referred to as the reversible hydrogen electrode (RHE), which is calculated using the eq 1:</w:t>
      </w:r>
    </w:p>
    <w:p w14:paraId="29DC06DB" w14:textId="77777777" w:rsidR="00AE53CB" w:rsidRPr="00833694" w:rsidRDefault="00AE53CB" w:rsidP="007F2C1C">
      <w:pPr>
        <w:spacing w:line="276" w:lineRule="auto"/>
        <w:ind w:firstLine="420"/>
        <w:rPr>
          <w:rFonts w:ascii="Calibri" w:hAnsi="Calibri" w:cs="Calibri"/>
          <w:iCs/>
          <w:szCs w:val="21"/>
        </w:rPr>
      </w:pPr>
      <m:oMathPara>
        <m:oMath>
          <m:r>
            <m:rPr>
              <m:sty m:val="p"/>
            </m:rPr>
            <w:rPr>
              <w:rFonts w:ascii="Cambria Math" w:hAnsi="Cambria Math" w:cs="Calibri"/>
              <w:szCs w:val="21"/>
            </w:rPr>
            <m:t>E</m:t>
          </m:r>
          <m:d>
            <m:dPr>
              <m:ctrlPr>
                <w:rPr>
                  <w:rFonts w:ascii="Cambria Math" w:hAnsi="Cambria Math" w:cs="Calibri"/>
                  <w:iCs/>
                  <w:szCs w:val="21"/>
                </w:rPr>
              </m:ctrlPr>
            </m:dPr>
            <m:e>
              <m:r>
                <m:rPr>
                  <m:sty m:val="p"/>
                </m:rPr>
                <w:rPr>
                  <w:rFonts w:ascii="Cambria Math" w:hAnsi="Cambria Math" w:cs="Calibri"/>
                  <w:szCs w:val="21"/>
                </w:rPr>
                <m:t>RHE</m:t>
              </m:r>
            </m:e>
          </m:d>
          <m:r>
            <m:rPr>
              <m:sty m:val="p"/>
            </m:rPr>
            <w:rPr>
              <w:rFonts w:ascii="Cambria Math" w:hAnsi="Cambria Math" w:cs="Calibri"/>
              <w:szCs w:val="21"/>
            </w:rPr>
            <m:t>=E</m:t>
          </m:r>
          <m:d>
            <m:dPr>
              <m:ctrlPr>
                <w:rPr>
                  <w:rFonts w:ascii="Cambria Math" w:hAnsi="Cambria Math" w:cs="Calibri"/>
                  <w:iCs/>
                  <w:szCs w:val="21"/>
                </w:rPr>
              </m:ctrlPr>
            </m:dPr>
            <m:e>
              <m:r>
                <m:rPr>
                  <m:sty m:val="p"/>
                </m:rPr>
                <w:rPr>
                  <w:rFonts w:ascii="Cambria Math" w:hAnsi="Cambria Math" w:cs="Calibri"/>
                  <w:szCs w:val="21"/>
                </w:rPr>
                <m:t>SCE</m:t>
              </m:r>
            </m:e>
          </m:d>
          <m:r>
            <m:rPr>
              <m:sty m:val="p"/>
            </m:rPr>
            <w:rPr>
              <w:rFonts w:ascii="Cambria Math" w:hAnsi="Cambria Math" w:cs="Calibri"/>
              <w:szCs w:val="21"/>
            </w:rPr>
            <m:t>+0.0591×pH+0.241 V  (1)</m:t>
          </m:r>
        </m:oMath>
      </m:oMathPara>
    </w:p>
    <w:p w14:paraId="78FFD87F" w14:textId="78CD5F25" w:rsidR="00AE53CB" w:rsidRPr="00833694"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The performance measurement of ORR was implemented, typically, the as-prepared catalyst (4.0 mg) and 5 wt.% Nafion solution (100 µL) were mixed in 900 µL ethanol solution followed by 0.5 h bath sonication to obtain a homogeneous ink. Then, the 5 µL as-prepared catalyst ink (5 µL) was dropwise to the disk-electrode of the RRDE (0.1256 cm</w:t>
      </w:r>
      <w:r w:rsidRPr="00833694">
        <w:rPr>
          <w:rFonts w:ascii="Calibri" w:hAnsi="Calibri" w:cs="Calibri"/>
          <w:szCs w:val="21"/>
          <w:vertAlign w:val="superscript"/>
        </w:rPr>
        <w:t>2</w:t>
      </w:r>
      <w:r w:rsidRPr="00833694">
        <w:rPr>
          <w:rFonts w:ascii="Calibri" w:hAnsi="Calibri" w:cs="Calibri"/>
          <w:szCs w:val="21"/>
        </w:rPr>
        <w:t xml:space="preserve"> glassy carbon (GC) disk area, 0.1884 cm</w:t>
      </w:r>
      <w:r w:rsidRPr="00833694">
        <w:rPr>
          <w:rFonts w:ascii="Calibri" w:hAnsi="Calibri" w:cs="Calibri"/>
          <w:szCs w:val="21"/>
          <w:vertAlign w:val="superscript"/>
        </w:rPr>
        <w:t>2</w:t>
      </w:r>
      <w:r w:rsidRPr="00833694">
        <w:rPr>
          <w:rFonts w:ascii="Calibri" w:hAnsi="Calibri" w:cs="Calibri"/>
          <w:szCs w:val="21"/>
        </w:rPr>
        <w:t xml:space="preserve"> Pt ring area) electrode and dried under the</w:t>
      </w:r>
      <w:r w:rsidRPr="00833694">
        <w:rPr>
          <w:rFonts w:ascii="Calibri" w:hAnsi="Calibri" w:cs="Calibri"/>
          <w:color w:val="FF0000"/>
          <w:szCs w:val="21"/>
        </w:rPr>
        <w:t xml:space="preserve"> </w:t>
      </w:r>
      <w:r w:rsidRPr="00833694">
        <w:rPr>
          <w:rFonts w:ascii="Calibri" w:hAnsi="Calibri" w:cs="Calibri"/>
          <w:szCs w:val="21"/>
        </w:rPr>
        <w:t xml:space="preserve">heating lamp. Linear sweep voltammetry (LSV) and </w:t>
      </w:r>
      <w:r w:rsidRPr="00833694">
        <w:rPr>
          <w:rFonts w:ascii="Calibri" w:hAnsi="Calibri" w:cs="Calibri"/>
          <w:szCs w:val="21"/>
        </w:rPr>
        <w:lastRenderedPageBreak/>
        <w:t>cyclic voltammetry (CV) were carried out at the scan rate of 50 mV s</w:t>
      </w:r>
      <w:r w:rsidRPr="00833694">
        <w:rPr>
          <w:rFonts w:ascii="Calibri" w:hAnsi="Calibri" w:cs="Calibri"/>
          <w:szCs w:val="21"/>
          <w:vertAlign w:val="superscript"/>
        </w:rPr>
        <w:t>-1</w:t>
      </w:r>
      <w:r w:rsidRPr="00833694">
        <w:rPr>
          <w:rFonts w:ascii="Calibri" w:hAnsi="Calibri" w:cs="Calibri"/>
          <w:szCs w:val="21"/>
        </w:rPr>
        <w:t xml:space="preserve"> and 10 mV s</w:t>
      </w:r>
      <w:r w:rsidRPr="00833694">
        <w:rPr>
          <w:rFonts w:ascii="Calibri" w:hAnsi="Calibri" w:cs="Calibri"/>
          <w:szCs w:val="21"/>
          <w:vertAlign w:val="superscript"/>
        </w:rPr>
        <w:t>-1</w:t>
      </w:r>
      <w:r w:rsidRPr="00833694">
        <w:rPr>
          <w:rFonts w:ascii="Calibri" w:hAnsi="Calibri" w:cs="Calibri"/>
          <w:szCs w:val="21"/>
        </w:rPr>
        <w:t>, respectively, and O</w:t>
      </w:r>
      <w:r w:rsidRPr="00833694">
        <w:rPr>
          <w:rFonts w:ascii="Calibri" w:hAnsi="Calibri" w:cs="Calibri"/>
          <w:szCs w:val="21"/>
          <w:vertAlign w:val="subscript"/>
        </w:rPr>
        <w:t>2</w:t>
      </w:r>
      <w:r w:rsidRPr="00833694">
        <w:rPr>
          <w:rFonts w:ascii="Calibri" w:hAnsi="Calibri" w:cs="Calibri"/>
          <w:szCs w:val="21"/>
        </w:rPr>
        <w:t xml:space="preserve"> flow rate of 30 mL min</w:t>
      </w:r>
      <w:r w:rsidRPr="00833694">
        <w:rPr>
          <w:rFonts w:ascii="Calibri" w:hAnsi="Calibri" w:cs="Calibri"/>
          <w:szCs w:val="21"/>
          <w:vertAlign w:val="superscript"/>
        </w:rPr>
        <w:t>-1</w:t>
      </w:r>
      <w:r w:rsidRPr="00833694">
        <w:rPr>
          <w:rFonts w:ascii="Calibri" w:hAnsi="Calibri" w:cs="Calibri"/>
          <w:szCs w:val="21"/>
        </w:rPr>
        <w:t>. The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selectivity and electron transfer number (n) was calculated using the following eq 2 and eq 3, respectively</w:t>
      </w:r>
      <w:r w:rsidR="00733735">
        <w:rPr>
          <w:rFonts w:ascii="Calibri" w:hAnsi="Calibri" w:cs="Calibri" w:hint="eastAsia"/>
          <w:szCs w:val="21"/>
        </w:rPr>
        <w:t>.</w:t>
      </w:r>
      <w:r w:rsidRPr="00833694">
        <w:rPr>
          <w:rFonts w:ascii="Calibri" w:hAnsi="Calibri" w:cs="Calibri"/>
          <w:szCs w:val="21"/>
        </w:rPr>
        <w:t xml:space="preserve"> Where I</w:t>
      </w:r>
      <w:r w:rsidRPr="00833694">
        <w:rPr>
          <w:rFonts w:ascii="Calibri" w:hAnsi="Calibri" w:cs="Calibri"/>
          <w:szCs w:val="21"/>
          <w:vertAlign w:val="subscript"/>
        </w:rPr>
        <w:t>d</w:t>
      </w:r>
      <w:r w:rsidRPr="00833694">
        <w:rPr>
          <w:rFonts w:ascii="Calibri" w:hAnsi="Calibri" w:cs="Calibri"/>
          <w:szCs w:val="21"/>
        </w:rPr>
        <w:t xml:space="preserve"> is the disk current, </w:t>
      </w:r>
      <w:proofErr w:type="spellStart"/>
      <w:r w:rsidRPr="00833694">
        <w:rPr>
          <w:rFonts w:ascii="Calibri" w:hAnsi="Calibri" w:cs="Calibri"/>
          <w:szCs w:val="21"/>
        </w:rPr>
        <w:t>I</w:t>
      </w:r>
      <w:r w:rsidRPr="00833694">
        <w:rPr>
          <w:rFonts w:ascii="Calibri" w:hAnsi="Calibri" w:cs="Calibri"/>
          <w:szCs w:val="21"/>
          <w:vertAlign w:val="subscript"/>
        </w:rPr>
        <w:t>r</w:t>
      </w:r>
      <w:proofErr w:type="spellEnd"/>
      <w:r w:rsidRPr="00833694">
        <w:rPr>
          <w:rFonts w:ascii="Calibri" w:hAnsi="Calibri" w:cs="Calibri"/>
          <w:szCs w:val="21"/>
        </w:rPr>
        <w:t xml:space="preserve"> is the ring current and N is the collection efficiency.</w:t>
      </w:r>
      <w:r w:rsidRPr="00833694">
        <w:rPr>
          <w:rFonts w:ascii="Calibri" w:hAnsi="Calibri" w:cs="Calibri"/>
          <w:szCs w:val="21"/>
        </w:rPr>
        <w:fldChar w:fldCharType="begin"/>
      </w:r>
      <w:r w:rsidR="003F75C6" w:rsidRPr="00833694">
        <w:rPr>
          <w:rFonts w:ascii="Calibri" w:hAnsi="Calibri" w:cs="Calibri"/>
          <w:szCs w:val="21"/>
        </w:rPr>
        <w:instrText xml:space="preserve"> ADDIN EN.CITE &lt;EndNote&gt;&lt;Cite&gt;&lt;Author&gt;Xia&lt;/Author&gt;&lt;Year&gt;2020&lt;/Year&gt;&lt;RecNum&gt;19&lt;/RecNum&gt;&lt;DisplayText&gt;&lt;style face="superscript"&gt;1&lt;/style&gt;&lt;/DisplayText&gt;&lt;record&gt;&lt;rec-number&gt;19&lt;/rec-number&gt;&lt;foreign-keys&gt;&lt;key app="EN" db-id="0dzstpedr2p2fpe5xzq52z5xd2229xwape5t" timestamp="1648626278"&gt;19&lt;/key&gt;&lt;/foreign-keys&gt;&lt;ref-type name="Journal Article"&gt;17&lt;/ref-type&gt;&lt;contributors&gt;&lt;authors&gt;&lt;author&gt;Xia, Chuan&lt;/author&gt;&lt;author&gt;Kim, Jung Yoon&lt;/author&gt;&lt;author&gt;Wang, Haotian&lt;/author&gt;&lt;/authors&gt;&lt;/contributors&gt;&lt;titles&gt;&lt;title&gt;Recommended practice to report selectivity in electrochemical synthesis of H2O2&lt;/title&gt;&lt;secondary-title&gt;Nat. Catal&lt;/secondary-title&gt;&lt;/titles&gt;&lt;periodical&gt;&lt;full-title&gt;Nat. Catal&lt;/full-title&gt;&lt;/periodical&gt;&lt;pages&gt;605-607&lt;/pages&gt;&lt;volume&gt;3&lt;/volume&gt;&lt;number&gt;8&lt;/number&gt;&lt;section&gt;605&lt;/section&gt;&lt;dates&gt;&lt;year&gt;2020&lt;/year&gt;&lt;/dates&gt;&lt;isbn&gt;2520-1158&lt;/isbn&gt;&lt;urls&gt;&lt;/urls&gt;&lt;electronic-resource-num&gt;10.1038/s41929-020-0486-1&lt;/electronic-resource-num&gt;&lt;/record&gt;&lt;/Cite&gt;&lt;Cite&gt;&lt;Author&gt;Xia&lt;/Author&gt;&lt;Year&gt;2020&lt;/Year&gt;&lt;RecNum&gt;19&lt;/RecNum&gt;&lt;record&gt;&lt;rec-number&gt;19&lt;/rec-number&gt;&lt;foreign-keys&gt;&lt;key app="EN" db-id="0dzstpedr2p2fpe5xzq52z5xd2229xwape5t" timestamp="1648626278"&gt;19&lt;/key&gt;&lt;/foreign-keys&gt;&lt;ref-type name="Journal Article"&gt;17&lt;/ref-type&gt;&lt;contributors&gt;&lt;authors&gt;&lt;author&gt;Xia, Chuan&lt;/author&gt;&lt;author&gt;Kim, Jung Yoon&lt;/author&gt;&lt;author&gt;Wang, Haotian&lt;/author&gt;&lt;/authors&gt;&lt;/contributors&gt;&lt;titles&gt;&lt;title&gt;Recommended practice to report selectivity in electrochemical synthesis of H2O2&lt;/title&gt;&lt;secondary-title&gt;Nat. Catal&lt;/secondary-title&gt;&lt;/titles&gt;&lt;periodical&gt;&lt;full-title&gt;Nat. Catal&lt;/full-title&gt;&lt;/periodical&gt;&lt;pages&gt;605-607&lt;/pages&gt;&lt;volume&gt;3&lt;/volume&gt;&lt;number&gt;8&lt;/number&gt;&lt;section&gt;605&lt;/section&gt;&lt;dates&gt;&lt;year&gt;2020&lt;/year&gt;&lt;/dates&gt;&lt;isbn&gt;2520-1158&lt;/isbn&gt;&lt;urls&gt;&lt;/urls&gt;&lt;electronic-resource-num&gt;10.1038/s41929-020-0486-1&lt;/electronic-resource-num&gt;&lt;/record&gt;&lt;/Cite&gt;&lt;/EndNote&gt;</w:instrText>
      </w:r>
      <w:r w:rsidRPr="00833694">
        <w:rPr>
          <w:rFonts w:ascii="Calibri" w:hAnsi="Calibri" w:cs="Calibri"/>
          <w:szCs w:val="21"/>
        </w:rPr>
        <w:fldChar w:fldCharType="separate"/>
      </w:r>
      <w:r w:rsidR="003F75C6" w:rsidRPr="00833694">
        <w:rPr>
          <w:rFonts w:ascii="Calibri" w:hAnsi="Calibri" w:cs="Calibri"/>
          <w:noProof/>
          <w:szCs w:val="21"/>
          <w:vertAlign w:val="superscript"/>
        </w:rPr>
        <w:t>1</w:t>
      </w:r>
      <w:r w:rsidRPr="00833694">
        <w:rPr>
          <w:rFonts w:ascii="Calibri" w:hAnsi="Calibri" w:cs="Calibri"/>
          <w:szCs w:val="21"/>
        </w:rPr>
        <w:fldChar w:fldCharType="end"/>
      </w:r>
    </w:p>
    <w:p w14:paraId="0A217148" w14:textId="77777777" w:rsidR="00AE53CB" w:rsidRPr="00833694" w:rsidRDefault="00AE53CB" w:rsidP="007F2C1C">
      <w:pPr>
        <w:spacing w:line="276" w:lineRule="auto"/>
        <w:ind w:firstLine="420"/>
        <w:rPr>
          <w:rFonts w:ascii="Calibri" w:hAnsi="Calibri" w:cs="Calibri"/>
          <w:iCs/>
          <w:szCs w:val="21"/>
        </w:rPr>
      </w:pPr>
      <m:oMathPara>
        <m:oMathParaPr>
          <m:jc m:val="center"/>
        </m:oMathParaPr>
        <m:oMath>
          <m:r>
            <m:rPr>
              <m:nor/>
            </m:rPr>
            <w:rPr>
              <w:rFonts w:ascii="Calibri" w:hAnsi="Calibri" w:cs="Calibri"/>
              <w:szCs w:val="21"/>
            </w:rPr>
            <m:t>H</m:t>
          </m:r>
          <m:r>
            <m:rPr>
              <m:nor/>
            </m:rPr>
            <w:rPr>
              <w:rFonts w:ascii="Calibri" w:hAnsi="Calibri" w:cs="Calibri"/>
              <w:szCs w:val="21"/>
              <w:vertAlign w:val="subscript"/>
            </w:rPr>
            <m:t>2</m:t>
          </m:r>
          <m:r>
            <m:rPr>
              <m:nor/>
            </m:rPr>
            <w:rPr>
              <w:rFonts w:ascii="Calibri" w:hAnsi="Calibri" w:cs="Calibri"/>
              <w:szCs w:val="21"/>
            </w:rPr>
            <m:t>O</m:t>
          </m:r>
          <m:r>
            <m:rPr>
              <m:nor/>
            </m:rPr>
            <w:rPr>
              <w:rFonts w:ascii="Calibri" w:hAnsi="Calibri" w:cs="Calibri"/>
              <w:szCs w:val="21"/>
              <w:vertAlign w:val="subscript"/>
            </w:rPr>
            <m:t>2</m:t>
          </m:r>
          <m:r>
            <m:rPr>
              <m:nor/>
            </m:rPr>
            <w:rPr>
              <w:rFonts w:ascii="Calibri" w:hAnsi="Calibri" w:cs="Calibri"/>
              <w:szCs w:val="21"/>
            </w:rPr>
            <m:t xml:space="preserve"> % =</m:t>
          </m:r>
          <m:f>
            <m:fPr>
              <m:ctrlPr>
                <w:rPr>
                  <w:rFonts w:ascii="Cambria Math" w:hAnsi="Cambria Math" w:cs="Calibri"/>
                  <w:iCs/>
                  <w:szCs w:val="21"/>
                </w:rPr>
              </m:ctrlPr>
            </m:fPr>
            <m:num>
              <m:f>
                <m:fPr>
                  <m:type m:val="lin"/>
                  <m:ctrlPr>
                    <w:rPr>
                      <w:rFonts w:ascii="Cambria Math" w:hAnsi="Cambria Math" w:cs="Calibri"/>
                      <w:iCs/>
                      <w:szCs w:val="21"/>
                    </w:rPr>
                  </m:ctrlPr>
                </m:fPr>
                <m:num>
                  <m:r>
                    <m:rPr>
                      <m:sty m:val="p"/>
                    </m:rPr>
                    <w:rPr>
                      <w:rFonts w:ascii="Cambria Math" w:hAnsi="Cambria Math" w:cs="Calibri"/>
                      <w:szCs w:val="21"/>
                    </w:rPr>
                    <m:t>I</m:t>
                  </m:r>
                  <m:r>
                    <m:rPr>
                      <m:nor/>
                    </m:rPr>
                    <w:rPr>
                      <w:rFonts w:ascii="Calibri" w:hAnsi="Calibri" w:cs="Calibri"/>
                      <w:iCs/>
                      <w:szCs w:val="21"/>
                    </w:rPr>
                    <m:t>r</m:t>
                  </m:r>
                </m:num>
                <m:den>
                  <m:r>
                    <m:rPr>
                      <m:sty m:val="p"/>
                    </m:rPr>
                    <w:rPr>
                      <w:rFonts w:ascii="Cambria Math" w:hAnsi="Cambria Math" w:cs="Calibri"/>
                      <w:szCs w:val="21"/>
                    </w:rPr>
                    <m:t>N</m:t>
                  </m:r>
                </m:den>
              </m:f>
            </m:num>
            <m:den>
              <m:f>
                <m:fPr>
                  <m:type m:val="lin"/>
                  <m:ctrlPr>
                    <w:rPr>
                      <w:rFonts w:ascii="Cambria Math" w:hAnsi="Cambria Math" w:cs="Calibri"/>
                      <w:iCs/>
                      <w:szCs w:val="21"/>
                    </w:rPr>
                  </m:ctrlPr>
                </m:fPr>
                <m:num>
                  <m:r>
                    <m:rPr>
                      <m:sty m:val="p"/>
                    </m:rPr>
                    <w:rPr>
                      <w:rFonts w:ascii="Cambria Math" w:hAnsi="Cambria Math" w:cs="Calibri"/>
                      <w:szCs w:val="21"/>
                    </w:rPr>
                    <m:t>I</m:t>
                  </m:r>
                  <m:r>
                    <m:rPr>
                      <m:nor/>
                    </m:rPr>
                    <w:rPr>
                      <w:rFonts w:ascii="Calibri" w:hAnsi="Calibri" w:cs="Calibri"/>
                      <w:iCs/>
                      <w:szCs w:val="21"/>
                    </w:rPr>
                    <m:t>r</m:t>
                  </m:r>
                </m:num>
                <m:den>
                  <m:r>
                    <m:rPr>
                      <m:sty m:val="p"/>
                    </m:rPr>
                    <w:rPr>
                      <w:rFonts w:ascii="Cambria Math" w:hAnsi="Cambria Math" w:cs="Calibri"/>
                      <w:szCs w:val="21"/>
                    </w:rPr>
                    <m:t>N</m:t>
                  </m:r>
                </m:den>
              </m:f>
              <m:r>
                <m:rPr>
                  <m:sty m:val="p"/>
                </m:rPr>
                <w:rPr>
                  <w:rFonts w:ascii="Cambria Math" w:hAnsi="Cambria Math" w:cs="Calibri"/>
                  <w:szCs w:val="21"/>
                </w:rPr>
                <m:t>+I</m:t>
              </m:r>
              <m:r>
                <m:rPr>
                  <m:nor/>
                </m:rPr>
                <w:rPr>
                  <w:rFonts w:ascii="Calibri" w:hAnsi="Calibri" w:cs="Calibri"/>
                  <w:iCs/>
                  <w:szCs w:val="21"/>
                </w:rPr>
                <m:t>d</m:t>
              </m:r>
            </m:den>
          </m:f>
          <m:r>
            <w:rPr>
              <w:rFonts w:ascii="Cambria Math" w:hAnsi="Cambria Math" w:cs="Calibri"/>
              <w:szCs w:val="21"/>
            </w:rPr>
            <m:t xml:space="preserve">×200% </m:t>
          </m:r>
          <m:r>
            <m:rPr>
              <m:sty m:val="p"/>
            </m:rPr>
            <w:rPr>
              <w:rFonts w:ascii="Cambria Math" w:hAnsi="Cambria Math" w:cs="Calibri"/>
              <w:szCs w:val="21"/>
            </w:rPr>
            <m:t>(2)</m:t>
          </m:r>
        </m:oMath>
      </m:oMathPara>
    </w:p>
    <w:p w14:paraId="4003956C" w14:textId="77777777" w:rsidR="00AE53CB" w:rsidRPr="00833694" w:rsidRDefault="00AE53CB" w:rsidP="007F2C1C">
      <w:pPr>
        <w:spacing w:line="276" w:lineRule="auto"/>
        <w:ind w:firstLine="420"/>
        <w:rPr>
          <w:rFonts w:ascii="Calibri" w:hAnsi="Calibri" w:cs="Calibri"/>
          <w:szCs w:val="21"/>
        </w:rPr>
      </w:pPr>
      <m:oMathPara>
        <m:oMath>
          <m:r>
            <m:rPr>
              <m:sty m:val="p"/>
            </m:rPr>
            <w:rPr>
              <w:rFonts w:ascii="Cambria Math" w:hAnsi="Cambria Math" w:cs="Calibri"/>
              <w:szCs w:val="21"/>
            </w:rPr>
            <m:t>n</m:t>
          </m:r>
          <m:r>
            <w:rPr>
              <w:rFonts w:ascii="Cambria Math" w:hAnsi="Cambria Math" w:cs="Calibri"/>
              <w:szCs w:val="21"/>
            </w:rPr>
            <m:t>=4×</m:t>
          </m:r>
          <m:f>
            <m:fPr>
              <m:ctrlPr>
                <w:rPr>
                  <w:rFonts w:ascii="Cambria Math" w:hAnsi="Cambria Math" w:cs="Calibri"/>
                  <w:szCs w:val="21"/>
                </w:rPr>
              </m:ctrlPr>
            </m:fPr>
            <m:num>
              <m:r>
                <m:rPr>
                  <m:sty m:val="p"/>
                </m:rPr>
                <w:rPr>
                  <w:rFonts w:ascii="Cambria Math" w:hAnsi="Cambria Math" w:cs="Calibri"/>
                  <w:szCs w:val="21"/>
                </w:rPr>
                <m:t>I</m:t>
              </m:r>
              <m:r>
                <m:rPr>
                  <m:nor/>
                </m:rPr>
                <w:rPr>
                  <w:rFonts w:ascii="Calibri" w:hAnsi="Calibri" w:cs="Calibri"/>
                  <w:szCs w:val="21"/>
                </w:rPr>
                <m:t>d</m:t>
              </m:r>
            </m:num>
            <m:den>
              <m:f>
                <m:fPr>
                  <m:type m:val="lin"/>
                  <m:ctrlPr>
                    <w:rPr>
                      <w:rFonts w:ascii="Cambria Math" w:hAnsi="Cambria Math" w:cs="Calibri"/>
                      <w:szCs w:val="21"/>
                    </w:rPr>
                  </m:ctrlPr>
                </m:fPr>
                <m:num>
                  <m:r>
                    <m:rPr>
                      <m:sty m:val="p"/>
                    </m:rPr>
                    <w:rPr>
                      <w:rFonts w:ascii="Cambria Math" w:hAnsi="Cambria Math" w:cs="Calibri"/>
                      <w:szCs w:val="21"/>
                    </w:rPr>
                    <m:t>I</m:t>
                  </m:r>
                  <m:r>
                    <m:rPr>
                      <m:nor/>
                    </m:rPr>
                    <w:rPr>
                      <w:rFonts w:ascii="Calibri" w:hAnsi="Calibri" w:cs="Calibri"/>
                      <w:szCs w:val="21"/>
                    </w:rPr>
                    <m:t>r</m:t>
                  </m:r>
                </m:num>
                <m:den>
                  <m:r>
                    <m:rPr>
                      <m:sty m:val="p"/>
                    </m:rPr>
                    <w:rPr>
                      <w:rFonts w:ascii="Cambria Math" w:hAnsi="Cambria Math" w:cs="Calibri"/>
                      <w:szCs w:val="21"/>
                    </w:rPr>
                    <m:t>N+I</m:t>
                  </m:r>
                  <m:r>
                    <m:rPr>
                      <m:nor/>
                    </m:rPr>
                    <w:rPr>
                      <w:rFonts w:ascii="Calibri" w:hAnsi="Calibri" w:cs="Calibri"/>
                      <w:szCs w:val="21"/>
                    </w:rPr>
                    <m:t>d</m:t>
                  </m:r>
                </m:den>
              </m:f>
            </m:den>
          </m:f>
          <m:r>
            <m:rPr>
              <m:sty m:val="p"/>
            </m:rPr>
            <w:rPr>
              <w:rFonts w:ascii="Cambria Math" w:hAnsi="Cambria Math" w:cs="Calibri"/>
              <w:szCs w:val="21"/>
            </w:rPr>
            <m:t xml:space="preserve"> (3)</m:t>
          </m:r>
        </m:oMath>
      </m:oMathPara>
    </w:p>
    <w:p w14:paraId="648827E6" w14:textId="55CA6278" w:rsidR="00AE53CB" w:rsidRPr="00833694" w:rsidRDefault="00AE53CB" w:rsidP="007F2C1C">
      <w:pPr>
        <w:spacing w:line="276" w:lineRule="auto"/>
        <w:ind w:firstLineChars="200" w:firstLine="420"/>
        <w:rPr>
          <w:rFonts w:ascii="Calibri" w:hAnsi="Calibri" w:cs="Calibri"/>
          <w:szCs w:val="21"/>
        </w:rPr>
      </w:pPr>
      <w:r w:rsidRPr="00833694">
        <w:rPr>
          <w:rFonts w:ascii="Calibri" w:hAnsi="Calibri" w:cs="Calibri"/>
          <w:szCs w:val="21"/>
        </w:rPr>
        <w:t>The collection efficiency (N) was conducted as follow: 0.1 M KOH and 10 mM K</w:t>
      </w:r>
      <w:r w:rsidRPr="00833694">
        <w:rPr>
          <w:rFonts w:ascii="Calibri" w:hAnsi="Calibri" w:cs="Calibri"/>
          <w:szCs w:val="21"/>
          <w:vertAlign w:val="subscript"/>
        </w:rPr>
        <w:t>3</w:t>
      </w:r>
      <w:r w:rsidRPr="00833694">
        <w:rPr>
          <w:rFonts w:ascii="Calibri" w:hAnsi="Calibri" w:cs="Calibri"/>
          <w:szCs w:val="21"/>
        </w:rPr>
        <w:t>Fe(CN)</w:t>
      </w:r>
      <w:r w:rsidRPr="00833694">
        <w:rPr>
          <w:rFonts w:ascii="Calibri" w:hAnsi="Calibri" w:cs="Calibri"/>
          <w:szCs w:val="21"/>
          <w:vertAlign w:val="subscript"/>
        </w:rPr>
        <w:t>6</w:t>
      </w:r>
      <w:r w:rsidRPr="00833694">
        <w:rPr>
          <w:rFonts w:ascii="Calibri" w:hAnsi="Calibri" w:cs="Calibri"/>
          <w:szCs w:val="21"/>
        </w:rPr>
        <w:t xml:space="preserve"> as electrolyte on a blank RRDE electrode, where Fe</w:t>
      </w:r>
      <w:r w:rsidRPr="00833694">
        <w:rPr>
          <w:rFonts w:ascii="Calibri" w:hAnsi="Calibri" w:cs="Calibri"/>
          <w:szCs w:val="21"/>
          <w:vertAlign w:val="superscript"/>
        </w:rPr>
        <w:t>3+</w:t>
      </w:r>
      <w:r w:rsidRPr="00833694">
        <w:rPr>
          <w:rFonts w:ascii="Calibri" w:hAnsi="Calibri" w:cs="Calibri"/>
          <w:szCs w:val="21"/>
        </w:rPr>
        <w:t xml:space="preserve"> to generated Fe</w:t>
      </w:r>
      <w:r w:rsidRPr="00833694">
        <w:rPr>
          <w:rFonts w:ascii="Calibri" w:hAnsi="Calibri" w:cs="Calibri"/>
          <w:szCs w:val="21"/>
          <w:vertAlign w:val="superscript"/>
        </w:rPr>
        <w:t>2+</w:t>
      </w:r>
      <w:r w:rsidRPr="00833694">
        <w:rPr>
          <w:rFonts w:ascii="Calibri" w:hAnsi="Calibri" w:cs="Calibri"/>
          <w:szCs w:val="21"/>
        </w:rPr>
        <w:t xml:space="preserve"> on the disk electrode, subsequently was oxidated to Fe</w:t>
      </w:r>
      <w:r w:rsidRPr="00833694">
        <w:rPr>
          <w:rFonts w:ascii="Calibri" w:hAnsi="Calibri" w:cs="Calibri"/>
          <w:szCs w:val="21"/>
          <w:vertAlign w:val="superscript"/>
        </w:rPr>
        <w:t>3+</w:t>
      </w:r>
      <w:r w:rsidRPr="00833694">
        <w:rPr>
          <w:rFonts w:ascii="Calibri" w:hAnsi="Calibri" w:cs="Calibri"/>
          <w:szCs w:val="21"/>
        </w:rPr>
        <w:t xml:space="preserve"> on the ring electrode, the process only one-electron reaction to obtain the ring electrode collection efficiency.</w:t>
      </w:r>
      <w:r w:rsidR="003F75C6" w:rsidRPr="00833694">
        <w:rPr>
          <w:rFonts w:ascii="Calibri" w:hAnsi="Calibri" w:cs="Calibri"/>
          <w:szCs w:val="21"/>
        </w:rPr>
        <w:fldChar w:fldCharType="begin"/>
      </w:r>
      <w:r w:rsidR="003F75C6" w:rsidRPr="00833694">
        <w:rPr>
          <w:rFonts w:ascii="Calibri" w:hAnsi="Calibri" w:cs="Calibri"/>
          <w:szCs w:val="21"/>
        </w:rPr>
        <w:instrText xml:space="preserve"> ADDIN EN.CITE &lt;EndNote&gt;&lt;Cite&gt;&lt;Author&gt;Li&lt;/Author&gt;&lt;Year&gt;2019&lt;/Year&gt;&lt;RecNum&gt;17&lt;/RecNum&gt;&lt;DisplayText&gt;&lt;style face="superscript"&gt;2&lt;/style&gt;&lt;/DisplayText&gt;&lt;record&gt;&lt;rec-number&gt;17&lt;/rec-number&gt;&lt;foreign-keys&gt;&lt;key app="EN" db-id="0dzstpedr2p2fpe5xzq52z5xd2229xwape5t" timestamp="1648626272"&gt;17&lt;/key&gt;&lt;/foreign-keys&gt;&lt;ref-type name="Journal Article"&gt;17&lt;/ref-type&gt;&lt;contributors&gt;&lt;authors&gt;&lt;author&gt;Li, B. Q.&lt;/author&gt;&lt;author&gt;Zhao, C. X.&lt;/author&gt;&lt;author&gt;Liu, J. N.&lt;/author&gt;&lt;author&gt;Zhang, Q.&lt;/author&gt;&lt;/authors&gt;&lt;/contributors&gt;&lt;auth-address&gt;Beijing Key Laboratory of Green Chemical Reaction Engineering and Technology, Department of Chemical Engineering, Tsinghua University, Beijing, 100084, China.&lt;/auth-address&gt;&lt;titles&gt;&lt;title&gt;Electrosynthesis of Hydrogen Peroxide Synergistically Catalyzed by Atomic Co-Nx -C Sites and Oxygen Functional Groups in Noble-Metal-Free Electrocatalysts&lt;/title&gt;&lt;secondary-title&gt;Adv Mater&lt;/secondary-title&gt;&lt;/titles&gt;&lt;periodical&gt;&lt;full-title&gt;Adv Mater&lt;/full-title&gt;&lt;/periodical&gt;&lt;pages&gt;e1808173&lt;/pages&gt;&lt;volume&gt;31&lt;/volume&gt;&lt;number&gt;35&lt;/number&gt;&lt;edition&gt;2019/04/11&lt;/edition&gt;&lt;keywords&gt;&lt;keyword&gt;energy electrocatalysis&lt;/keyword&gt;&lt;keyword&gt;hydrogen peroxide electrosynthesis&lt;/keyword&gt;&lt;keyword&gt;noble-metal-free electrocatalysts&lt;/keyword&gt;&lt;keyword&gt;oxygen reduction reaction&lt;/keyword&gt;&lt;keyword&gt;synergistic strategy&lt;/keyword&gt;&lt;/keywords&gt;&lt;dates&gt;&lt;year&gt;2019&lt;/year&gt;&lt;pub-dates&gt;&lt;date&gt;Aug&lt;/date&gt;&lt;/pub-dates&gt;&lt;/dates&gt;&lt;isbn&gt;1521-4095 (Electronic)&amp;#xD;0935-9648 (Linking)&lt;/isbn&gt;&lt;accession-num&gt;30968470&lt;/accession-num&gt;&lt;urls&gt;&lt;related-urls&gt;&lt;url&gt;https://www.ncbi.nlm.nih.gov/pubmed/30968470&lt;/url&gt;&lt;/related-urls&gt;&lt;/urls&gt;&lt;electronic-resource-num&gt;10.1002/adma.201808173&lt;/electronic-resource-num&gt;&lt;/record&gt;&lt;/Cite&gt;&lt;/EndNote&gt;</w:instrText>
      </w:r>
      <w:r w:rsidR="003F75C6" w:rsidRPr="00833694">
        <w:rPr>
          <w:rFonts w:ascii="Calibri" w:hAnsi="Calibri" w:cs="Calibri"/>
          <w:szCs w:val="21"/>
        </w:rPr>
        <w:fldChar w:fldCharType="separate"/>
      </w:r>
      <w:r w:rsidR="003F75C6" w:rsidRPr="00833694">
        <w:rPr>
          <w:rFonts w:ascii="Calibri" w:hAnsi="Calibri" w:cs="Calibri"/>
          <w:noProof/>
          <w:szCs w:val="21"/>
          <w:vertAlign w:val="superscript"/>
        </w:rPr>
        <w:t>2</w:t>
      </w:r>
      <w:r w:rsidR="003F75C6" w:rsidRPr="00833694">
        <w:rPr>
          <w:rFonts w:ascii="Calibri" w:hAnsi="Calibri" w:cs="Calibri"/>
          <w:szCs w:val="21"/>
        </w:rPr>
        <w:fldChar w:fldCharType="end"/>
      </w:r>
      <w:r w:rsidRPr="00833694">
        <w:rPr>
          <w:rFonts w:ascii="Calibri" w:hAnsi="Calibri" w:cs="Calibri"/>
          <w:szCs w:val="21"/>
        </w:rPr>
        <w:t xml:space="preserve"> </w:t>
      </w:r>
      <w:r w:rsidR="003F75C6" w:rsidRPr="00833694">
        <w:rPr>
          <w:rFonts w:ascii="Calibri" w:hAnsi="Calibri" w:cs="Calibri"/>
          <w:szCs w:val="21"/>
        </w:rPr>
        <w:fldChar w:fldCharType="begin">
          <w:fldData xml:space="preserve">PEVuZE5vdGU+PENpdGU+PEF1dGhvcj5QZWk8L0F1dGhvcj48WWVhcj4yMDE3PC9ZZWFyPjxSZWNO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</w:fldData>
        </w:fldChar>
      </w:r>
      <w:r w:rsidR="003F75C6" w:rsidRPr="00833694">
        <w:rPr>
          <w:rFonts w:ascii="Calibri" w:hAnsi="Calibri" w:cs="Calibri"/>
          <w:szCs w:val="21"/>
        </w:rPr>
        <w:instrText xml:space="preserve"> ADDIN EN.CITE </w:instrText>
      </w:r>
      <w:r w:rsidR="003F75C6" w:rsidRPr="00833694">
        <w:rPr>
          <w:rFonts w:ascii="Calibri" w:hAnsi="Calibri" w:cs="Calibri"/>
          <w:szCs w:val="21"/>
        </w:rPr>
        <w:fldChar w:fldCharType="begin">
          <w:fldData xml:space="preserve">PEVuZE5vdGU+PENpdGU+PEF1dGhvcj5QZWk8L0F1dGhvcj48WWVhcj4yMDE3PC9ZZWFyPjxSZWNO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</w:fldData>
        </w:fldChar>
      </w:r>
      <w:r w:rsidR="003F75C6" w:rsidRPr="00833694">
        <w:rPr>
          <w:rFonts w:ascii="Calibri" w:hAnsi="Calibri" w:cs="Calibri"/>
          <w:szCs w:val="21"/>
        </w:rPr>
        <w:instrText xml:space="preserve"> ADDIN EN.CITE.DATA </w:instrText>
      </w:r>
      <w:r w:rsidR="003F75C6" w:rsidRPr="00833694">
        <w:rPr>
          <w:rFonts w:ascii="Calibri" w:hAnsi="Calibri" w:cs="Calibri"/>
          <w:szCs w:val="21"/>
        </w:rPr>
      </w:r>
      <w:r w:rsidR="003F75C6" w:rsidRPr="00833694">
        <w:rPr>
          <w:rFonts w:ascii="Calibri" w:hAnsi="Calibri" w:cs="Calibri"/>
          <w:szCs w:val="21"/>
        </w:rPr>
        <w:fldChar w:fldCharType="end"/>
      </w:r>
      <w:r w:rsidR="003F75C6" w:rsidRPr="00833694">
        <w:rPr>
          <w:rFonts w:ascii="Calibri" w:hAnsi="Calibri" w:cs="Calibri"/>
          <w:szCs w:val="21"/>
        </w:rPr>
      </w:r>
      <w:r w:rsidR="003F75C6" w:rsidRPr="00833694">
        <w:rPr>
          <w:rFonts w:ascii="Calibri" w:hAnsi="Calibri" w:cs="Calibri"/>
          <w:szCs w:val="21"/>
        </w:rPr>
        <w:fldChar w:fldCharType="separate"/>
      </w:r>
      <w:r w:rsidR="003F75C6" w:rsidRPr="00833694">
        <w:rPr>
          <w:rFonts w:ascii="Calibri" w:hAnsi="Calibri" w:cs="Calibri"/>
          <w:noProof/>
          <w:szCs w:val="21"/>
          <w:vertAlign w:val="superscript"/>
        </w:rPr>
        <w:t>3, 4</w:t>
      </w:r>
      <w:r w:rsidR="003F75C6" w:rsidRPr="00833694">
        <w:rPr>
          <w:rFonts w:ascii="Calibri" w:hAnsi="Calibri" w:cs="Calibri"/>
          <w:szCs w:val="21"/>
        </w:rPr>
        <w:fldChar w:fldCharType="end"/>
      </w:r>
      <w:r w:rsidR="00AE6848">
        <w:rPr>
          <w:rFonts w:ascii="Calibri" w:hAnsi="Calibri" w:cs="Calibri"/>
          <w:szCs w:val="21"/>
        </w:rPr>
        <w:t xml:space="preserve"> </w:t>
      </w:r>
      <w:r w:rsidRPr="00833694">
        <w:rPr>
          <w:rFonts w:ascii="Calibri" w:hAnsi="Calibri" w:cs="Calibri"/>
          <w:szCs w:val="21"/>
        </w:rPr>
        <w:t>Typically, RRDE voltammogram is recorded by performing LSV with different rotation rate (400, 625, 900, 1225, 1600, 2025 and 2500 rpm), and the potential range from 1.2 V to 0 V at the scan rate of 10 mV s</w:t>
      </w:r>
      <w:r w:rsidRPr="00833694">
        <w:rPr>
          <w:rFonts w:ascii="Calibri" w:hAnsi="Calibri" w:cs="Calibri"/>
          <w:szCs w:val="21"/>
          <w:vertAlign w:val="superscript"/>
        </w:rPr>
        <w:t>-1</w:t>
      </w:r>
      <w:r w:rsidRPr="00833694">
        <w:rPr>
          <w:rFonts w:ascii="Calibri" w:hAnsi="Calibri" w:cs="Calibri"/>
          <w:szCs w:val="21"/>
        </w:rPr>
        <w:t>. Meanwhile, the ring potential is held at 1.30 V. The collection efficiency (N) of RRDE is calculated using the eq 4.</w:t>
      </w:r>
      <w:r w:rsidR="000E0299" w:rsidRPr="00833694">
        <w:rPr>
          <w:rFonts w:ascii="Calibri" w:hAnsi="Calibri" w:cs="Calibri"/>
          <w:szCs w:val="21"/>
        </w:rPr>
        <w:fldChar w:fldCharType="begin"/>
      </w:r>
      <w:r w:rsidR="000E0299" w:rsidRPr="00833694">
        <w:rPr>
          <w:rFonts w:ascii="Calibri" w:hAnsi="Calibri" w:cs="Calibri"/>
          <w:szCs w:val="21"/>
        </w:rPr>
        <w:instrText xml:space="preserve"> ADDIN EN.CITE &lt;EndNote&gt;&lt;Cite&gt;&lt;Author&gt;Li&lt;/Author&gt;&lt;Year&gt;2019&lt;/Year&gt;&lt;RecNum&gt;17&lt;/RecNum&gt;&lt;DisplayText&gt;&lt;style face="superscript"&gt;2&lt;/style&gt;&lt;/DisplayText&gt;&lt;record&gt;&lt;rec-number&gt;17&lt;/rec-number&gt;&lt;foreign-keys&gt;&lt;key app="EN" db-id="0dzstpedr2p2fpe5xzq52z5xd2229xwape5t" timestamp="1648626272"&gt;17&lt;/key&gt;&lt;/foreign-keys&gt;&lt;ref-type name="Journal Article"&gt;17&lt;/ref-type&gt;&lt;contributors&gt;&lt;authors&gt;&lt;author&gt;Li, B. Q.&lt;/author&gt;&lt;author&gt;Zhao, C. X.&lt;/author&gt;&lt;author&gt;Liu, J. N.&lt;/author&gt;&lt;author&gt;Zhang, Q.&lt;/author&gt;&lt;/authors&gt;&lt;/contributors&gt;&lt;auth-address&gt;Beijing Key Laboratory of Green Chemical Reaction Engineering and Technology, Department of Chemical Engineering, Tsinghua University, Beijing, 100084, China.&lt;/auth-address&gt;&lt;titles&gt;&lt;title&gt;Electrosynthesis of Hydrogen Peroxide Synergistically Catalyzed by Atomic Co-Nx -C Sites and Oxygen Functional Groups in Noble-Metal-Free Electrocatalysts&lt;/title&gt;&lt;secondary-title&gt;Adv Mater&lt;/secondary-title&gt;&lt;/titles&gt;&lt;periodical&gt;&lt;full-title&gt;Adv Mater&lt;/full-title&gt;&lt;/periodical&gt;&lt;pages&gt;e1808173&lt;/pages&gt;&lt;volume&gt;31&lt;/volume&gt;&lt;number&gt;35&lt;/number&gt;&lt;edition&gt;2019/04/11&lt;/edition&gt;&lt;keywords&gt;&lt;keyword&gt;energy electrocatalysis&lt;/keyword&gt;&lt;keyword&gt;hydrogen peroxide electrosynthesis&lt;/keyword&gt;&lt;keyword&gt;noble-metal-free electrocatalysts&lt;/keyword&gt;&lt;keyword&gt;oxygen reduction reaction&lt;/keyword&gt;&lt;keyword&gt;synergistic strategy&lt;/keyword&gt;&lt;/keywords&gt;&lt;dates&gt;&lt;year&gt;2019&lt;/year&gt;&lt;pub-dates&gt;&lt;date&gt;Aug&lt;/date&gt;&lt;/pub-dates&gt;&lt;/dates&gt;&lt;isbn&gt;1521-4095 (Electronic)&amp;#xD;0935-9648 (Linking)&lt;/isbn&gt;&lt;accession-num&gt;30968470&lt;/accession-num&gt;&lt;urls&gt;&lt;related-urls&gt;&lt;url&gt;https://www.ncbi.nlm.nih.gov/pubmed/30968470&lt;/url&gt;&lt;/related-urls&gt;&lt;/urls&gt;&lt;electronic-resource-num&gt;10.1002/adma.201808173&lt;/electronic-resource-num&gt;&lt;/record&gt;&lt;/Cite&gt;&lt;/EndNote&gt;</w:instrText>
      </w:r>
      <w:r w:rsidR="000E0299" w:rsidRPr="00833694">
        <w:rPr>
          <w:rFonts w:ascii="Calibri" w:hAnsi="Calibri" w:cs="Calibri"/>
          <w:szCs w:val="21"/>
        </w:rPr>
        <w:fldChar w:fldCharType="separate"/>
      </w:r>
      <w:r w:rsidR="000E0299" w:rsidRPr="00833694">
        <w:rPr>
          <w:rFonts w:ascii="Calibri" w:hAnsi="Calibri" w:cs="Calibri"/>
          <w:noProof/>
          <w:szCs w:val="21"/>
          <w:vertAlign w:val="superscript"/>
        </w:rPr>
        <w:t>2</w:t>
      </w:r>
      <w:r w:rsidR="000E0299" w:rsidRPr="00833694">
        <w:rPr>
          <w:rFonts w:ascii="Calibri" w:hAnsi="Calibri" w:cs="Calibri"/>
          <w:szCs w:val="21"/>
        </w:rPr>
        <w:fldChar w:fldCharType="end"/>
      </w:r>
      <w:r w:rsidR="000E0299" w:rsidRPr="00833694">
        <w:rPr>
          <w:rFonts w:ascii="Calibri" w:hAnsi="Calibri" w:cs="Calibri"/>
          <w:szCs w:val="21"/>
        </w:rPr>
        <w:t xml:space="preserve"> </w:t>
      </w:r>
    </w:p>
    <w:p w14:paraId="566F9053" w14:textId="77777777" w:rsidR="00AE53CB" w:rsidRPr="00833694" w:rsidRDefault="00AE53CB" w:rsidP="007F2C1C">
      <w:pPr>
        <w:spacing w:line="276" w:lineRule="auto"/>
        <w:ind w:firstLine="420"/>
        <w:rPr>
          <w:rFonts w:ascii="Calibri" w:hAnsi="Calibri" w:cs="Calibri"/>
          <w:iCs/>
          <w:szCs w:val="21"/>
        </w:rPr>
      </w:pPr>
      <m:oMathPara>
        <m:oMath>
          <m:r>
            <m:rPr>
              <m:sty m:val="p"/>
            </m:rPr>
            <w:rPr>
              <w:rFonts w:ascii="Cambria Math" w:hAnsi="Cambria Math" w:cs="Calibri"/>
              <w:szCs w:val="21"/>
            </w:rPr>
            <m:t>N</m:t>
          </m:r>
          <m:r>
            <w:rPr>
              <w:rFonts w:ascii="Cambria Math" w:hAnsi="Cambria Math" w:cs="Calibri"/>
              <w:szCs w:val="21"/>
            </w:rPr>
            <m:t>=</m:t>
          </m:r>
          <m:f>
            <m:fPr>
              <m:ctrlPr>
                <w:rPr>
                  <w:rFonts w:ascii="Cambria Math" w:hAnsi="Cambria Math" w:cs="Calibri"/>
                  <w:szCs w:val="21"/>
                </w:rPr>
              </m:ctrlPr>
            </m:fPr>
            <m:num>
              <m:r>
                <m:rPr>
                  <m:sty m:val="p"/>
                </m:rPr>
                <w:rPr>
                  <w:rFonts w:ascii="Cambria Math" w:hAnsi="Cambria Math" w:cs="Calibri"/>
                  <w:szCs w:val="21"/>
                </w:rPr>
                <m:t>I</m:t>
              </m:r>
              <m:r>
                <m:rPr>
                  <m:nor/>
                </m:rPr>
                <w:rPr>
                  <w:rFonts w:ascii="Calibri" w:hAnsi="Calibri" w:cs="Calibri"/>
                  <w:szCs w:val="21"/>
                </w:rPr>
                <m:t>r</m:t>
              </m:r>
            </m:num>
            <m:den>
              <m:r>
                <m:rPr>
                  <m:sty m:val="p"/>
                </m:rPr>
                <w:rPr>
                  <w:rFonts w:ascii="Cambria Math" w:hAnsi="Cambria Math" w:cs="Calibri"/>
                  <w:szCs w:val="21"/>
                </w:rPr>
                <m:t>I</m:t>
              </m:r>
              <m:r>
                <m:rPr>
                  <m:nor/>
                </m:rPr>
                <w:rPr>
                  <w:rFonts w:ascii="Calibri" w:hAnsi="Calibri" w:cs="Calibri"/>
                  <w:szCs w:val="21"/>
                </w:rPr>
                <m:t>d</m:t>
              </m:r>
            </m:den>
          </m:f>
          <m:r>
            <m:rPr>
              <m:sty m:val="p"/>
            </m:rPr>
            <w:rPr>
              <w:rFonts w:ascii="Cambria Math" w:hAnsi="Cambria Math" w:cs="Calibri"/>
              <w:szCs w:val="21"/>
            </w:rPr>
            <m:t xml:space="preserve"> (4)</m:t>
          </m:r>
        </m:oMath>
      </m:oMathPara>
    </w:p>
    <w:p w14:paraId="11009DF7" w14:textId="77777777" w:rsidR="00AE53CB" w:rsidRPr="00833694" w:rsidRDefault="00AE53CB" w:rsidP="007F2C1C">
      <w:pPr>
        <w:spacing w:line="276" w:lineRule="auto"/>
        <w:rPr>
          <w:rFonts w:ascii="Calibri" w:hAnsi="Calibri" w:cs="Calibri"/>
          <w:szCs w:val="21"/>
        </w:rPr>
      </w:pPr>
      <w:r w:rsidRPr="00833694">
        <w:rPr>
          <w:rFonts w:ascii="Calibri" w:hAnsi="Calibri" w:cs="Calibri"/>
          <w:szCs w:val="21"/>
        </w:rPr>
        <w:t>The corresponding faradaic efficiency of RRDE can be obtained by eq 5:</w:t>
      </w:r>
    </w:p>
    <w:p w14:paraId="5FB8D017" w14:textId="77777777" w:rsidR="00AE53CB" w:rsidRPr="00833694" w:rsidRDefault="00AE53CB" w:rsidP="007F2C1C">
      <w:pPr>
        <w:spacing w:line="276" w:lineRule="auto"/>
        <w:ind w:firstLine="420"/>
        <w:rPr>
          <w:rFonts w:ascii="Calibri" w:hAnsi="Calibri" w:cs="Calibri"/>
          <w:szCs w:val="21"/>
        </w:rPr>
      </w:pPr>
      <m:oMathPara>
        <m:oMath>
          <m:r>
            <m:rPr>
              <m:sty m:val="p"/>
            </m:rPr>
            <w:rPr>
              <w:rFonts w:ascii="Cambria Math" w:hAnsi="Cambria Math" w:cs="Calibri"/>
              <w:szCs w:val="21"/>
            </w:rPr>
            <m:t xml:space="preserve">faradaic efficiency </m:t>
          </m:r>
          <m:d>
            <m:dPr>
              <m:ctrlPr>
                <w:rPr>
                  <w:rFonts w:ascii="Cambria Math" w:hAnsi="Cambria Math" w:cs="Calibri"/>
                  <w:iCs/>
                  <w:szCs w:val="21"/>
                </w:rPr>
              </m:ctrlPr>
            </m:dPr>
            <m:e>
              <m:r>
                <m:rPr>
                  <m:sty m:val="p"/>
                </m:rPr>
                <w:rPr>
                  <w:rFonts w:ascii="Cambria Math" w:hAnsi="Cambria Math" w:cs="Calibri"/>
                  <w:szCs w:val="21"/>
                </w:rPr>
                <m:t>%</m:t>
              </m:r>
            </m:e>
          </m:d>
          <m:r>
            <m:rPr>
              <m:sty m:val="p"/>
            </m:rPr>
            <w:rPr>
              <w:rFonts w:ascii="Cambria Math" w:hAnsi="Cambria Math" w:cs="Calibri"/>
              <w:szCs w:val="21"/>
            </w:rPr>
            <m:t>=</m:t>
          </m:r>
          <m:f>
            <m:fPr>
              <m:ctrlPr>
                <w:rPr>
                  <w:rFonts w:ascii="Cambria Math" w:hAnsi="Cambria Math" w:cs="Calibri"/>
                  <w:szCs w:val="21"/>
                </w:rPr>
              </m:ctrlPr>
            </m:fPr>
            <m:num>
              <m:f>
                <m:fPr>
                  <m:type m:val="lin"/>
                  <m:ctrlPr>
                    <w:rPr>
                      <w:rFonts w:ascii="Cambria Math" w:hAnsi="Cambria Math" w:cs="Calibri"/>
                      <w:szCs w:val="21"/>
                    </w:rPr>
                  </m:ctrlPr>
                </m:fPr>
                <m:num>
                  <m:r>
                    <m:rPr>
                      <m:sty m:val="p"/>
                    </m:rPr>
                    <w:rPr>
                      <w:rFonts w:ascii="Cambria Math" w:hAnsi="Cambria Math" w:cs="Calibri"/>
                      <w:szCs w:val="21"/>
                    </w:rPr>
                    <m:t>I</m:t>
                  </m:r>
                  <m:r>
                    <m:rPr>
                      <m:nor/>
                    </m:rPr>
                    <w:rPr>
                      <w:rFonts w:ascii="Calibri" w:hAnsi="Calibri" w:cs="Calibri"/>
                      <w:szCs w:val="21"/>
                    </w:rPr>
                    <m:t>r</m:t>
                  </m:r>
                </m:num>
                <m:den>
                  <m:r>
                    <m:rPr>
                      <m:sty m:val="p"/>
                    </m:rPr>
                    <w:rPr>
                      <w:rFonts w:ascii="Cambria Math" w:hAnsi="Cambria Math" w:cs="Calibri"/>
                      <w:szCs w:val="21"/>
                    </w:rPr>
                    <m:t>N</m:t>
                  </m:r>
                </m:den>
              </m:f>
            </m:num>
            <m:den>
              <m:r>
                <m:rPr>
                  <m:sty m:val="p"/>
                </m:rPr>
                <w:rPr>
                  <w:rFonts w:ascii="Cambria Math" w:hAnsi="Cambria Math" w:cs="Calibri"/>
                  <w:szCs w:val="21"/>
                </w:rPr>
                <m:t>I</m:t>
              </m:r>
              <m:r>
                <m:rPr>
                  <m:nor/>
                </m:rPr>
                <w:rPr>
                  <w:rFonts w:ascii="Calibri" w:hAnsi="Calibri" w:cs="Calibri"/>
                  <w:szCs w:val="21"/>
                </w:rPr>
                <m:t>d</m:t>
              </m:r>
            </m:den>
          </m:f>
          <m:r>
            <m:rPr>
              <m:sty m:val="p"/>
            </m:rPr>
            <w:rPr>
              <w:rFonts w:ascii="Cambria Math" w:hAnsi="Cambria Math" w:cs="Calibri"/>
              <w:szCs w:val="21"/>
            </w:rPr>
            <m:t>×10</m:t>
          </m:r>
          <m:r>
            <w:rPr>
              <w:rFonts w:ascii="Cambria Math" w:hAnsi="Cambria Math" w:cs="Calibri"/>
              <w:szCs w:val="21"/>
            </w:rPr>
            <m:t xml:space="preserve">0 </m:t>
          </m:r>
          <m:r>
            <m:rPr>
              <m:sty m:val="p"/>
            </m:rPr>
            <w:rPr>
              <w:rFonts w:ascii="Cambria Math" w:hAnsi="Cambria Math" w:cs="Calibri"/>
              <w:szCs w:val="21"/>
            </w:rPr>
            <m:t>(5)</m:t>
          </m:r>
        </m:oMath>
      </m:oMathPara>
    </w:p>
    <w:p w14:paraId="5013E782" w14:textId="165BDFBB" w:rsidR="00AE53CB" w:rsidRPr="00833694" w:rsidRDefault="007F2C1C" w:rsidP="007F2C1C">
      <w:pPr>
        <w:pStyle w:val="RSCB06BHeadingSub-Section"/>
        <w:spacing w:before="400" w:line="276" w:lineRule="auto"/>
        <w:rPr>
          <w:rFonts w:ascii="Calibri" w:hAnsi="Calibri" w:cs="Calibri"/>
          <w:sz w:val="24"/>
          <w:szCs w:val="24"/>
        </w:rPr>
      </w:pPr>
      <w:r w:rsidRPr="00833694">
        <w:rPr>
          <w:rFonts w:ascii="Calibri" w:hAnsi="Calibri" w:cs="Calibri"/>
          <w:sz w:val="24"/>
          <w:szCs w:val="24"/>
        </w:rPr>
        <w:t>4.</w:t>
      </w:r>
      <w:r w:rsidR="00AE53CB" w:rsidRPr="00833694">
        <w:rPr>
          <w:rFonts w:ascii="Calibri" w:hAnsi="Calibri" w:cs="Calibri"/>
          <w:sz w:val="24"/>
          <w:szCs w:val="24"/>
        </w:rPr>
        <w:t xml:space="preserve"> The measurement of yield</w:t>
      </w:r>
      <w:r w:rsidR="00AE53CB" w:rsidRPr="00833694">
        <w:rPr>
          <w:rFonts w:ascii="Calibri" w:hAnsi="Calibri" w:cs="Calibri"/>
          <w:bCs/>
          <w:sz w:val="24"/>
          <w:szCs w:val="24"/>
          <w:lang w:val="en-US"/>
        </w:rPr>
        <w:t>.</w:t>
      </w:r>
    </w:p>
    <w:p w14:paraId="26A5484F" w14:textId="69BB6306" w:rsidR="00AE53CB" w:rsidRPr="00833694" w:rsidRDefault="00AE53CB" w:rsidP="007F2C1C">
      <w:pPr>
        <w:spacing w:line="276" w:lineRule="auto"/>
        <w:ind w:firstLine="420"/>
        <w:rPr>
          <w:rFonts w:ascii="Calibri" w:hAnsi="Calibri" w:cs="Calibri"/>
          <w:szCs w:val="21"/>
        </w:rPr>
      </w:pPr>
      <w:r w:rsidRPr="00833694">
        <w:rPr>
          <w:rFonts w:ascii="Calibri" w:hAnsi="Calibri" w:cs="Calibri"/>
          <w:szCs w:val="21"/>
        </w:rPr>
        <w:t xml:space="preserve">The homemade electrolytic cell includes the cathode and anode chamber, the 0.1 M KOH solution as electrolyte and the nafion 117 membrane is clamped between the middle of the two chambers. The hydrophobic gas diffusion layer (GDL) coating the catalyst powers be used the cathode, the anode coated with the </w:t>
      </w:r>
      <w:proofErr w:type="spellStart"/>
      <w:r w:rsidRPr="00833694">
        <w:rPr>
          <w:rFonts w:ascii="Calibri" w:hAnsi="Calibri" w:cs="Calibri"/>
          <w:szCs w:val="21"/>
        </w:rPr>
        <w:t>Ir</w:t>
      </w:r>
      <w:proofErr w:type="spellEnd"/>
      <w:r w:rsidRPr="00833694">
        <w:rPr>
          <w:rFonts w:ascii="Calibri" w:hAnsi="Calibri" w:cs="Calibri"/>
          <w:szCs w:val="21"/>
        </w:rPr>
        <w:t>-Ta. To improve oxygen utilization, oxygen cavity at the bottom of the cathode chamber was set. The electrocatalyst is loaded on the GDL, where the whole lay out O</w:t>
      </w:r>
      <w:r w:rsidRPr="00833694">
        <w:rPr>
          <w:rFonts w:ascii="Calibri" w:hAnsi="Calibri" w:cs="Calibri"/>
          <w:szCs w:val="21"/>
          <w:vertAlign w:val="subscript"/>
        </w:rPr>
        <w:t>2</w:t>
      </w:r>
      <w:r w:rsidRPr="00833694">
        <w:rPr>
          <w:rFonts w:ascii="Calibri" w:hAnsi="Calibri" w:cs="Calibri"/>
          <w:szCs w:val="21"/>
        </w:rPr>
        <w:t>.</w:t>
      </w:r>
    </w:p>
    <w:p w14:paraId="31D0E732" w14:textId="3A1692C3" w:rsidR="00AE53CB" w:rsidRPr="00833694" w:rsidRDefault="00AE53CB" w:rsidP="00AE6848">
      <w:pPr>
        <w:spacing w:line="276" w:lineRule="auto"/>
        <w:ind w:firstLine="420"/>
        <w:rPr>
          <w:rFonts w:ascii="Calibri" w:hAnsi="Calibri" w:cs="Calibri"/>
          <w:szCs w:val="21"/>
        </w:rPr>
      </w:pPr>
      <w:r w:rsidRPr="00833694">
        <w:rPr>
          <w:rFonts w:ascii="Calibri" w:hAnsi="Calibri" w:cs="Calibri"/>
          <w:szCs w:val="21"/>
        </w:rPr>
        <w:t>The concentration of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is determined by a colorimetry.</w:t>
      </w:r>
      <w:r w:rsidRPr="00833694">
        <w:rPr>
          <w:rFonts w:ascii="Calibri" w:hAnsi="Calibri" w:cs="Calibri"/>
          <w:szCs w:val="21"/>
        </w:rPr>
        <w:fldChar w:fldCharType="begin"/>
      </w:r>
      <w:r w:rsidR="003F75C6" w:rsidRPr="00833694">
        <w:rPr>
          <w:rFonts w:ascii="Calibri" w:hAnsi="Calibri" w:cs="Calibri"/>
          <w:szCs w:val="21"/>
        </w:rPr>
        <w:instrText xml:space="preserve"> ADDIN EN.CITE &lt;EndNote&gt;&lt;Cite&gt;&lt;Author&gt;Lu&lt;/Author&gt;&lt;Year&gt;2018&lt;/Year&gt;&lt;RecNum&gt;21&lt;/RecNum&gt;&lt;DisplayText&gt;&lt;style face="superscript"&gt;5&lt;/style&gt;&lt;/DisplayText&gt;&lt;record&gt;&lt;rec-number&gt;21&lt;/rec-number&gt;&lt;foreign-keys&gt;&lt;key app="EN" db-id="0dzstpedr2p2fpe5xzq52z5xd2229xwape5t" timestamp="1648626288"&gt;21&lt;/key&gt;&lt;/foreign-keys&gt;&lt;ref-type name="Journal Article"&gt;17&lt;/ref-type&gt;&lt;contributors&gt;&lt;authors&gt;&lt;author&gt;Lu, Zhiyi&lt;/author&gt;&lt;author&gt;Chen, Guangxu&lt;/author&gt;&lt;author&gt;Siahrostami, Samira&lt;/author&gt;&lt;author&gt;Chen, Zhihua&lt;/author&gt;&lt;author&gt;Liu, Kai&lt;/author&gt;&lt;author&gt;Xie, Jin&lt;/author&gt;&lt;author&gt;Liao, Lei&lt;/author&gt;&lt;author&gt;Wu, Tong&lt;/author&gt;&lt;author&gt;Lin, Dingchang&lt;/author&gt;&lt;author&gt;Liu, Yayuan&lt;/author&gt;&lt;author&gt;Jaramillo, Thomas F.&lt;/author&gt;&lt;author&gt;Nørskov, Jens K.&lt;/author&gt;&lt;author&gt;Cui, Yi&lt;/author&gt;&lt;/authors&gt;&lt;/contributors&gt;&lt;titles&gt;&lt;title&gt;High-efficiency oxygen reduction to hydrogen peroxide catalysed by oxidized carbon materials&lt;/title&gt;&lt;secondary-title&gt;Nat. Catal&lt;/secondary-title&gt;&lt;/titles&gt;&lt;periodical&gt;&lt;full-title&gt;Nat. Catal&lt;/full-title&gt;&lt;/periodical&gt;&lt;pages&gt;156-162&lt;/pages&gt;&lt;volume&gt;1&lt;/volume&gt;&lt;number&gt;2&lt;/number&gt;&lt;section&gt;156&lt;/section&gt;&lt;dates&gt;&lt;year&gt;2018&lt;/year&gt;&lt;/dates&gt;&lt;isbn&gt;2520-1158&lt;/isbn&gt;&lt;urls&gt;&lt;/urls&gt;&lt;electronic-resource-num&gt;10.1038/s41929-017-0017-x&lt;/electronic-resource-num&gt;&lt;/record&gt;&lt;/Cite&gt;&lt;/EndNote&gt;</w:instrText>
      </w:r>
      <w:r w:rsidRPr="00833694">
        <w:rPr>
          <w:rFonts w:ascii="Calibri" w:hAnsi="Calibri" w:cs="Calibri"/>
          <w:szCs w:val="21"/>
        </w:rPr>
        <w:fldChar w:fldCharType="separate"/>
      </w:r>
      <w:r w:rsidR="003F75C6" w:rsidRPr="00833694">
        <w:rPr>
          <w:rFonts w:ascii="Calibri" w:hAnsi="Calibri" w:cs="Calibri"/>
          <w:noProof/>
          <w:szCs w:val="21"/>
          <w:vertAlign w:val="superscript"/>
        </w:rPr>
        <w:t>5</w:t>
      </w:r>
      <w:r w:rsidRPr="00833694">
        <w:rPr>
          <w:rFonts w:ascii="Calibri" w:hAnsi="Calibri" w:cs="Calibri"/>
          <w:szCs w:val="21"/>
        </w:rPr>
        <w:fldChar w:fldCharType="end"/>
      </w:r>
      <w:bookmarkStart w:id="6" w:name="_Hlk104231714"/>
      <w:r w:rsidRPr="00833694">
        <w:rPr>
          <w:rFonts w:ascii="Calibri" w:hAnsi="Calibri" w:cs="Calibri"/>
          <w:szCs w:val="21"/>
        </w:rPr>
        <w:t xml:space="preserve"> </w:t>
      </w:r>
      <w:r w:rsidR="00FB0C8F" w:rsidRPr="007E70F6">
        <w:rPr>
          <w:rFonts w:ascii="Calibri" w:hAnsi="Calibri" w:cs="Calibri"/>
          <w:szCs w:val="21"/>
        </w:rPr>
        <w:t>Note, t</w:t>
      </w:r>
      <w:r w:rsidR="00762FB5" w:rsidRPr="007E70F6">
        <w:rPr>
          <w:rFonts w:ascii="Calibri" w:hAnsi="Calibri" w:cs="Calibri"/>
          <w:szCs w:val="21"/>
        </w:rPr>
        <w:t xml:space="preserve">he </w:t>
      </w:r>
      <w:r w:rsidR="00FB0C8F" w:rsidRPr="007E70F6">
        <w:rPr>
          <w:rFonts w:ascii="Calibri" w:hAnsi="Calibri" w:cs="Calibri"/>
          <w:szCs w:val="21"/>
        </w:rPr>
        <w:t xml:space="preserve">production of </w:t>
      </w:r>
      <w:r w:rsidR="00762FB5" w:rsidRPr="007E70F6">
        <w:rPr>
          <w:rFonts w:ascii="Calibri" w:hAnsi="Calibri" w:cs="Calibri"/>
          <w:szCs w:val="21"/>
        </w:rPr>
        <w:t>H</w:t>
      </w:r>
      <w:r w:rsidR="00762FB5" w:rsidRPr="007E70F6">
        <w:rPr>
          <w:rFonts w:ascii="Calibri" w:hAnsi="Calibri" w:cs="Calibri"/>
          <w:szCs w:val="21"/>
          <w:vertAlign w:val="subscript"/>
        </w:rPr>
        <w:t>2</w:t>
      </w:r>
      <w:r w:rsidR="00762FB5" w:rsidRPr="007E70F6">
        <w:rPr>
          <w:rFonts w:ascii="Calibri" w:hAnsi="Calibri" w:cs="Calibri"/>
          <w:szCs w:val="21"/>
        </w:rPr>
        <w:t>O</w:t>
      </w:r>
      <w:r w:rsidR="00762FB5" w:rsidRPr="007E70F6">
        <w:rPr>
          <w:rFonts w:ascii="Calibri" w:hAnsi="Calibri" w:cs="Calibri"/>
          <w:szCs w:val="21"/>
          <w:vertAlign w:val="subscript"/>
        </w:rPr>
        <w:t>2</w:t>
      </w:r>
      <w:r w:rsidR="00762FB5" w:rsidRPr="007E70F6">
        <w:rPr>
          <w:rFonts w:ascii="Calibri" w:hAnsi="Calibri" w:cs="Calibri"/>
          <w:szCs w:val="21"/>
        </w:rPr>
        <w:t xml:space="preserve"> are accumulated during the ORR</w:t>
      </w:r>
      <w:r w:rsidR="00A6594B" w:rsidRPr="007E70F6">
        <w:rPr>
          <w:rFonts w:ascii="Calibri" w:hAnsi="Calibri" w:cs="Calibri"/>
          <w:szCs w:val="21"/>
        </w:rPr>
        <w:t xml:space="preserve"> process</w:t>
      </w:r>
      <w:r w:rsidR="00762FB5" w:rsidRPr="007E70F6">
        <w:rPr>
          <w:rFonts w:ascii="Calibri" w:hAnsi="Calibri" w:cs="Calibri"/>
          <w:szCs w:val="21"/>
        </w:rPr>
        <w:t>.</w:t>
      </w:r>
      <w:bookmarkEnd w:id="6"/>
      <w:r w:rsidR="00762FB5" w:rsidRPr="007E70F6">
        <w:rPr>
          <w:rFonts w:ascii="Calibri" w:hAnsi="Calibri" w:cs="Calibri"/>
          <w:szCs w:val="21"/>
        </w:rPr>
        <w:t xml:space="preserve"> </w:t>
      </w:r>
      <w:r w:rsidRPr="007E70F6">
        <w:rPr>
          <w:rFonts w:ascii="Calibri" w:hAnsi="Calibri" w:cs="Calibri"/>
          <w:szCs w:val="21"/>
        </w:rPr>
        <w:t>T</w:t>
      </w:r>
      <w:r w:rsidRPr="00833694">
        <w:rPr>
          <w:rFonts w:ascii="Calibri" w:hAnsi="Calibri" w:cs="Calibri"/>
          <w:szCs w:val="21"/>
        </w:rPr>
        <w:t xml:space="preserve">he detail of this method could be described as follows: As-prepared 50 </w:t>
      </w:r>
      <w:proofErr w:type="spellStart"/>
      <w:r w:rsidRPr="00833694">
        <w:rPr>
          <w:rFonts w:ascii="Calibri" w:hAnsi="Calibri" w:cs="Calibri"/>
          <w:szCs w:val="21"/>
        </w:rPr>
        <w:t>μL</w:t>
      </w:r>
      <w:proofErr w:type="spellEnd"/>
      <w:r w:rsidRPr="00833694">
        <w:rPr>
          <w:rFonts w:ascii="Calibri" w:hAnsi="Calibri" w:cs="Calibri"/>
          <w:szCs w:val="21"/>
        </w:rPr>
        <w:t xml:space="preserve"> solution was added into the 2 mL 10 Mm (</w:t>
      </w:r>
      <w:proofErr w:type="gramStart"/>
      <w:r w:rsidRPr="00833694">
        <w:rPr>
          <w:rFonts w:ascii="Calibri" w:hAnsi="Calibri" w:cs="Calibri"/>
          <w:szCs w:val="21"/>
        </w:rPr>
        <w:t>Ce(</w:t>
      </w:r>
      <w:proofErr w:type="gramEnd"/>
      <w:r w:rsidRPr="00833694">
        <w:rPr>
          <w:rFonts w:ascii="Calibri" w:hAnsi="Calibri" w:cs="Calibri"/>
          <w:szCs w:val="21"/>
        </w:rPr>
        <w:t>SO</w:t>
      </w:r>
      <w:r w:rsidRPr="00833694">
        <w:rPr>
          <w:rFonts w:ascii="Calibri" w:hAnsi="Calibri" w:cs="Calibri"/>
          <w:szCs w:val="21"/>
          <w:vertAlign w:val="subscript"/>
        </w:rPr>
        <w:t>4</w:t>
      </w:r>
      <w:r w:rsidRPr="00833694">
        <w:rPr>
          <w:rFonts w:ascii="Calibri" w:hAnsi="Calibri" w:cs="Calibri"/>
          <w:szCs w:val="21"/>
        </w:rPr>
        <w:t>)</w:t>
      </w:r>
      <w:r w:rsidRPr="00833694">
        <w:rPr>
          <w:rFonts w:ascii="Calibri" w:hAnsi="Calibri" w:cs="Calibri"/>
          <w:szCs w:val="21"/>
          <w:vertAlign w:val="subscript"/>
        </w:rPr>
        <w:t>2</w:t>
      </w:r>
      <w:r w:rsidRPr="00833694">
        <w:rPr>
          <w:rFonts w:ascii="Calibri" w:hAnsi="Calibri" w:cs="Calibri"/>
          <w:szCs w:val="21"/>
        </w:rPr>
        <w:t>). The yellow Ce</w:t>
      </w:r>
      <w:r w:rsidRPr="00833694">
        <w:rPr>
          <w:rFonts w:ascii="Calibri" w:hAnsi="Calibri" w:cs="Calibri"/>
          <w:szCs w:val="21"/>
          <w:vertAlign w:val="superscript"/>
        </w:rPr>
        <w:t>4+</w:t>
      </w:r>
      <w:r w:rsidRPr="00833694">
        <w:rPr>
          <w:rFonts w:ascii="Calibri" w:hAnsi="Calibri" w:cs="Calibri"/>
          <w:szCs w:val="21"/>
        </w:rPr>
        <w:t xml:space="preserve"> is oxidized by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to colorless Ce</w:t>
      </w:r>
      <w:r w:rsidRPr="00833694">
        <w:rPr>
          <w:rFonts w:ascii="Calibri" w:hAnsi="Calibri" w:cs="Calibri"/>
          <w:szCs w:val="21"/>
          <w:vertAlign w:val="superscript"/>
        </w:rPr>
        <w:t>3+</w:t>
      </w:r>
      <w:r w:rsidRPr="00833694">
        <w:rPr>
          <w:rFonts w:ascii="Calibri" w:hAnsi="Calibri" w:cs="Calibri"/>
          <w:szCs w:val="21"/>
        </w:rPr>
        <w:t xml:space="preserve"> (eq 6). Subsequently, absorbance of the mixed solution is measured at UV-vis technology (λ</w:t>
      </w:r>
      <w:r w:rsidR="00840EB3">
        <w:rPr>
          <w:rFonts w:ascii="Calibri" w:hAnsi="Calibri" w:cs="Calibri"/>
          <w:szCs w:val="21"/>
        </w:rPr>
        <w:t xml:space="preserve"> </w:t>
      </w:r>
      <w:r w:rsidRPr="00833694">
        <w:rPr>
          <w:rFonts w:ascii="Calibri" w:hAnsi="Calibri" w:cs="Calibri"/>
          <w:szCs w:val="21"/>
        </w:rPr>
        <w:t>=</w:t>
      </w:r>
      <w:r w:rsidR="00840EB3">
        <w:rPr>
          <w:rFonts w:ascii="Calibri" w:hAnsi="Calibri" w:cs="Calibri"/>
          <w:szCs w:val="21"/>
        </w:rPr>
        <w:t xml:space="preserve"> </w:t>
      </w:r>
      <w:r w:rsidRPr="00833694">
        <w:rPr>
          <w:rFonts w:ascii="Calibri" w:hAnsi="Calibri" w:cs="Calibri"/>
          <w:szCs w:val="21"/>
        </w:rPr>
        <w:t>316 nm), and the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concentration is identified by the standard curve.</w:t>
      </w:r>
    </w:p>
    <w:p w14:paraId="36423A3D" w14:textId="77777777" w:rsidR="00AE53CB" w:rsidRPr="00833694" w:rsidRDefault="00AE53CB" w:rsidP="007F2C1C">
      <w:pPr>
        <w:spacing w:line="276" w:lineRule="auto"/>
        <w:ind w:firstLine="420"/>
        <w:rPr>
          <w:rFonts w:ascii="Calibri" w:hAnsi="Calibri" w:cs="Calibri"/>
          <w:szCs w:val="21"/>
        </w:rPr>
      </w:pPr>
      <m:oMathPara>
        <m:oMath>
          <m:r>
            <m:rPr>
              <m:sty m:val="p"/>
            </m:rPr>
            <w:rPr>
              <w:rFonts w:ascii="Cambria Math" w:hAnsi="Cambria Math" w:cs="Calibri"/>
              <w:szCs w:val="21"/>
            </w:rPr>
            <m:t>2</m:t>
          </m:r>
          <m:sSup>
            <m:sSupPr>
              <m:ctrlPr>
                <w:rPr>
                  <w:rFonts w:ascii="Cambria Math" w:hAnsi="Cambria Math" w:cs="Calibri"/>
                  <w:iCs/>
                  <w:szCs w:val="21"/>
                </w:rPr>
              </m:ctrlPr>
            </m:sSupPr>
            <m:e>
              <m:r>
                <m:rPr>
                  <m:sty m:val="p"/>
                </m:rPr>
                <w:rPr>
                  <w:rFonts w:ascii="Cambria Math" w:hAnsi="Cambria Math" w:cs="Calibri"/>
                  <w:szCs w:val="21"/>
                </w:rPr>
                <m:t>Ce</m:t>
              </m:r>
            </m:e>
            <m:sup>
              <m:r>
                <m:rPr>
                  <m:nor/>
                </m:rPr>
                <w:rPr>
                  <w:rFonts w:ascii="Calibri" w:hAnsi="Calibri" w:cs="Calibri"/>
                  <w:iCs/>
                  <w:szCs w:val="21"/>
                </w:rPr>
                <m:t>4+</m:t>
              </m:r>
            </m:sup>
          </m:sSup>
          <m:r>
            <m:rPr>
              <m:sty m:val="p"/>
            </m:rPr>
            <w:rPr>
              <w:rFonts w:ascii="Cambria Math" w:hAnsi="Cambria Math" w:cs="Calibri"/>
              <w:szCs w:val="21"/>
            </w:rPr>
            <m:t>+</m:t>
          </m:r>
          <m:sSub>
            <m:sSubPr>
              <m:ctrlPr>
                <w:rPr>
                  <w:rFonts w:ascii="Cambria Math" w:hAnsi="Cambria Math" w:cs="Calibri"/>
                  <w:iCs/>
                  <w:szCs w:val="21"/>
                </w:rPr>
              </m:ctrlPr>
            </m:sSubPr>
            <m:e>
              <m:r>
                <m:rPr>
                  <m:sty m:val="p"/>
                </m:rPr>
                <w:rPr>
                  <w:rFonts w:ascii="Cambria Math" w:hAnsi="Cambria Math" w:cs="Calibri"/>
                  <w:szCs w:val="21"/>
                </w:rPr>
                <m:t>H</m:t>
              </m:r>
            </m:e>
            <m:sub>
              <m:r>
                <m:rPr>
                  <m:sty m:val="p"/>
                </m:rPr>
                <w:rPr>
                  <w:rFonts w:ascii="Cambria Math" w:hAnsi="Cambria Math" w:cs="Calibri"/>
                  <w:szCs w:val="21"/>
                </w:rPr>
                <m:t>2</m:t>
              </m:r>
            </m:sub>
          </m:sSub>
          <m:sSub>
            <m:sSubPr>
              <m:ctrlPr>
                <w:rPr>
                  <w:rFonts w:ascii="Cambria Math" w:hAnsi="Cambria Math" w:cs="Calibri"/>
                  <w:iCs/>
                  <w:szCs w:val="21"/>
                </w:rPr>
              </m:ctrlPr>
            </m:sSubPr>
            <m:e>
              <m:r>
                <m:rPr>
                  <m:sty m:val="p"/>
                </m:rPr>
                <w:rPr>
                  <w:rFonts w:ascii="Cambria Math" w:hAnsi="Cambria Math" w:cs="Calibri"/>
                  <w:szCs w:val="21"/>
                </w:rPr>
                <m:t>O</m:t>
              </m:r>
            </m:e>
            <m:sub>
              <m:r>
                <m:rPr>
                  <m:sty m:val="p"/>
                </m:rPr>
                <w:rPr>
                  <w:rFonts w:ascii="Cambria Math" w:hAnsi="Cambria Math" w:cs="Calibri"/>
                  <w:szCs w:val="21"/>
                </w:rPr>
                <m:t>2</m:t>
              </m:r>
            </m:sub>
          </m:sSub>
          <m:r>
            <m:rPr>
              <m:sty m:val="p"/>
            </m:rPr>
            <w:rPr>
              <w:rFonts w:ascii="Cambria Math" w:hAnsi="Cambria Math" w:cs="Calibri"/>
              <w:szCs w:val="21"/>
            </w:rPr>
            <m:t>→2</m:t>
          </m:r>
          <m:sSup>
            <m:sSupPr>
              <m:ctrlPr>
                <w:rPr>
                  <w:rFonts w:ascii="Cambria Math" w:hAnsi="Cambria Math" w:cs="Calibri"/>
                  <w:iCs/>
                  <w:szCs w:val="21"/>
                </w:rPr>
              </m:ctrlPr>
            </m:sSupPr>
            <m:e>
              <m:r>
                <m:rPr>
                  <m:sty m:val="p"/>
                </m:rPr>
                <w:rPr>
                  <w:rFonts w:ascii="Cambria Math" w:hAnsi="Cambria Math" w:cs="Calibri"/>
                  <w:szCs w:val="21"/>
                </w:rPr>
                <m:t>Ce</m:t>
              </m:r>
            </m:e>
            <m:sup>
              <m:r>
                <m:rPr>
                  <m:nor/>
                </m:rPr>
                <w:rPr>
                  <w:rFonts w:ascii="Calibri" w:hAnsi="Calibri" w:cs="Calibri"/>
                  <w:iCs/>
                  <w:szCs w:val="21"/>
                </w:rPr>
                <m:t>3+</m:t>
              </m:r>
            </m:sup>
          </m:sSup>
          <m:r>
            <m:rPr>
              <m:sty m:val="p"/>
            </m:rPr>
            <w:rPr>
              <w:rFonts w:ascii="Cambria Math" w:hAnsi="Cambria Math" w:cs="Calibri"/>
              <w:szCs w:val="21"/>
            </w:rPr>
            <m:t>+</m:t>
          </m:r>
          <m:sSub>
            <m:sSubPr>
              <m:ctrlPr>
                <w:rPr>
                  <w:rFonts w:ascii="Cambria Math" w:hAnsi="Cambria Math" w:cs="Calibri"/>
                  <w:iCs/>
                  <w:szCs w:val="21"/>
                </w:rPr>
              </m:ctrlPr>
            </m:sSubPr>
            <m:e>
              <m:r>
                <m:rPr>
                  <m:sty m:val="p"/>
                </m:rPr>
                <w:rPr>
                  <w:rFonts w:ascii="Cambria Math" w:hAnsi="Cambria Math" w:cs="Calibri"/>
                  <w:szCs w:val="21"/>
                </w:rPr>
                <m:t>O</m:t>
              </m:r>
            </m:e>
            <m:sub>
              <m:r>
                <m:rPr>
                  <m:sty m:val="p"/>
                </m:rPr>
                <w:rPr>
                  <w:rFonts w:ascii="Cambria Math" w:hAnsi="Cambria Math" w:cs="Calibri"/>
                  <w:szCs w:val="21"/>
                </w:rPr>
                <m:t>2</m:t>
              </m:r>
            </m:sub>
          </m:sSub>
          <m:r>
            <m:rPr>
              <m:sty m:val="p"/>
            </m:rPr>
            <w:rPr>
              <w:rFonts w:ascii="Cambria Math" w:hAnsi="Cambria Math" w:cs="Calibri"/>
              <w:szCs w:val="21"/>
            </w:rPr>
            <m:t>+2</m:t>
          </m:r>
          <m:sSup>
            <m:sSupPr>
              <m:ctrlPr>
                <w:rPr>
                  <w:rFonts w:ascii="Cambria Math" w:hAnsi="Cambria Math" w:cs="Calibri"/>
                  <w:iCs/>
                  <w:szCs w:val="21"/>
                </w:rPr>
              </m:ctrlPr>
            </m:sSupPr>
            <m:e>
              <m:r>
                <m:rPr>
                  <m:sty m:val="p"/>
                </m:rPr>
                <w:rPr>
                  <w:rFonts w:ascii="Cambria Math" w:hAnsi="Cambria Math" w:cs="Calibri"/>
                  <w:szCs w:val="21"/>
                </w:rPr>
                <m:t>H</m:t>
              </m:r>
            </m:e>
            <m:sup>
              <m:r>
                <m:rPr>
                  <m:nor/>
                </m:rPr>
                <w:rPr>
                  <w:rFonts w:ascii="Calibri" w:hAnsi="Calibri" w:cs="Calibri"/>
                  <w:iCs/>
                  <w:szCs w:val="21"/>
                </w:rPr>
                <m:t>+</m:t>
              </m:r>
            </m:sup>
          </m:sSup>
          <m:r>
            <w:rPr>
              <w:rFonts w:ascii="Cambria Math" w:hAnsi="Cambria Math" w:cs="Calibri"/>
              <w:szCs w:val="21"/>
            </w:rPr>
            <m:t xml:space="preserve"> (6)</m:t>
          </m:r>
        </m:oMath>
      </m:oMathPara>
    </w:p>
    <w:p w14:paraId="25C0FE2B" w14:textId="77777777" w:rsidR="00AE53CB" w:rsidRPr="00833694" w:rsidRDefault="00AE53CB" w:rsidP="007F2C1C">
      <w:pPr>
        <w:spacing w:line="276" w:lineRule="auto"/>
        <w:ind w:firstLine="420"/>
        <w:rPr>
          <w:rFonts w:ascii="Calibri" w:hAnsi="Calibri" w:cs="Calibri"/>
          <w:szCs w:val="21"/>
        </w:rPr>
      </w:pPr>
      <w:r w:rsidRPr="00833694">
        <w:rPr>
          <w:rFonts w:ascii="Calibri" w:hAnsi="Calibri" w:cs="Calibri"/>
          <w:szCs w:val="21"/>
        </w:rPr>
        <w:t>The corresponding faradaic efficiency of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production can be obtained by eq 7:</w:t>
      </w:r>
    </w:p>
    <w:p w14:paraId="77E38073" w14:textId="77777777" w:rsidR="00AE53CB" w:rsidRPr="00833694" w:rsidRDefault="00AE53CB" w:rsidP="007F2C1C">
      <w:pPr>
        <w:spacing w:line="276" w:lineRule="auto"/>
        <w:ind w:firstLine="420"/>
        <w:rPr>
          <w:rFonts w:ascii="Calibri" w:hAnsi="Calibri" w:cs="Calibri"/>
          <w:szCs w:val="21"/>
        </w:rPr>
      </w:pPr>
      <m:oMathPara>
        <m:oMathParaPr>
          <m:jc m:val="center"/>
        </m:oMathParaPr>
        <m:oMath>
          <m:r>
            <m:rPr>
              <m:sty m:val="p"/>
            </m:rPr>
            <w:rPr>
              <w:rFonts w:ascii="Cambria Math" w:hAnsi="Cambria Math" w:cs="Calibri"/>
              <w:szCs w:val="21"/>
            </w:rPr>
            <m:t>faradaic efficiency</m:t>
          </m:r>
          <m:r>
            <w:rPr>
              <w:rFonts w:ascii="Cambria Math" w:hAnsi="Cambria Math" w:cs="Calibri"/>
              <w:szCs w:val="21"/>
            </w:rPr>
            <m:t xml:space="preserve"> </m:t>
          </m:r>
          <m:d>
            <m:dPr>
              <m:ctrlPr>
                <w:rPr>
                  <w:rFonts w:ascii="Cambria Math" w:hAnsi="Cambria Math" w:cs="Calibri"/>
                  <w:i/>
                  <w:szCs w:val="21"/>
                </w:rPr>
              </m:ctrlPr>
            </m:dPr>
            <m:e>
              <m:r>
                <w:rPr>
                  <w:rFonts w:ascii="Cambria Math" w:hAnsi="Cambria Math" w:cs="Calibri"/>
                  <w:szCs w:val="21"/>
                </w:rPr>
                <m:t>%</m:t>
              </m:r>
            </m:e>
          </m:d>
          <m:r>
            <w:rPr>
              <w:rFonts w:ascii="Cambria Math" w:hAnsi="Cambria Math" w:cs="Calibri"/>
              <w:szCs w:val="21"/>
            </w:rPr>
            <m:t>=100×</m:t>
          </m:r>
          <m:f>
            <m:fPr>
              <m:ctrlPr>
                <w:rPr>
                  <w:rFonts w:ascii="Cambria Math" w:hAnsi="Cambria Math" w:cs="Calibri"/>
                  <w:iCs/>
                  <w:szCs w:val="21"/>
                </w:rPr>
              </m:ctrlPr>
            </m:fPr>
            <m:num>
              <m:r>
                <m:rPr>
                  <m:sty m:val="p"/>
                </m:rPr>
                <w:rPr>
                  <w:rFonts w:ascii="Cambria Math" w:hAnsi="Cambria Math" w:cs="Calibri"/>
                  <w:szCs w:val="21"/>
                </w:rPr>
                <m:t>2×C×V×F</m:t>
              </m:r>
            </m:num>
            <m:den>
              <m:r>
                <m:rPr>
                  <m:sty m:val="p"/>
                </m:rPr>
                <w:rPr>
                  <w:rFonts w:ascii="Cambria Math" w:hAnsi="Cambria Math" w:cs="Calibri"/>
                  <w:szCs w:val="21"/>
                </w:rPr>
                <m:t>Q</m:t>
              </m:r>
            </m:den>
          </m:f>
          <m:r>
            <w:rPr>
              <w:rFonts w:ascii="Cambria Math" w:hAnsi="Cambria Math" w:cs="Calibri"/>
              <w:szCs w:val="21"/>
            </w:rPr>
            <m:t xml:space="preserve"> (7)</m:t>
          </m:r>
        </m:oMath>
      </m:oMathPara>
    </w:p>
    <w:p w14:paraId="6DC3AAE5" w14:textId="77777777" w:rsidR="00AE53CB" w:rsidRPr="00833694" w:rsidRDefault="00AE53CB" w:rsidP="007F2C1C">
      <w:pPr>
        <w:spacing w:line="276" w:lineRule="auto"/>
        <w:ind w:firstLine="420"/>
        <w:rPr>
          <w:rFonts w:ascii="Calibri" w:hAnsi="Calibri" w:cs="Calibri"/>
          <w:szCs w:val="21"/>
        </w:rPr>
      </w:pPr>
      <w:r w:rsidRPr="00833694">
        <w:rPr>
          <w:rFonts w:ascii="Calibri" w:hAnsi="Calibri" w:cs="Calibri"/>
          <w:szCs w:val="21"/>
        </w:rPr>
        <w:t>where C is the produced H</w:t>
      </w:r>
      <w:r w:rsidRPr="00833694">
        <w:rPr>
          <w:rFonts w:ascii="Calibri" w:hAnsi="Calibri" w:cs="Calibri"/>
          <w:szCs w:val="21"/>
          <w:vertAlign w:val="subscript"/>
        </w:rPr>
        <w:t>2</w:t>
      </w:r>
      <w:r w:rsidRPr="00833694">
        <w:rPr>
          <w:rFonts w:ascii="Calibri" w:hAnsi="Calibri" w:cs="Calibri"/>
          <w:szCs w:val="21"/>
        </w:rPr>
        <w:t>O</w:t>
      </w:r>
      <w:r w:rsidRPr="00833694">
        <w:rPr>
          <w:rFonts w:ascii="Calibri" w:hAnsi="Calibri" w:cs="Calibri"/>
          <w:szCs w:val="21"/>
          <w:vertAlign w:val="subscript"/>
        </w:rPr>
        <w:t>2</w:t>
      </w:r>
      <w:r w:rsidRPr="00833694">
        <w:rPr>
          <w:rFonts w:ascii="Calibri" w:hAnsi="Calibri" w:cs="Calibri"/>
          <w:szCs w:val="21"/>
        </w:rPr>
        <w:t xml:space="preserve"> concentration (mol L</w:t>
      </w:r>
      <w:r w:rsidRPr="00833694">
        <w:rPr>
          <w:rFonts w:ascii="Calibri" w:hAnsi="Calibri" w:cs="Calibri"/>
          <w:szCs w:val="21"/>
          <w:vertAlign w:val="superscript"/>
        </w:rPr>
        <w:t>-1</w:t>
      </w:r>
      <w:r w:rsidRPr="00833694">
        <w:rPr>
          <w:rFonts w:ascii="Calibri" w:hAnsi="Calibri" w:cs="Calibri"/>
          <w:szCs w:val="21"/>
        </w:rPr>
        <w:t>), V is the volume of electrolyte (L), F is the faraday constant (96485 C mol</w:t>
      </w:r>
      <w:r w:rsidRPr="00833694">
        <w:rPr>
          <w:rFonts w:ascii="Calibri" w:hAnsi="Calibri" w:cs="Calibri"/>
          <w:szCs w:val="21"/>
          <w:vertAlign w:val="superscript"/>
        </w:rPr>
        <w:t>-1</w:t>
      </w:r>
      <w:r w:rsidRPr="00833694">
        <w:rPr>
          <w:rFonts w:ascii="Calibri" w:hAnsi="Calibri" w:cs="Calibri"/>
          <w:szCs w:val="21"/>
        </w:rPr>
        <w:t>), Q is the passed charge amount (C).</w:t>
      </w:r>
    </w:p>
    <w:p w14:paraId="72C35407" w14:textId="77777777" w:rsidR="002436C6" w:rsidRPr="00833694" w:rsidRDefault="002436C6" w:rsidP="0038171A">
      <w:pPr>
        <w:autoSpaceDE w:val="0"/>
        <w:autoSpaceDN w:val="0"/>
        <w:adjustRightInd w:val="0"/>
        <w:jc w:val="left"/>
        <w:rPr>
          <w:rFonts w:ascii="Calibri" w:hAnsi="Calibri" w:cs="Calibri"/>
          <w:b/>
          <w:bCs/>
          <w:kern w:val="0"/>
          <w:szCs w:val="21"/>
        </w:rPr>
      </w:pPr>
    </w:p>
    <w:p w14:paraId="4109FB0F" w14:textId="36F13E66" w:rsidR="00A93FDB" w:rsidRPr="00833694" w:rsidRDefault="00A93FDB" w:rsidP="002436C6">
      <w:pPr>
        <w:widowControl/>
        <w:spacing w:line="360" w:lineRule="auto"/>
        <w:jc w:val="left"/>
        <w:rPr>
          <w:rFonts w:ascii="Calibri" w:hAnsi="Calibri" w:cs="Calibri"/>
          <w:bCs/>
          <w:szCs w:val="21"/>
        </w:rPr>
      </w:pPr>
    </w:p>
    <w:p w14:paraId="5FF3A1A0" w14:textId="51128F32" w:rsidR="00A93FDB" w:rsidRPr="0072574D" w:rsidRDefault="00CD2B46">
      <w:pPr>
        <w:widowControl/>
        <w:jc w:val="left"/>
        <w:rPr>
          <w:rFonts w:ascii="Calibri" w:hAnsi="Calibri" w:cs="Calibri"/>
          <w:bCs/>
          <w:szCs w:val="18"/>
        </w:rPr>
      </w:pPr>
      <w:r>
        <w:rPr>
          <w:b/>
          <w:bCs/>
          <w:noProof/>
          <w:lang w:val="en-GB"/>
        </w:rPr>
        <w:drawing>
          <wp:anchor distT="0" distB="0" distL="114300" distR="114300" simplePos="0" relativeHeight="251669504" behindDoc="0" locked="0" layoutInCell="1" allowOverlap="1" wp14:anchorId="685C2EBC" wp14:editId="6F049739">
            <wp:simplePos x="0" y="0"/>
            <wp:positionH relativeFrom="column">
              <wp:posOffset>562458</wp:posOffset>
            </wp:positionH>
            <wp:positionV relativeFrom="page">
              <wp:posOffset>1678305</wp:posOffset>
            </wp:positionV>
            <wp:extent cx="3825875" cy="3321685"/>
            <wp:effectExtent l="0" t="0" r="3175"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825875" cy="3321685"/>
                    </a:xfrm>
                    <a:prstGeom prst="rect">
                      <a:avLst/>
                    </a:prstGeom>
                  </pic:spPr>
                </pic:pic>
              </a:graphicData>
            </a:graphic>
            <wp14:sizeRelH relativeFrom="margin">
              <wp14:pctWidth>0</wp14:pctWidth>
            </wp14:sizeRelH>
            <wp14:sizeRelV relativeFrom="margin">
              <wp14:pctHeight>0</wp14:pctHeight>
            </wp14:sizeRelV>
          </wp:anchor>
        </w:drawing>
      </w:r>
    </w:p>
    <w:p w14:paraId="012113F4" w14:textId="35030CE5" w:rsidR="00C823F9" w:rsidRDefault="00C823F9" w:rsidP="00C823F9">
      <w:pPr>
        <w:jc w:val="left"/>
        <w:rPr>
          <w:b/>
          <w:bCs/>
          <w:lang w:val="en-GB"/>
        </w:rPr>
      </w:pPr>
    </w:p>
    <w:p w14:paraId="604BFE2E" w14:textId="54D2D30A" w:rsidR="00C823F9" w:rsidRPr="00810F5C" w:rsidRDefault="00C823F9" w:rsidP="00B57DBC">
      <w:pPr>
        <w:rPr>
          <w:rFonts w:ascii="Calibri" w:eastAsia="宋体" w:hAnsi="Calibri" w:cs="Calibri"/>
          <w:szCs w:val="28"/>
        </w:rPr>
      </w:pPr>
      <w:r w:rsidRPr="00810F5C">
        <w:rPr>
          <w:rFonts w:ascii="Calibri" w:eastAsia="宋体" w:hAnsi="Calibri" w:cs="Calibri"/>
          <w:b/>
          <w:bCs/>
          <w:szCs w:val="28"/>
        </w:rPr>
        <w:t xml:space="preserve">Figure S1. </w:t>
      </w:r>
      <w:r w:rsidRPr="00810F5C">
        <w:rPr>
          <w:rFonts w:ascii="Calibri" w:eastAsia="宋体" w:hAnsi="Calibri" w:cs="Calibri"/>
          <w:bCs/>
          <w:szCs w:val="28"/>
        </w:rPr>
        <w:t>The</w:t>
      </w:r>
      <w:r w:rsidRPr="00810F5C">
        <w:rPr>
          <w:rFonts w:ascii="Calibri" w:eastAsia="宋体" w:hAnsi="Calibri" w:cs="Calibri"/>
          <w:b/>
          <w:bCs/>
          <w:szCs w:val="28"/>
        </w:rPr>
        <w:t xml:space="preserve"> </w:t>
      </w:r>
      <w:r w:rsidRPr="00810F5C">
        <w:rPr>
          <w:rFonts w:ascii="Calibri" w:eastAsia="宋体" w:hAnsi="Calibri" w:cs="Calibri"/>
          <w:szCs w:val="28"/>
        </w:rPr>
        <w:t>SEM images of H-Nb</w:t>
      </w:r>
      <w:r w:rsidRPr="00810F5C">
        <w:rPr>
          <w:rFonts w:ascii="Calibri" w:eastAsia="宋体" w:hAnsi="Calibri" w:cs="Calibri"/>
          <w:szCs w:val="28"/>
          <w:vertAlign w:val="subscript"/>
        </w:rPr>
        <w:t>2</w:t>
      </w:r>
      <w:r w:rsidRPr="00810F5C">
        <w:rPr>
          <w:rFonts w:ascii="Calibri" w:eastAsia="宋体" w:hAnsi="Calibri" w:cs="Calibri"/>
          <w:szCs w:val="28"/>
        </w:rPr>
        <w:t>O</w:t>
      </w:r>
      <w:r w:rsidRPr="00810F5C">
        <w:rPr>
          <w:rFonts w:ascii="Calibri" w:eastAsia="宋体" w:hAnsi="Calibri" w:cs="Calibri"/>
          <w:szCs w:val="28"/>
          <w:vertAlign w:val="subscript"/>
        </w:rPr>
        <w:t>5</w:t>
      </w:r>
      <w:r w:rsidRPr="00810F5C">
        <w:rPr>
          <w:rFonts w:ascii="Calibri" w:eastAsia="宋体" w:hAnsi="Calibri" w:cs="Calibri"/>
          <w:szCs w:val="28"/>
        </w:rPr>
        <w:t xml:space="preserve"> materials were prepared at different temperatures. a) H-100. b) H-200. c) H-400. d)</w:t>
      </w:r>
      <w:r w:rsidR="00B57DBC">
        <w:rPr>
          <w:rFonts w:ascii="Calibri" w:eastAsia="宋体" w:hAnsi="Calibri" w:cs="Calibri"/>
          <w:szCs w:val="28"/>
        </w:rPr>
        <w:t xml:space="preserve"> </w:t>
      </w:r>
      <w:r w:rsidRPr="00810F5C">
        <w:rPr>
          <w:rFonts w:ascii="Calibri" w:eastAsia="宋体" w:hAnsi="Calibri" w:cs="Calibri"/>
          <w:szCs w:val="28"/>
        </w:rPr>
        <w:t>H-500.</w:t>
      </w:r>
    </w:p>
    <w:p w14:paraId="419394AB" w14:textId="77777777" w:rsidR="00C823F9" w:rsidRDefault="00C823F9">
      <w:pPr>
        <w:widowControl/>
        <w:jc w:val="left"/>
        <w:rPr>
          <w:rFonts w:eastAsia="宋体" w:cs="Times New Roman"/>
          <w:szCs w:val="28"/>
        </w:rPr>
      </w:pPr>
      <w:r>
        <w:rPr>
          <w:rFonts w:eastAsia="宋体" w:cs="Times New Roman"/>
          <w:szCs w:val="28"/>
        </w:rPr>
        <w:br w:type="page"/>
      </w:r>
    </w:p>
    <w:p w14:paraId="36DD9251" w14:textId="2A6CF74A" w:rsidR="00C823F9" w:rsidRDefault="00C823F9" w:rsidP="00B57DBC">
      <w:pPr>
        <w:jc w:val="left"/>
        <w:rPr>
          <w:b/>
          <w:bCs/>
          <w:lang w:val="en-GB"/>
        </w:rPr>
      </w:pPr>
      <w:r>
        <w:rPr>
          <w:b/>
          <w:bCs/>
          <w:noProof/>
          <w:lang w:val="en-GB"/>
        </w:rPr>
        <w:lastRenderedPageBreak/>
        <w:drawing>
          <wp:inline distT="0" distB="0" distL="0" distR="0" wp14:anchorId="2680E638" wp14:editId="17604BF8">
            <wp:extent cx="5274310" cy="1466215"/>
            <wp:effectExtent l="0" t="0" r="254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1466215"/>
                    </a:xfrm>
                    <a:prstGeom prst="rect">
                      <a:avLst/>
                    </a:prstGeom>
                  </pic:spPr>
                </pic:pic>
              </a:graphicData>
            </a:graphic>
          </wp:inline>
        </w:drawing>
      </w:r>
      <w:r w:rsidRPr="00C823F9">
        <w:rPr>
          <w:rFonts w:eastAsia="宋体" w:cs="Times New Roman" w:hint="eastAsia"/>
          <w:b/>
          <w:bCs/>
          <w:szCs w:val="28"/>
        </w:rPr>
        <w:t xml:space="preserve"> </w:t>
      </w:r>
      <w:r w:rsidRPr="00810F5C">
        <w:rPr>
          <w:rFonts w:ascii="Calibri" w:eastAsia="宋体" w:hAnsi="Calibri" w:cs="Calibri"/>
          <w:b/>
          <w:bCs/>
          <w:szCs w:val="28"/>
        </w:rPr>
        <w:t xml:space="preserve">Figure S2. </w:t>
      </w:r>
      <w:r w:rsidRPr="00810F5C">
        <w:rPr>
          <w:rFonts w:ascii="Calibri" w:eastAsia="宋体" w:hAnsi="Calibri" w:cs="Calibri"/>
          <w:bCs/>
          <w:szCs w:val="28"/>
        </w:rPr>
        <w:t>The</w:t>
      </w:r>
      <w:r w:rsidRPr="00810F5C">
        <w:rPr>
          <w:rFonts w:ascii="Calibri" w:eastAsia="宋体" w:hAnsi="Calibri" w:cs="Calibri"/>
          <w:b/>
          <w:bCs/>
          <w:szCs w:val="28"/>
        </w:rPr>
        <w:t xml:space="preserve"> </w:t>
      </w:r>
      <w:r w:rsidRPr="00810F5C">
        <w:rPr>
          <w:rFonts w:ascii="Calibri" w:eastAsia="宋体" w:hAnsi="Calibri" w:cs="Calibri"/>
          <w:szCs w:val="28"/>
        </w:rPr>
        <w:t>catalyst power of Nb</w:t>
      </w:r>
      <w:r w:rsidRPr="00810F5C">
        <w:rPr>
          <w:rFonts w:ascii="Calibri" w:eastAsia="宋体" w:hAnsi="Calibri" w:cs="Calibri"/>
          <w:szCs w:val="28"/>
          <w:vertAlign w:val="subscript"/>
        </w:rPr>
        <w:t>2</w:t>
      </w:r>
      <w:r w:rsidRPr="00810F5C">
        <w:rPr>
          <w:rFonts w:ascii="Calibri" w:eastAsia="宋体" w:hAnsi="Calibri" w:cs="Calibri"/>
          <w:szCs w:val="28"/>
        </w:rPr>
        <w:t>O</w:t>
      </w:r>
      <w:r w:rsidRPr="00810F5C">
        <w:rPr>
          <w:rFonts w:ascii="Calibri" w:eastAsia="宋体" w:hAnsi="Calibri" w:cs="Calibri"/>
          <w:szCs w:val="28"/>
          <w:vertAlign w:val="subscript"/>
        </w:rPr>
        <w:t>5</w:t>
      </w:r>
      <w:r w:rsidRPr="00810F5C">
        <w:rPr>
          <w:rFonts w:ascii="Calibri" w:eastAsia="宋体" w:hAnsi="Calibri" w:cs="Calibri"/>
          <w:szCs w:val="28"/>
        </w:rPr>
        <w:t xml:space="preserve"> annealing at different temperatures. a) the pristine </w:t>
      </w:r>
      <w:r w:rsidR="00840EB3" w:rsidRPr="00810F5C">
        <w:rPr>
          <w:rFonts w:ascii="Calibri" w:eastAsia="宋体" w:hAnsi="Calibri" w:cs="Calibri"/>
          <w:szCs w:val="28"/>
        </w:rPr>
        <w:t>Nb</w:t>
      </w:r>
      <w:r w:rsidR="00840EB3" w:rsidRPr="00810F5C">
        <w:rPr>
          <w:rFonts w:ascii="Calibri" w:eastAsia="宋体" w:hAnsi="Calibri" w:cs="Calibri"/>
          <w:szCs w:val="28"/>
          <w:vertAlign w:val="subscript"/>
        </w:rPr>
        <w:t>2</w:t>
      </w:r>
      <w:r w:rsidR="00840EB3" w:rsidRPr="00810F5C">
        <w:rPr>
          <w:rFonts w:ascii="Calibri" w:eastAsia="宋体" w:hAnsi="Calibri" w:cs="Calibri"/>
          <w:szCs w:val="28"/>
        </w:rPr>
        <w:t>O</w:t>
      </w:r>
      <w:r w:rsidR="00840EB3" w:rsidRPr="00810F5C">
        <w:rPr>
          <w:rFonts w:ascii="Calibri" w:eastAsia="宋体" w:hAnsi="Calibri" w:cs="Calibri"/>
          <w:szCs w:val="28"/>
          <w:vertAlign w:val="subscript"/>
        </w:rPr>
        <w:t>5</w:t>
      </w:r>
      <w:r w:rsidRPr="00810F5C">
        <w:rPr>
          <w:rFonts w:ascii="Calibri" w:eastAsia="宋体" w:hAnsi="Calibri" w:cs="Calibri"/>
          <w:szCs w:val="28"/>
        </w:rPr>
        <w:t>. b) annealing at 300</w:t>
      </w:r>
      <w:r w:rsidR="00840EB3">
        <w:rPr>
          <w:rFonts w:ascii="Calibri" w:eastAsia="宋体" w:hAnsi="Calibri" w:cs="Calibri"/>
          <w:szCs w:val="28"/>
        </w:rPr>
        <w:t xml:space="preserve"> </w:t>
      </w:r>
      <w:r w:rsidR="00840EB3" w:rsidRPr="00833694">
        <w:rPr>
          <w:rFonts w:ascii="Calibri" w:hAnsi="Calibri" w:cs="Calibri"/>
          <w:bCs/>
          <w:szCs w:val="21"/>
        </w:rPr>
        <w:t>°C</w:t>
      </w:r>
      <w:r w:rsidRPr="00810F5C">
        <w:rPr>
          <w:rFonts w:ascii="Calibri" w:eastAsia="宋体" w:hAnsi="Calibri" w:cs="Calibri"/>
          <w:szCs w:val="28"/>
        </w:rPr>
        <w:t>. c) annealing at 500</w:t>
      </w:r>
      <w:r w:rsidR="00840EB3">
        <w:rPr>
          <w:rFonts w:ascii="Calibri" w:eastAsia="宋体" w:hAnsi="Calibri" w:cs="Calibri"/>
          <w:szCs w:val="28"/>
        </w:rPr>
        <w:t xml:space="preserve"> </w:t>
      </w:r>
      <w:r w:rsidR="00840EB3" w:rsidRPr="00833694">
        <w:rPr>
          <w:rFonts w:ascii="Calibri" w:hAnsi="Calibri" w:cs="Calibri"/>
          <w:bCs/>
          <w:szCs w:val="21"/>
        </w:rPr>
        <w:t>°C</w:t>
      </w:r>
      <w:r w:rsidRPr="00810F5C">
        <w:rPr>
          <w:rFonts w:ascii="Calibri" w:eastAsia="宋体" w:hAnsi="Calibri" w:cs="Calibri"/>
          <w:szCs w:val="28"/>
        </w:rPr>
        <w:t>.</w:t>
      </w:r>
    </w:p>
    <w:p w14:paraId="1989C62A" w14:textId="5F3D205C" w:rsidR="00C823F9" w:rsidRDefault="00C823F9">
      <w:pPr>
        <w:widowControl/>
        <w:jc w:val="left"/>
        <w:rPr>
          <w:rFonts w:eastAsia="宋体" w:cs="Times New Roman"/>
          <w:szCs w:val="28"/>
          <w:lang w:val="en-GB"/>
        </w:rPr>
      </w:pPr>
      <w:r>
        <w:rPr>
          <w:rFonts w:eastAsia="宋体" w:cs="Times New Roman"/>
          <w:szCs w:val="28"/>
          <w:lang w:val="en-GB"/>
        </w:rPr>
        <w:br w:type="page"/>
      </w:r>
    </w:p>
    <w:p w14:paraId="470F4B94" w14:textId="389A8CC0" w:rsidR="00C823F9" w:rsidRPr="00C823F9" w:rsidRDefault="00CD2B46" w:rsidP="00C823F9">
      <w:pPr>
        <w:jc w:val="left"/>
        <w:rPr>
          <w:rFonts w:eastAsia="宋体" w:cs="Times New Roman"/>
          <w:szCs w:val="28"/>
          <w:lang w:val="en-GB"/>
        </w:rPr>
      </w:pPr>
      <w:r>
        <w:rPr>
          <w:b/>
          <w:bCs/>
          <w:noProof/>
          <w:lang w:val="en-GB"/>
        </w:rPr>
        <w:lastRenderedPageBreak/>
        <w:drawing>
          <wp:anchor distT="0" distB="0" distL="114300" distR="114300" simplePos="0" relativeHeight="251668480" behindDoc="0" locked="0" layoutInCell="1" allowOverlap="1" wp14:anchorId="24B88524" wp14:editId="736447E0">
            <wp:simplePos x="0" y="0"/>
            <wp:positionH relativeFrom="column">
              <wp:posOffset>657993</wp:posOffset>
            </wp:positionH>
            <wp:positionV relativeFrom="page">
              <wp:posOffset>1186815</wp:posOffset>
            </wp:positionV>
            <wp:extent cx="3403600" cy="3381375"/>
            <wp:effectExtent l="0" t="0" r="6350" b="9525"/>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03600" cy="3381375"/>
                    </a:xfrm>
                    <a:prstGeom prst="rect">
                      <a:avLst/>
                    </a:prstGeom>
                  </pic:spPr>
                </pic:pic>
              </a:graphicData>
            </a:graphic>
            <wp14:sizeRelH relativeFrom="margin">
              <wp14:pctWidth>0</wp14:pctWidth>
            </wp14:sizeRelH>
            <wp14:sizeRelV relativeFrom="margin">
              <wp14:pctHeight>0</wp14:pctHeight>
            </wp14:sizeRelV>
          </wp:anchor>
        </w:drawing>
      </w:r>
    </w:p>
    <w:p w14:paraId="2E42EAA0" w14:textId="728021B8" w:rsidR="00C823F9" w:rsidRDefault="00C823F9" w:rsidP="00C823F9">
      <w:pPr>
        <w:jc w:val="left"/>
        <w:rPr>
          <w:b/>
          <w:bCs/>
          <w:lang w:val="en-GB"/>
        </w:rPr>
      </w:pPr>
    </w:p>
    <w:p w14:paraId="3CCBC670" w14:textId="6E66417D" w:rsidR="00C823F9" w:rsidRPr="00810F5C" w:rsidRDefault="00C823F9" w:rsidP="00B57DBC">
      <w:pPr>
        <w:widowControl/>
        <w:rPr>
          <w:rFonts w:ascii="Calibri" w:eastAsia="宋体" w:hAnsi="Calibri" w:cs="Calibri"/>
          <w:szCs w:val="28"/>
        </w:rPr>
      </w:pPr>
      <w:r w:rsidRPr="00810F5C">
        <w:rPr>
          <w:rFonts w:ascii="Calibri" w:eastAsia="宋体" w:hAnsi="Calibri" w:cs="Calibri"/>
          <w:b/>
          <w:bCs/>
          <w:szCs w:val="28"/>
        </w:rPr>
        <w:t xml:space="preserve">Figure S3. </w:t>
      </w:r>
      <w:r w:rsidRPr="00810F5C">
        <w:rPr>
          <w:rFonts w:ascii="Calibri" w:eastAsia="宋体" w:hAnsi="Calibri" w:cs="Calibri"/>
          <w:bCs/>
          <w:szCs w:val="28"/>
        </w:rPr>
        <w:t>The</w:t>
      </w:r>
      <w:r w:rsidRPr="00810F5C">
        <w:rPr>
          <w:rFonts w:ascii="Calibri" w:eastAsia="宋体" w:hAnsi="Calibri" w:cs="Calibri"/>
          <w:b/>
          <w:bCs/>
          <w:szCs w:val="28"/>
        </w:rPr>
        <w:t xml:space="preserve"> </w:t>
      </w:r>
      <w:r w:rsidR="000967A8" w:rsidRPr="00810F5C">
        <w:rPr>
          <w:rFonts w:ascii="Calibri" w:eastAsia="宋体" w:hAnsi="Calibri" w:cs="Calibri"/>
          <w:szCs w:val="28"/>
        </w:rPr>
        <w:t>T</w:t>
      </w:r>
      <w:r w:rsidRPr="00810F5C">
        <w:rPr>
          <w:rFonts w:ascii="Calibri" w:eastAsia="宋体" w:hAnsi="Calibri" w:cs="Calibri"/>
          <w:szCs w:val="28"/>
        </w:rPr>
        <w:t>EM images of H-</w:t>
      </w:r>
      <w:r w:rsidR="000967A8" w:rsidRPr="00810F5C">
        <w:rPr>
          <w:rFonts w:ascii="Calibri" w:eastAsia="宋体" w:hAnsi="Calibri" w:cs="Calibri"/>
          <w:szCs w:val="28"/>
        </w:rPr>
        <w:t>300</w:t>
      </w:r>
      <w:r w:rsidRPr="00810F5C">
        <w:rPr>
          <w:rFonts w:ascii="Calibri" w:eastAsia="宋体" w:hAnsi="Calibri" w:cs="Calibri"/>
          <w:szCs w:val="28"/>
        </w:rPr>
        <w:t xml:space="preserve"> material</w:t>
      </w:r>
      <w:r w:rsidR="000967A8" w:rsidRPr="00810F5C">
        <w:rPr>
          <w:rFonts w:ascii="Calibri" w:eastAsia="宋体" w:hAnsi="Calibri" w:cs="Calibri"/>
          <w:szCs w:val="28"/>
        </w:rPr>
        <w:t xml:space="preserve"> (the yellow circle highlights the disorder area)</w:t>
      </w:r>
      <w:r w:rsidRPr="00810F5C">
        <w:rPr>
          <w:rFonts w:ascii="Calibri" w:eastAsia="宋体" w:hAnsi="Calibri" w:cs="Calibri"/>
          <w:szCs w:val="28"/>
        </w:rPr>
        <w:t>.</w:t>
      </w:r>
    </w:p>
    <w:p w14:paraId="45F2DC6C" w14:textId="79778F5A" w:rsidR="00C823F9" w:rsidRPr="00C823F9" w:rsidRDefault="00C823F9" w:rsidP="00C823F9">
      <w:pPr>
        <w:jc w:val="left"/>
        <w:rPr>
          <w:rFonts w:eastAsia="宋体" w:cs="Times New Roman"/>
          <w:szCs w:val="28"/>
        </w:rPr>
      </w:pPr>
      <w:r>
        <w:rPr>
          <w:rFonts w:eastAsia="宋体" w:cs="Times New Roman"/>
          <w:szCs w:val="28"/>
        </w:rPr>
        <w:br w:type="page"/>
      </w:r>
    </w:p>
    <w:p w14:paraId="55F8B696" w14:textId="77777777" w:rsidR="00C823F9" w:rsidRDefault="00C823F9">
      <w:pPr>
        <w:widowControl/>
        <w:jc w:val="left"/>
        <w:rPr>
          <w:b/>
          <w:bCs/>
          <w:lang w:val="en-GB"/>
        </w:rPr>
      </w:pPr>
    </w:p>
    <w:p w14:paraId="43E38848" w14:textId="45E19585" w:rsidR="00C823F9" w:rsidRDefault="00C823F9" w:rsidP="00C823F9">
      <w:pPr>
        <w:jc w:val="left"/>
        <w:rPr>
          <w:b/>
          <w:bCs/>
          <w:lang w:val="en-GB"/>
        </w:rPr>
      </w:pPr>
      <w:r>
        <w:rPr>
          <w:b/>
          <w:bCs/>
          <w:noProof/>
          <w:lang w:val="en-GB"/>
        </w:rPr>
        <w:drawing>
          <wp:inline distT="0" distB="0" distL="0" distR="0" wp14:anchorId="662C1725" wp14:editId="166F5BD1">
            <wp:extent cx="5274310" cy="244602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446020"/>
                    </a:xfrm>
                    <a:prstGeom prst="rect">
                      <a:avLst/>
                    </a:prstGeom>
                  </pic:spPr>
                </pic:pic>
              </a:graphicData>
            </a:graphic>
          </wp:inline>
        </w:drawing>
      </w:r>
    </w:p>
    <w:p w14:paraId="7A31EA0D" w14:textId="61DD67C2" w:rsidR="00C823F9" w:rsidRPr="00810F5C" w:rsidRDefault="00C823F9" w:rsidP="00B57DBC">
      <w:pPr>
        <w:rPr>
          <w:rFonts w:ascii="Calibri" w:hAnsi="Calibri" w:cs="Calibri"/>
          <w:b/>
          <w:bCs/>
          <w:lang w:val="en-GB"/>
        </w:rPr>
      </w:pPr>
      <w:r w:rsidRPr="00810F5C">
        <w:rPr>
          <w:rFonts w:ascii="Calibri" w:eastAsia="宋体" w:hAnsi="Calibri" w:cs="Calibri"/>
          <w:b/>
          <w:bCs/>
          <w:szCs w:val="28"/>
        </w:rPr>
        <w:t xml:space="preserve">Figure S4. </w:t>
      </w:r>
      <w:r w:rsidRPr="00810F5C">
        <w:rPr>
          <w:rFonts w:ascii="Calibri" w:eastAsia="宋体" w:hAnsi="Calibri" w:cs="Calibri"/>
          <w:bCs/>
          <w:szCs w:val="28"/>
        </w:rPr>
        <w:t>The</w:t>
      </w:r>
      <w:r w:rsidRPr="00810F5C">
        <w:rPr>
          <w:rFonts w:ascii="Calibri" w:eastAsia="宋体" w:hAnsi="Calibri" w:cs="Calibri"/>
          <w:b/>
          <w:bCs/>
          <w:szCs w:val="28"/>
        </w:rPr>
        <w:t xml:space="preserve"> </w:t>
      </w:r>
      <w:r w:rsidRPr="00810F5C">
        <w:rPr>
          <w:rFonts w:ascii="Calibri" w:eastAsia="宋体" w:hAnsi="Calibri" w:cs="Calibri"/>
          <w:szCs w:val="28"/>
        </w:rPr>
        <w:t>TEM images of H-raw. a) at 100 nm. b) at 5 nm.</w:t>
      </w:r>
    </w:p>
    <w:p w14:paraId="36200646" w14:textId="77777777" w:rsidR="00C823F9" w:rsidRDefault="00C823F9">
      <w:pPr>
        <w:widowControl/>
        <w:jc w:val="left"/>
        <w:rPr>
          <w:b/>
          <w:bCs/>
          <w:lang w:val="en-GB"/>
        </w:rPr>
      </w:pPr>
      <w:r>
        <w:rPr>
          <w:b/>
          <w:bCs/>
          <w:lang w:val="en-GB"/>
        </w:rPr>
        <w:br w:type="page"/>
      </w:r>
    </w:p>
    <w:p w14:paraId="6FEA6B54" w14:textId="256C5227" w:rsidR="00C823F9" w:rsidRDefault="00C823F9" w:rsidP="00C823F9">
      <w:pPr>
        <w:jc w:val="left"/>
        <w:rPr>
          <w:b/>
          <w:bCs/>
          <w:lang w:val="en-GB"/>
        </w:rPr>
      </w:pPr>
    </w:p>
    <w:p w14:paraId="2243D965" w14:textId="77777777" w:rsidR="00CD2B46" w:rsidRDefault="00C823F9" w:rsidP="00B57DBC">
      <w:pPr>
        <w:rPr>
          <w:rFonts w:eastAsia="宋体" w:cs="Times New Roman"/>
          <w:szCs w:val="32"/>
        </w:rPr>
      </w:pPr>
      <w:r>
        <w:rPr>
          <w:b/>
          <w:bCs/>
          <w:noProof/>
          <w:lang w:val="en-GB"/>
        </w:rPr>
        <w:drawing>
          <wp:inline distT="0" distB="0" distL="0" distR="0" wp14:anchorId="194CC254" wp14:editId="61D3212C">
            <wp:extent cx="3909534" cy="3338119"/>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918333" cy="3345632"/>
                    </a:xfrm>
                    <a:prstGeom prst="rect">
                      <a:avLst/>
                    </a:prstGeom>
                  </pic:spPr>
                </pic:pic>
              </a:graphicData>
            </a:graphic>
          </wp:inline>
        </w:drawing>
      </w:r>
    </w:p>
    <w:p w14:paraId="025241CA" w14:textId="7BAC7650" w:rsidR="005736C7" w:rsidRDefault="00C823F9" w:rsidP="00B57DBC">
      <w:pPr>
        <w:rPr>
          <w:rFonts w:ascii="Calibri" w:eastAsia="宋体" w:hAnsi="Calibri" w:cs="Calibri"/>
          <w:szCs w:val="32"/>
        </w:rPr>
      </w:pPr>
      <w:r w:rsidRPr="00C823F9">
        <w:rPr>
          <w:rFonts w:eastAsia="宋体" w:cs="Times New Roman" w:hint="eastAsia"/>
          <w:szCs w:val="32"/>
        </w:rPr>
        <w:t xml:space="preserve"> </w:t>
      </w:r>
      <w:r w:rsidRPr="00810F5C">
        <w:rPr>
          <w:rFonts w:ascii="Calibri" w:eastAsia="宋体" w:hAnsi="Calibri" w:cs="Calibri"/>
          <w:b/>
          <w:bCs/>
          <w:szCs w:val="28"/>
        </w:rPr>
        <w:t xml:space="preserve">Figure S5. </w:t>
      </w:r>
      <w:r w:rsidRPr="00810F5C">
        <w:rPr>
          <w:rFonts w:ascii="Calibri" w:eastAsia="宋体" w:hAnsi="Calibri" w:cs="Calibri"/>
          <w:szCs w:val="32"/>
        </w:rPr>
        <w:t>The EDS energy spectrum analysis results of H-300</w:t>
      </w:r>
      <w:r w:rsidR="000967A8" w:rsidRPr="00810F5C">
        <w:rPr>
          <w:rFonts w:ascii="Calibri" w:eastAsia="宋体" w:hAnsi="Calibri" w:cs="Calibri"/>
          <w:szCs w:val="32"/>
        </w:rPr>
        <w:t>.</w:t>
      </w:r>
    </w:p>
    <w:p w14:paraId="194CE33C" w14:textId="77777777" w:rsidR="005736C7" w:rsidRDefault="005736C7">
      <w:pPr>
        <w:widowControl/>
        <w:jc w:val="left"/>
        <w:rPr>
          <w:rFonts w:ascii="Calibri" w:eastAsia="宋体" w:hAnsi="Calibri" w:cs="Calibri"/>
          <w:szCs w:val="32"/>
        </w:rPr>
      </w:pPr>
      <w:r>
        <w:rPr>
          <w:rFonts w:ascii="Calibri" w:eastAsia="宋体" w:hAnsi="Calibri" w:cs="Calibri"/>
          <w:szCs w:val="32"/>
        </w:rPr>
        <w:br w:type="page"/>
      </w:r>
    </w:p>
    <w:p w14:paraId="22913B0A" w14:textId="3E8952E4" w:rsidR="00134F81" w:rsidRPr="00810F5C" w:rsidRDefault="00134F81" w:rsidP="00134F81">
      <w:pPr>
        <w:widowControl/>
        <w:rPr>
          <w:rFonts w:ascii="Calibri" w:eastAsia="宋体" w:hAnsi="Calibri" w:cs="Calibri"/>
          <w:szCs w:val="32"/>
        </w:rPr>
      </w:pPr>
      <w:r>
        <w:rPr>
          <w:b/>
          <w:bCs/>
          <w:noProof/>
          <w:lang w:val="en-GB"/>
        </w:rPr>
        <w:lastRenderedPageBreak/>
        <w:drawing>
          <wp:anchor distT="0" distB="0" distL="114300" distR="114300" simplePos="0" relativeHeight="251660288" behindDoc="0" locked="0" layoutInCell="1" allowOverlap="1" wp14:anchorId="3D9C9BB8" wp14:editId="09F5699C">
            <wp:simplePos x="0" y="0"/>
            <wp:positionH relativeFrom="column">
              <wp:posOffset>-38622</wp:posOffset>
            </wp:positionH>
            <wp:positionV relativeFrom="paragraph">
              <wp:posOffset>0</wp:posOffset>
            </wp:positionV>
            <wp:extent cx="4455160" cy="3409315"/>
            <wp:effectExtent l="0" t="0" r="2540" b="635"/>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455160" cy="3409315"/>
                    </a:xfrm>
                    <a:prstGeom prst="rect">
                      <a:avLst/>
                    </a:prstGeom>
                  </pic:spPr>
                </pic:pic>
              </a:graphicData>
            </a:graphic>
            <wp14:sizeRelH relativeFrom="margin">
              <wp14:pctWidth>0</wp14:pctWidth>
            </wp14:sizeRelH>
            <wp14:sizeRelV relativeFrom="margin">
              <wp14:pctHeight>0</wp14:pctHeight>
            </wp14:sizeRelV>
          </wp:anchor>
        </w:drawing>
      </w:r>
      <w:r w:rsidRPr="00810F5C">
        <w:rPr>
          <w:rFonts w:ascii="Calibri" w:eastAsia="宋体" w:hAnsi="Calibri" w:cs="Calibri"/>
          <w:b/>
          <w:bCs/>
          <w:szCs w:val="28"/>
        </w:rPr>
        <w:t>Figure S6.</w:t>
      </w:r>
      <w:r w:rsidRPr="00810F5C">
        <w:rPr>
          <w:rFonts w:ascii="Calibri" w:eastAsia="宋体" w:hAnsi="Calibri" w:cs="Calibri"/>
          <w:szCs w:val="32"/>
        </w:rPr>
        <w:t xml:space="preserve"> The </w:t>
      </w:r>
      <w:r>
        <w:rPr>
          <w:rFonts w:ascii="Calibri" w:eastAsia="宋体" w:hAnsi="Calibri" w:cs="Calibri"/>
          <w:szCs w:val="32"/>
        </w:rPr>
        <w:t>CV</w:t>
      </w:r>
      <w:r w:rsidRPr="00810F5C">
        <w:rPr>
          <w:rFonts w:ascii="Calibri" w:eastAsia="宋体" w:hAnsi="Calibri" w:cs="Calibri"/>
          <w:szCs w:val="32"/>
        </w:rPr>
        <w:t xml:space="preserve"> of the H-raw</w:t>
      </w:r>
      <w:r w:rsidR="00881F7E">
        <w:rPr>
          <w:rFonts w:ascii="Calibri" w:eastAsia="宋体" w:hAnsi="Calibri" w:cs="Calibri"/>
          <w:szCs w:val="32"/>
        </w:rPr>
        <w:t>,</w:t>
      </w:r>
      <w:r w:rsidRPr="00810F5C">
        <w:rPr>
          <w:rFonts w:ascii="Calibri" w:eastAsia="宋体" w:hAnsi="Calibri" w:cs="Calibri"/>
          <w:szCs w:val="32"/>
        </w:rPr>
        <w:t xml:space="preserve"> H-</w:t>
      </w:r>
      <w:r w:rsidR="00881F7E">
        <w:rPr>
          <w:rFonts w:ascii="Calibri" w:eastAsia="宋体" w:hAnsi="Calibri" w:cs="Calibri"/>
          <w:szCs w:val="32"/>
        </w:rPr>
        <w:t>1</w:t>
      </w:r>
      <w:r w:rsidRPr="00810F5C">
        <w:rPr>
          <w:rFonts w:ascii="Calibri" w:eastAsia="宋体" w:hAnsi="Calibri" w:cs="Calibri"/>
          <w:szCs w:val="32"/>
        </w:rPr>
        <w:t>00</w:t>
      </w:r>
      <w:r w:rsidR="00881F7E">
        <w:rPr>
          <w:rFonts w:ascii="Calibri" w:eastAsia="宋体" w:hAnsi="Calibri" w:cs="Calibri"/>
          <w:szCs w:val="32"/>
        </w:rPr>
        <w:t>, H-200, H-400 and H-500</w:t>
      </w:r>
      <w:r w:rsidRPr="00810F5C">
        <w:rPr>
          <w:rFonts w:ascii="Calibri" w:eastAsia="宋体" w:hAnsi="Calibri" w:cs="Calibri"/>
          <w:szCs w:val="32"/>
        </w:rPr>
        <w:t>.</w:t>
      </w:r>
    </w:p>
    <w:p w14:paraId="139DE983" w14:textId="2069F960" w:rsidR="00C823F9" w:rsidRPr="00881F7E" w:rsidRDefault="00C823F9" w:rsidP="00B57DBC">
      <w:pPr>
        <w:rPr>
          <w:rFonts w:ascii="Calibri" w:hAnsi="Calibri" w:cs="Calibri"/>
          <w:b/>
          <w:bCs/>
        </w:rPr>
      </w:pPr>
    </w:p>
    <w:p w14:paraId="622A9FE8" w14:textId="3A59D878" w:rsidR="005736C7" w:rsidRPr="00134F81" w:rsidRDefault="00C823F9">
      <w:pPr>
        <w:widowControl/>
        <w:jc w:val="left"/>
        <w:rPr>
          <w:b/>
          <w:bCs/>
        </w:rPr>
      </w:pPr>
      <w:r>
        <w:rPr>
          <w:b/>
          <w:bCs/>
          <w:lang w:val="en-GB"/>
        </w:rPr>
        <w:br w:type="page"/>
      </w:r>
    </w:p>
    <w:p w14:paraId="799347ED" w14:textId="3B8AE516" w:rsidR="009A6244" w:rsidRDefault="009A6244">
      <w:pPr>
        <w:widowControl/>
        <w:jc w:val="left"/>
        <w:rPr>
          <w:rFonts w:eastAsia="宋体" w:cs="Times New Roman"/>
          <w:szCs w:val="32"/>
        </w:rPr>
      </w:pPr>
      <w:r>
        <w:rPr>
          <w:rFonts w:eastAsia="宋体" w:cs="Times New Roman"/>
          <w:noProof/>
          <w:szCs w:val="32"/>
        </w:rPr>
        <w:lastRenderedPageBreak/>
        <w:drawing>
          <wp:anchor distT="0" distB="0" distL="114300" distR="114300" simplePos="0" relativeHeight="251658240" behindDoc="0" locked="0" layoutInCell="1" allowOverlap="1" wp14:anchorId="5A833E07" wp14:editId="1B36184B">
            <wp:simplePos x="0" y="0"/>
            <wp:positionH relativeFrom="column">
              <wp:posOffset>594995</wp:posOffset>
            </wp:positionH>
            <wp:positionV relativeFrom="page">
              <wp:posOffset>1167438</wp:posOffset>
            </wp:positionV>
            <wp:extent cx="3542030" cy="2656840"/>
            <wp:effectExtent l="0" t="0" r="1270" b="0"/>
            <wp:wrapTopAndBottom/>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42030" cy="2656840"/>
                    </a:xfrm>
                    <a:prstGeom prst="rect">
                      <a:avLst/>
                    </a:prstGeom>
                  </pic:spPr>
                </pic:pic>
              </a:graphicData>
            </a:graphic>
          </wp:anchor>
        </w:drawing>
      </w:r>
    </w:p>
    <w:p w14:paraId="4793BAFB" w14:textId="1F2B67ED" w:rsidR="009A6244" w:rsidRPr="00810F5C" w:rsidRDefault="009A6244" w:rsidP="00B57DBC">
      <w:pPr>
        <w:widowControl/>
        <w:rPr>
          <w:rFonts w:ascii="Calibri" w:eastAsia="宋体" w:hAnsi="Calibri" w:cs="Calibri"/>
          <w:szCs w:val="32"/>
        </w:rPr>
      </w:pPr>
      <w:r w:rsidRPr="00810F5C">
        <w:rPr>
          <w:rFonts w:ascii="Calibri" w:eastAsia="宋体" w:hAnsi="Calibri" w:cs="Calibri"/>
          <w:b/>
          <w:bCs/>
          <w:szCs w:val="28"/>
        </w:rPr>
        <w:t>Figure S</w:t>
      </w:r>
      <w:r w:rsidR="00881F7E">
        <w:rPr>
          <w:rFonts w:ascii="Calibri" w:eastAsia="宋体" w:hAnsi="Calibri" w:cs="Calibri"/>
          <w:b/>
          <w:bCs/>
          <w:szCs w:val="28"/>
        </w:rPr>
        <w:t>7</w:t>
      </w:r>
      <w:r w:rsidRPr="00810F5C">
        <w:rPr>
          <w:rFonts w:ascii="Calibri" w:eastAsia="宋体" w:hAnsi="Calibri" w:cs="Calibri"/>
          <w:b/>
          <w:bCs/>
          <w:szCs w:val="28"/>
        </w:rPr>
        <w:t>.</w:t>
      </w:r>
      <w:r w:rsidRPr="00810F5C">
        <w:rPr>
          <w:rFonts w:ascii="Calibri" w:eastAsia="宋体" w:hAnsi="Calibri" w:cs="Calibri"/>
          <w:szCs w:val="32"/>
        </w:rPr>
        <w:t xml:space="preserve"> The LSV of the H-raw and H-300.</w:t>
      </w:r>
    </w:p>
    <w:p w14:paraId="0E5E6C8F" w14:textId="57775987" w:rsidR="006207F0" w:rsidRDefault="006207F0">
      <w:pPr>
        <w:widowControl/>
        <w:jc w:val="left"/>
        <w:rPr>
          <w:rFonts w:eastAsia="宋体" w:cs="Times New Roman"/>
          <w:szCs w:val="32"/>
        </w:rPr>
      </w:pPr>
      <w:r>
        <w:rPr>
          <w:rFonts w:eastAsia="宋体" w:cs="Times New Roman"/>
          <w:szCs w:val="32"/>
        </w:rPr>
        <w:br w:type="page"/>
      </w:r>
    </w:p>
    <w:p w14:paraId="61F9B05B" w14:textId="77777777" w:rsidR="006207F0" w:rsidRDefault="006207F0" w:rsidP="006207F0">
      <w:pPr>
        <w:widowControl/>
        <w:jc w:val="left"/>
        <w:rPr>
          <w:b/>
          <w:bCs/>
          <w:lang w:val="en-GB"/>
        </w:rPr>
      </w:pPr>
    </w:p>
    <w:p w14:paraId="42EF8C11" w14:textId="262D9A69" w:rsidR="006207F0" w:rsidRPr="00810F5C" w:rsidRDefault="006207F0" w:rsidP="00B57DBC">
      <w:pPr>
        <w:widowControl/>
        <w:rPr>
          <w:rFonts w:ascii="Calibri" w:eastAsia="宋体" w:hAnsi="Calibri" w:cs="Calibri"/>
          <w:szCs w:val="32"/>
        </w:rPr>
      </w:pPr>
      <w:r>
        <w:rPr>
          <w:b/>
          <w:bCs/>
          <w:noProof/>
          <w:lang w:val="en-GB"/>
        </w:rPr>
        <w:drawing>
          <wp:inline distT="0" distB="0" distL="0" distR="0" wp14:anchorId="173CEDFA" wp14:editId="054EC5DF">
            <wp:extent cx="5274310" cy="2132965"/>
            <wp:effectExtent l="0" t="0" r="2540" b="63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74310" cy="2132965"/>
                    </a:xfrm>
                    <a:prstGeom prst="rect">
                      <a:avLst/>
                    </a:prstGeom>
                  </pic:spPr>
                </pic:pic>
              </a:graphicData>
            </a:graphic>
          </wp:inline>
        </w:drawing>
      </w:r>
      <w:r w:rsidRPr="00C823F9">
        <w:rPr>
          <w:rFonts w:eastAsia="宋体" w:cs="Times New Roman"/>
          <w:szCs w:val="32"/>
        </w:rPr>
        <w:t xml:space="preserve"> </w:t>
      </w:r>
      <w:r w:rsidRPr="00810F5C">
        <w:rPr>
          <w:rFonts w:ascii="Calibri" w:eastAsia="宋体" w:hAnsi="Calibri" w:cs="Calibri"/>
          <w:b/>
          <w:bCs/>
          <w:szCs w:val="28"/>
        </w:rPr>
        <w:t>Figure S</w:t>
      </w:r>
      <w:r w:rsidR="00881F7E">
        <w:rPr>
          <w:rFonts w:ascii="Calibri" w:eastAsia="宋体" w:hAnsi="Calibri" w:cs="Calibri"/>
          <w:b/>
          <w:bCs/>
          <w:szCs w:val="28"/>
        </w:rPr>
        <w:t>8</w:t>
      </w:r>
      <w:r w:rsidRPr="00810F5C">
        <w:rPr>
          <w:rFonts w:ascii="Calibri" w:eastAsia="宋体" w:hAnsi="Calibri" w:cs="Calibri"/>
          <w:b/>
          <w:bCs/>
          <w:szCs w:val="28"/>
        </w:rPr>
        <w:t xml:space="preserve">. </w:t>
      </w:r>
      <w:r w:rsidRPr="00810F5C">
        <w:rPr>
          <w:rFonts w:ascii="Calibri" w:eastAsia="宋体" w:hAnsi="Calibri" w:cs="Calibri"/>
          <w:szCs w:val="32"/>
        </w:rPr>
        <w:t xml:space="preserve">Measurement of the collection efficiency of the blank RRDE in </w:t>
      </w:r>
      <w:proofErr w:type="spellStart"/>
      <w:r w:rsidRPr="00810F5C">
        <w:rPr>
          <w:rFonts w:ascii="Calibri" w:eastAsia="宋体" w:hAnsi="Calibri" w:cs="Calibri"/>
          <w:szCs w:val="32"/>
        </w:rPr>
        <w:t>Ar</w:t>
      </w:r>
      <w:proofErr w:type="spellEnd"/>
      <w:r w:rsidRPr="00810F5C">
        <w:rPr>
          <w:rFonts w:ascii="Calibri" w:eastAsia="宋体" w:hAnsi="Calibri" w:cs="Calibri"/>
          <w:szCs w:val="32"/>
        </w:rPr>
        <w:t>-saturated 0.1 M KOH dissolved with 10 mM of K</w:t>
      </w:r>
      <w:r w:rsidRPr="00810F5C">
        <w:rPr>
          <w:rFonts w:ascii="Calibri" w:eastAsia="宋体" w:hAnsi="Calibri" w:cs="Calibri"/>
          <w:szCs w:val="32"/>
          <w:vertAlign w:val="subscript"/>
        </w:rPr>
        <w:t>3</w:t>
      </w:r>
      <w:r w:rsidRPr="00810F5C">
        <w:rPr>
          <w:rFonts w:ascii="Calibri" w:eastAsia="宋体" w:hAnsi="Calibri" w:cs="Calibri"/>
          <w:szCs w:val="32"/>
        </w:rPr>
        <w:t>[</w:t>
      </w:r>
      <w:proofErr w:type="gramStart"/>
      <w:r w:rsidRPr="00810F5C">
        <w:rPr>
          <w:rFonts w:ascii="Calibri" w:eastAsia="宋体" w:hAnsi="Calibri" w:cs="Calibri"/>
          <w:szCs w:val="32"/>
        </w:rPr>
        <w:t>Fe(</w:t>
      </w:r>
      <w:proofErr w:type="gramEnd"/>
      <w:r w:rsidRPr="00810F5C">
        <w:rPr>
          <w:rFonts w:ascii="Calibri" w:eastAsia="宋体" w:hAnsi="Calibri" w:cs="Calibri"/>
          <w:szCs w:val="32"/>
        </w:rPr>
        <w:t>CN)</w:t>
      </w:r>
      <w:r w:rsidRPr="00810F5C">
        <w:rPr>
          <w:rFonts w:ascii="Calibri" w:eastAsia="宋体" w:hAnsi="Calibri" w:cs="Calibri"/>
          <w:szCs w:val="32"/>
          <w:vertAlign w:val="subscript"/>
        </w:rPr>
        <w:t>6</w:t>
      </w:r>
      <w:r w:rsidRPr="00810F5C">
        <w:rPr>
          <w:rFonts w:ascii="Calibri" w:eastAsia="宋体" w:hAnsi="Calibri" w:cs="Calibri"/>
          <w:szCs w:val="32"/>
        </w:rPr>
        <w:t>]. a) RRDE voltammograms recorded at different rotation rates by performing LSV on the disk from 1.2 to 0 V</w:t>
      </w:r>
      <w:r w:rsidRPr="00BF41DE">
        <w:rPr>
          <w:rFonts w:ascii="Calibri" w:eastAsia="宋体" w:hAnsi="Calibri" w:cs="Calibri"/>
          <w:szCs w:val="32"/>
          <w:vertAlign w:val="subscript"/>
        </w:rPr>
        <w:t>RHE</w:t>
      </w:r>
      <w:r w:rsidRPr="00810F5C">
        <w:rPr>
          <w:rFonts w:ascii="Calibri" w:eastAsia="宋体" w:hAnsi="Calibri" w:cs="Calibri"/>
          <w:szCs w:val="32"/>
        </w:rPr>
        <w:t xml:space="preserve"> at 10 mV/s while holding the ring </w:t>
      </w:r>
      <w:r w:rsidR="00B57DBC">
        <w:rPr>
          <w:rFonts w:ascii="Calibri" w:eastAsia="宋体" w:hAnsi="Calibri" w:cs="Calibri"/>
          <w:szCs w:val="32"/>
        </w:rPr>
        <w:t xml:space="preserve">potential </w:t>
      </w:r>
      <w:r w:rsidRPr="00810F5C">
        <w:rPr>
          <w:rFonts w:ascii="Calibri" w:eastAsia="宋体" w:hAnsi="Calibri" w:cs="Calibri"/>
          <w:szCs w:val="32"/>
        </w:rPr>
        <w:t>at 1.50 V</w:t>
      </w:r>
      <w:r w:rsidRPr="00810F5C">
        <w:rPr>
          <w:rFonts w:ascii="Calibri" w:eastAsia="宋体" w:hAnsi="Calibri" w:cs="Calibri"/>
          <w:szCs w:val="32"/>
          <w:vertAlign w:val="subscript"/>
        </w:rPr>
        <w:t>RHE</w:t>
      </w:r>
      <w:r w:rsidRPr="00810F5C">
        <w:rPr>
          <w:rFonts w:ascii="Calibri" w:eastAsia="宋体" w:hAnsi="Calibri" w:cs="Calibri"/>
          <w:szCs w:val="32"/>
        </w:rPr>
        <w:t xml:space="preserve">. b) the corresponding collection efficiency of RRDE voltammograms as a function of the potential. All potentials in this figure are presented without </w:t>
      </w:r>
      <w:proofErr w:type="spellStart"/>
      <w:r w:rsidRPr="00810F5C">
        <w:rPr>
          <w:rFonts w:ascii="Calibri" w:eastAsia="宋体" w:hAnsi="Calibri" w:cs="Calibri"/>
          <w:szCs w:val="32"/>
        </w:rPr>
        <w:t>i</w:t>
      </w:r>
      <w:r w:rsidRPr="00810F5C">
        <w:rPr>
          <w:rFonts w:ascii="Calibri" w:eastAsia="宋体" w:hAnsi="Calibri" w:cs="Calibri"/>
          <w:szCs w:val="32"/>
          <w:vertAlign w:val="subscript"/>
        </w:rPr>
        <w:t>R</w:t>
      </w:r>
      <w:proofErr w:type="spellEnd"/>
      <w:r w:rsidRPr="00810F5C">
        <w:rPr>
          <w:rFonts w:ascii="Calibri" w:eastAsia="宋体" w:hAnsi="Calibri" w:cs="Calibri"/>
          <w:szCs w:val="32"/>
        </w:rPr>
        <w:t>-correction.</w:t>
      </w:r>
    </w:p>
    <w:p w14:paraId="578C383C" w14:textId="7FBD99D7" w:rsidR="009A6244" w:rsidRPr="009A6244" w:rsidRDefault="006207F0">
      <w:pPr>
        <w:widowControl/>
        <w:jc w:val="left"/>
        <w:rPr>
          <w:rFonts w:eastAsia="宋体" w:cs="Times New Roman"/>
          <w:szCs w:val="32"/>
        </w:rPr>
      </w:pPr>
      <w:r>
        <w:rPr>
          <w:rFonts w:eastAsia="宋体" w:cs="Times New Roman"/>
          <w:szCs w:val="32"/>
        </w:rPr>
        <w:br w:type="page"/>
      </w:r>
    </w:p>
    <w:p w14:paraId="469E6669" w14:textId="586CE083" w:rsidR="00C823F9" w:rsidRDefault="00C823F9" w:rsidP="00C823F9">
      <w:pPr>
        <w:jc w:val="left"/>
        <w:rPr>
          <w:b/>
          <w:bCs/>
          <w:lang w:val="en-GB"/>
        </w:rPr>
      </w:pPr>
      <w:r>
        <w:rPr>
          <w:rFonts w:eastAsia="宋体" w:cs="Times New Roman"/>
          <w:noProof/>
          <w:szCs w:val="32"/>
        </w:rPr>
        <w:lastRenderedPageBreak/>
        <w:drawing>
          <wp:anchor distT="0" distB="0" distL="114300" distR="114300" simplePos="0" relativeHeight="251657216" behindDoc="0" locked="0" layoutInCell="1" allowOverlap="1" wp14:anchorId="1B1B7391" wp14:editId="3A09C092">
            <wp:simplePos x="0" y="0"/>
            <wp:positionH relativeFrom="page">
              <wp:posOffset>704182</wp:posOffset>
            </wp:positionH>
            <wp:positionV relativeFrom="paragraph">
              <wp:posOffset>252384</wp:posOffset>
            </wp:positionV>
            <wp:extent cx="5897526" cy="3476394"/>
            <wp:effectExtent l="0" t="0" r="8255" b="0"/>
            <wp:wrapTopAndBottom/>
            <wp:docPr id="236" name="图片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97526" cy="3476394"/>
                    </a:xfrm>
                    <a:prstGeom prst="rect">
                      <a:avLst/>
                    </a:prstGeom>
                    <a:noFill/>
                  </pic:spPr>
                </pic:pic>
              </a:graphicData>
            </a:graphic>
            <wp14:sizeRelH relativeFrom="margin">
              <wp14:pctWidth>0</wp14:pctWidth>
            </wp14:sizeRelH>
            <wp14:sizeRelV relativeFrom="margin">
              <wp14:pctHeight>0</wp14:pctHeight>
            </wp14:sizeRelV>
          </wp:anchor>
        </w:drawing>
      </w:r>
    </w:p>
    <w:p w14:paraId="02B49A37" w14:textId="39F275A9" w:rsidR="00C823F9" w:rsidRPr="00810F5C" w:rsidRDefault="00C823F9" w:rsidP="00B57DBC">
      <w:pPr>
        <w:rPr>
          <w:rFonts w:ascii="Calibri" w:eastAsia="宋体" w:hAnsi="Calibri" w:cs="Calibri"/>
          <w:szCs w:val="32"/>
        </w:rPr>
      </w:pPr>
      <w:r w:rsidRPr="00810F5C">
        <w:rPr>
          <w:rFonts w:ascii="Calibri" w:eastAsia="宋体" w:hAnsi="Calibri" w:cs="Calibri"/>
          <w:b/>
          <w:bCs/>
          <w:szCs w:val="28"/>
        </w:rPr>
        <w:t>Figure S</w:t>
      </w:r>
      <w:r w:rsidR="00881F7E">
        <w:rPr>
          <w:rFonts w:ascii="Calibri" w:eastAsia="宋体" w:hAnsi="Calibri" w:cs="Calibri"/>
          <w:b/>
          <w:bCs/>
          <w:szCs w:val="28"/>
        </w:rPr>
        <w:t>9</w:t>
      </w:r>
      <w:r w:rsidRPr="00810F5C">
        <w:rPr>
          <w:rFonts w:ascii="Calibri" w:eastAsia="宋体" w:hAnsi="Calibri" w:cs="Calibri"/>
          <w:b/>
          <w:bCs/>
          <w:szCs w:val="28"/>
        </w:rPr>
        <w:t xml:space="preserve">. </w:t>
      </w:r>
      <w:r w:rsidRPr="00810F5C">
        <w:rPr>
          <w:rFonts w:ascii="Calibri" w:eastAsia="宋体" w:hAnsi="Calibri" w:cs="Calibri"/>
          <w:szCs w:val="32"/>
        </w:rPr>
        <w:t>The ECSA analysis of H-T catalysts measured in 0.1 M KOH at different scan rate (20, 40, 60, 80, 100</w:t>
      </w:r>
      <w:r w:rsidR="00BF41DE">
        <w:rPr>
          <w:rFonts w:ascii="Calibri" w:eastAsia="宋体" w:hAnsi="Calibri" w:cs="Calibri"/>
          <w:szCs w:val="32"/>
        </w:rPr>
        <w:t xml:space="preserve"> and</w:t>
      </w:r>
      <w:r w:rsidRPr="00810F5C">
        <w:rPr>
          <w:rFonts w:ascii="Calibri" w:eastAsia="宋体" w:hAnsi="Calibri" w:cs="Calibri"/>
          <w:szCs w:val="32"/>
        </w:rPr>
        <w:t xml:space="preserve"> 120 mV s</w:t>
      </w:r>
      <w:r w:rsidRPr="00810F5C">
        <w:rPr>
          <w:rFonts w:ascii="Calibri" w:eastAsia="宋体" w:hAnsi="Calibri" w:cs="Calibri"/>
          <w:szCs w:val="32"/>
          <w:vertAlign w:val="superscript"/>
        </w:rPr>
        <w:t>-1</w:t>
      </w:r>
      <w:r w:rsidRPr="00810F5C">
        <w:rPr>
          <w:rFonts w:ascii="Calibri" w:eastAsia="宋体" w:hAnsi="Calibri" w:cs="Calibri"/>
          <w:szCs w:val="32"/>
        </w:rPr>
        <w:t>).</w:t>
      </w:r>
    </w:p>
    <w:p w14:paraId="30814AAB" w14:textId="658CD119" w:rsidR="00C823F9" w:rsidRPr="00C823F9" w:rsidRDefault="00C823F9" w:rsidP="00B57DBC">
      <w:pPr>
        <w:widowControl/>
        <w:rPr>
          <w:b/>
          <w:bCs/>
        </w:rPr>
      </w:pPr>
    </w:p>
    <w:p w14:paraId="6B8C11F4" w14:textId="6A894C4A" w:rsidR="00C823F9" w:rsidRDefault="00C823F9" w:rsidP="00C823F9">
      <w:pPr>
        <w:jc w:val="left"/>
        <w:rPr>
          <w:b/>
          <w:bCs/>
          <w:lang w:val="en-GB"/>
        </w:rPr>
      </w:pPr>
    </w:p>
    <w:p w14:paraId="5D62F841" w14:textId="77777777" w:rsidR="00C823F9" w:rsidRDefault="00C823F9">
      <w:pPr>
        <w:widowControl/>
        <w:jc w:val="left"/>
        <w:rPr>
          <w:b/>
          <w:bCs/>
          <w:lang w:val="en-GB"/>
        </w:rPr>
      </w:pPr>
      <w:r>
        <w:rPr>
          <w:b/>
          <w:bCs/>
          <w:lang w:val="en-GB"/>
        </w:rPr>
        <w:br w:type="page"/>
      </w:r>
    </w:p>
    <w:p w14:paraId="148CD817" w14:textId="77777777" w:rsidR="00CD2B46" w:rsidRDefault="00C823F9" w:rsidP="000476AC">
      <w:pPr>
        <w:rPr>
          <w:rFonts w:eastAsia="宋体" w:cs="Times New Roman"/>
          <w:b/>
          <w:bCs/>
          <w:szCs w:val="28"/>
        </w:rPr>
      </w:pPr>
      <w:r>
        <w:rPr>
          <w:b/>
          <w:bCs/>
          <w:noProof/>
          <w:lang w:val="en-GB"/>
        </w:rPr>
        <w:lastRenderedPageBreak/>
        <w:drawing>
          <wp:inline distT="0" distB="0" distL="0" distR="0" wp14:anchorId="32B1DD09" wp14:editId="1D25B0BC">
            <wp:extent cx="3991421" cy="3348930"/>
            <wp:effectExtent l="0" t="0" r="0" b="444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000824" cy="3356819"/>
                    </a:xfrm>
                    <a:prstGeom prst="rect">
                      <a:avLst/>
                    </a:prstGeom>
                  </pic:spPr>
                </pic:pic>
              </a:graphicData>
            </a:graphic>
          </wp:inline>
        </w:drawing>
      </w:r>
      <w:r w:rsidRPr="00C823F9">
        <w:rPr>
          <w:rFonts w:eastAsia="宋体" w:cs="Times New Roman" w:hint="eastAsia"/>
          <w:b/>
          <w:bCs/>
          <w:szCs w:val="28"/>
        </w:rPr>
        <w:t xml:space="preserve"> </w:t>
      </w:r>
    </w:p>
    <w:p w14:paraId="3844C9EB" w14:textId="49F9F084" w:rsidR="00C823F9" w:rsidRPr="00810F5C" w:rsidRDefault="00C823F9" w:rsidP="000476AC">
      <w:pPr>
        <w:rPr>
          <w:rFonts w:ascii="Calibri" w:hAnsi="Calibri" w:cs="Calibri"/>
          <w:b/>
          <w:bCs/>
          <w:lang w:val="en-GB"/>
        </w:rPr>
      </w:pPr>
      <w:r w:rsidRPr="00810F5C">
        <w:rPr>
          <w:rFonts w:ascii="Calibri" w:eastAsia="宋体" w:hAnsi="Calibri" w:cs="Calibri"/>
          <w:b/>
          <w:bCs/>
          <w:szCs w:val="28"/>
        </w:rPr>
        <w:t>Figure S</w:t>
      </w:r>
      <w:r w:rsidR="00881F7E">
        <w:rPr>
          <w:rFonts w:ascii="Calibri" w:eastAsia="宋体" w:hAnsi="Calibri" w:cs="Calibri"/>
          <w:b/>
          <w:bCs/>
          <w:szCs w:val="28"/>
        </w:rPr>
        <w:t>10</w:t>
      </w:r>
      <w:r w:rsidR="009A6244" w:rsidRPr="00810F5C">
        <w:rPr>
          <w:rFonts w:ascii="Calibri" w:eastAsia="宋体" w:hAnsi="Calibri" w:cs="Calibri"/>
          <w:b/>
          <w:bCs/>
          <w:szCs w:val="28"/>
        </w:rPr>
        <w:t>.</w:t>
      </w:r>
      <w:r w:rsidRPr="00810F5C">
        <w:rPr>
          <w:rFonts w:ascii="Calibri" w:eastAsia="宋体" w:hAnsi="Calibri" w:cs="Calibri"/>
          <w:szCs w:val="32"/>
        </w:rPr>
        <w:t xml:space="preserve"> The calibration curve of </w:t>
      </w:r>
      <w:proofErr w:type="gramStart"/>
      <w:r w:rsidRPr="00810F5C">
        <w:rPr>
          <w:rFonts w:ascii="Calibri" w:eastAsia="宋体" w:hAnsi="Calibri" w:cs="Calibri"/>
          <w:szCs w:val="32"/>
        </w:rPr>
        <w:t>Ce(</w:t>
      </w:r>
      <w:proofErr w:type="gramEnd"/>
      <w:r w:rsidRPr="00810F5C">
        <w:rPr>
          <w:rFonts w:ascii="Calibri" w:eastAsia="宋体" w:hAnsi="Calibri" w:cs="Calibri"/>
          <w:szCs w:val="32"/>
        </w:rPr>
        <w:t>SO</w:t>
      </w:r>
      <w:r w:rsidRPr="00810F5C">
        <w:rPr>
          <w:rFonts w:ascii="Calibri" w:eastAsia="宋体" w:hAnsi="Calibri" w:cs="Calibri"/>
          <w:szCs w:val="32"/>
          <w:vertAlign w:val="subscript"/>
        </w:rPr>
        <w:t>4</w:t>
      </w:r>
      <w:r w:rsidRPr="00810F5C">
        <w:rPr>
          <w:rFonts w:ascii="Calibri" w:eastAsia="宋体" w:hAnsi="Calibri" w:cs="Calibri"/>
          <w:szCs w:val="32"/>
        </w:rPr>
        <w:t>)</w:t>
      </w:r>
      <w:r w:rsidRPr="00810F5C">
        <w:rPr>
          <w:rFonts w:ascii="Calibri" w:eastAsia="宋体" w:hAnsi="Calibri" w:cs="Calibri"/>
          <w:szCs w:val="32"/>
          <w:vertAlign w:val="subscript"/>
        </w:rPr>
        <w:t>2</w:t>
      </w:r>
      <w:r w:rsidRPr="00810F5C">
        <w:rPr>
          <w:rFonts w:ascii="Calibri" w:eastAsia="宋体" w:hAnsi="Calibri" w:cs="Calibri"/>
          <w:szCs w:val="32"/>
        </w:rPr>
        <w:t xml:space="preserve"> solution and the standard curve of its reaction with hydrogen peroxide</w:t>
      </w:r>
      <w:r w:rsidRPr="00810F5C">
        <w:rPr>
          <w:rFonts w:ascii="Calibri" w:eastAsia="宋体" w:hAnsi="Calibri" w:cs="Calibri"/>
          <w:b/>
          <w:bCs/>
          <w:szCs w:val="28"/>
        </w:rPr>
        <w:t>.</w:t>
      </w:r>
    </w:p>
    <w:p w14:paraId="08F9C401" w14:textId="77777777" w:rsidR="00C823F9" w:rsidRDefault="00C823F9">
      <w:pPr>
        <w:widowControl/>
        <w:jc w:val="left"/>
        <w:rPr>
          <w:b/>
          <w:bCs/>
          <w:lang w:val="en-GB"/>
        </w:rPr>
      </w:pPr>
      <w:r>
        <w:rPr>
          <w:b/>
          <w:bCs/>
          <w:lang w:val="en-GB"/>
        </w:rPr>
        <w:br w:type="page"/>
      </w:r>
    </w:p>
    <w:p w14:paraId="5BCD0BBE" w14:textId="5D95C5BD" w:rsidR="005D5D14" w:rsidRDefault="00C823F9" w:rsidP="005D5D14">
      <w:pPr>
        <w:jc w:val="center"/>
        <w:rPr>
          <w:rFonts w:eastAsia="宋体" w:cs="Times New Roman"/>
          <w:b/>
          <w:bCs/>
          <w:szCs w:val="32"/>
        </w:rPr>
      </w:pPr>
      <w:r>
        <w:rPr>
          <w:b/>
          <w:bCs/>
          <w:noProof/>
          <w:lang w:val="en-GB"/>
        </w:rPr>
        <w:lastRenderedPageBreak/>
        <w:drawing>
          <wp:inline distT="0" distB="0" distL="0" distR="0" wp14:anchorId="3BBDDAB8" wp14:editId="21713D76">
            <wp:extent cx="2507064" cy="2297134"/>
            <wp:effectExtent l="0" t="0" r="7620"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pic:nvPicPr>
                  <pic:blipFill rotWithShape="1">
                    <a:blip r:embed="rId17" cstate="print">
                      <a:extLst>
                        <a:ext uri="{28A0092B-C50C-407E-A947-70E740481C1C}">
                          <a14:useLocalDpi xmlns:a14="http://schemas.microsoft.com/office/drawing/2010/main" val="0"/>
                        </a:ext>
                      </a:extLst>
                    </a:blip>
                    <a:srcRect r="52461"/>
                    <a:stretch/>
                  </pic:blipFill>
                  <pic:spPr bwMode="auto">
                    <a:xfrm>
                      <a:off x="0" y="0"/>
                      <a:ext cx="2507388" cy="2297430"/>
                    </a:xfrm>
                    <a:prstGeom prst="rect">
                      <a:avLst/>
                    </a:prstGeom>
                    <a:ln>
                      <a:noFill/>
                    </a:ln>
                    <a:extLst>
                      <a:ext uri="{53640926-AAD7-44D8-BBD7-CCE9431645EC}">
                        <a14:shadowObscured xmlns:a14="http://schemas.microsoft.com/office/drawing/2010/main"/>
                      </a:ext>
                    </a:extLst>
                  </pic:spPr>
                </pic:pic>
              </a:graphicData>
            </a:graphic>
          </wp:inline>
        </w:drawing>
      </w:r>
    </w:p>
    <w:p w14:paraId="236A3664" w14:textId="3CB5548C" w:rsidR="00CD2B46" w:rsidRDefault="00C823F9" w:rsidP="000476AC">
      <w:pPr>
        <w:jc w:val="left"/>
        <w:rPr>
          <w:rFonts w:ascii="Calibri" w:eastAsia="宋体" w:hAnsi="Calibri" w:cs="Calibri"/>
          <w:szCs w:val="32"/>
        </w:rPr>
      </w:pPr>
      <w:r w:rsidRPr="0093044B">
        <w:rPr>
          <w:rFonts w:eastAsia="宋体" w:cs="Times New Roman" w:hint="eastAsia"/>
          <w:b/>
          <w:bCs/>
          <w:szCs w:val="32"/>
        </w:rPr>
        <w:t xml:space="preserve"> </w:t>
      </w:r>
      <w:r w:rsidRPr="00810F5C">
        <w:rPr>
          <w:rFonts w:ascii="Calibri" w:eastAsia="宋体" w:hAnsi="Calibri" w:cs="Calibri"/>
          <w:b/>
          <w:bCs/>
          <w:szCs w:val="32"/>
        </w:rPr>
        <w:t>Figure S</w:t>
      </w:r>
      <w:r w:rsidR="009A6244" w:rsidRPr="00810F5C">
        <w:rPr>
          <w:rFonts w:ascii="Calibri" w:eastAsia="宋体" w:hAnsi="Calibri" w:cs="Calibri"/>
          <w:b/>
          <w:bCs/>
          <w:szCs w:val="32"/>
        </w:rPr>
        <w:t>1</w:t>
      </w:r>
      <w:r w:rsidR="00881F7E">
        <w:rPr>
          <w:rFonts w:ascii="Calibri" w:eastAsia="宋体" w:hAnsi="Calibri" w:cs="Calibri"/>
          <w:b/>
          <w:bCs/>
          <w:szCs w:val="32"/>
        </w:rPr>
        <w:t>1</w:t>
      </w:r>
      <w:r w:rsidRPr="00810F5C">
        <w:rPr>
          <w:rFonts w:ascii="Calibri" w:eastAsia="宋体" w:hAnsi="Calibri" w:cs="Calibri"/>
          <w:b/>
          <w:bCs/>
          <w:szCs w:val="32"/>
        </w:rPr>
        <w:t xml:space="preserve">. </w:t>
      </w:r>
      <w:r w:rsidRPr="00810F5C">
        <w:rPr>
          <w:rFonts w:ascii="Calibri" w:eastAsia="宋体" w:hAnsi="Calibri" w:cs="Calibri"/>
          <w:szCs w:val="32"/>
        </w:rPr>
        <w:t xml:space="preserve">The XPS of H-T catalysts Full survey spectra. </w:t>
      </w:r>
    </w:p>
    <w:p w14:paraId="13795DDF" w14:textId="3212F3C7" w:rsidR="00CD2B46" w:rsidRDefault="00CD2B46">
      <w:pPr>
        <w:widowControl/>
        <w:jc w:val="left"/>
        <w:rPr>
          <w:rFonts w:ascii="Calibri" w:eastAsia="宋体" w:hAnsi="Calibri" w:cs="Calibri"/>
          <w:szCs w:val="32"/>
        </w:rPr>
      </w:pPr>
      <w:r>
        <w:rPr>
          <w:rFonts w:ascii="Calibri" w:eastAsia="宋体" w:hAnsi="Calibri" w:cs="Calibri"/>
          <w:szCs w:val="32"/>
        </w:rPr>
        <w:br w:type="page"/>
      </w:r>
    </w:p>
    <w:p w14:paraId="0F16AE6F" w14:textId="47E0093C" w:rsidR="00C823F9" w:rsidRPr="00BD3D8A" w:rsidRDefault="00BD3D8A" w:rsidP="000476AC">
      <w:pPr>
        <w:jc w:val="left"/>
        <w:rPr>
          <w:rFonts w:ascii="Calibri" w:eastAsia="宋体" w:hAnsi="Calibri" w:cs="Calibri"/>
          <w:szCs w:val="32"/>
        </w:rPr>
      </w:pPr>
      <w:r>
        <w:rPr>
          <w:noProof/>
        </w:rPr>
        <w:lastRenderedPageBreak/>
        <w:drawing>
          <wp:anchor distT="0" distB="0" distL="114300" distR="114300" simplePos="0" relativeHeight="251671552" behindDoc="0" locked="0" layoutInCell="1" allowOverlap="1" wp14:anchorId="78CF27CC" wp14:editId="4F9CE98C">
            <wp:simplePos x="0" y="0"/>
            <wp:positionH relativeFrom="column">
              <wp:posOffset>1272208</wp:posOffset>
            </wp:positionH>
            <wp:positionV relativeFrom="page">
              <wp:posOffset>1168814</wp:posOffset>
            </wp:positionV>
            <wp:extent cx="2447290" cy="3879850"/>
            <wp:effectExtent l="0" t="0" r="0" b="6350"/>
            <wp:wrapTopAndBottom/>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47290" cy="38798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A30B99E" w14:textId="0DF1F5A1" w:rsidR="00C823F9" w:rsidRPr="00810F5C" w:rsidRDefault="00C823F9" w:rsidP="00C823F9">
      <w:pPr>
        <w:rPr>
          <w:rFonts w:ascii="Calibri" w:eastAsia="宋体" w:hAnsi="Calibri" w:cs="Calibri"/>
          <w:szCs w:val="32"/>
        </w:rPr>
      </w:pPr>
      <w:r w:rsidRPr="00810F5C">
        <w:rPr>
          <w:rFonts w:ascii="Calibri" w:eastAsia="宋体" w:hAnsi="Calibri" w:cs="Calibri"/>
          <w:b/>
          <w:bCs/>
          <w:szCs w:val="32"/>
        </w:rPr>
        <w:t>Figure S1</w:t>
      </w:r>
      <w:r w:rsidR="00881F7E">
        <w:rPr>
          <w:rFonts w:ascii="Calibri" w:eastAsia="宋体" w:hAnsi="Calibri" w:cs="Calibri"/>
          <w:b/>
          <w:bCs/>
          <w:szCs w:val="32"/>
        </w:rPr>
        <w:t>2</w:t>
      </w:r>
      <w:r w:rsidRPr="00810F5C">
        <w:rPr>
          <w:rFonts w:ascii="Calibri" w:eastAsia="宋体" w:hAnsi="Calibri" w:cs="Calibri"/>
          <w:b/>
          <w:bCs/>
          <w:szCs w:val="32"/>
        </w:rPr>
        <w:t xml:space="preserve">. </w:t>
      </w:r>
      <w:r w:rsidRPr="00810F5C">
        <w:rPr>
          <w:rFonts w:ascii="Calibri" w:eastAsia="宋体" w:hAnsi="Calibri" w:cs="Calibri"/>
          <w:szCs w:val="32"/>
        </w:rPr>
        <w:t>The Nb 3d XPS spectra of H-T catalysts</w:t>
      </w:r>
      <w:r w:rsidR="0038171A" w:rsidRPr="00810F5C">
        <w:rPr>
          <w:rFonts w:ascii="Calibri" w:eastAsia="宋体" w:hAnsi="Calibri" w:cs="Calibri"/>
          <w:szCs w:val="32"/>
        </w:rPr>
        <w:t>.</w:t>
      </w:r>
    </w:p>
    <w:p w14:paraId="7C885744" w14:textId="0459D911" w:rsidR="00881F7E" w:rsidRDefault="00881F7E">
      <w:pPr>
        <w:widowControl/>
        <w:jc w:val="left"/>
        <w:rPr>
          <w:b/>
          <w:bCs/>
        </w:rPr>
      </w:pPr>
      <w:r>
        <w:rPr>
          <w:b/>
          <w:bCs/>
        </w:rPr>
        <w:br w:type="page"/>
      </w:r>
    </w:p>
    <w:p w14:paraId="35EA4A54" w14:textId="4B28A78C" w:rsidR="00881F7E" w:rsidRDefault="00881F7E" w:rsidP="00881F7E">
      <w:pPr>
        <w:spacing w:line="360" w:lineRule="auto"/>
        <w:rPr>
          <w:rFonts w:ascii="Calibri-Bold" w:hAnsi="Calibri-Bold" w:cs="Calibri-Bold"/>
          <w:kern w:val="0"/>
          <w:sz w:val="24"/>
          <w:szCs w:val="24"/>
        </w:rPr>
      </w:pPr>
      <w:r>
        <w:rPr>
          <w:rFonts w:ascii="Calibri" w:hAnsi="Calibri" w:cs="Calibri"/>
          <w:b/>
          <w:bCs/>
          <w:noProof/>
          <w:kern w:val="0"/>
          <w:sz w:val="24"/>
          <w:szCs w:val="24"/>
        </w:rPr>
        <w:lastRenderedPageBreak/>
        <w:drawing>
          <wp:anchor distT="0" distB="0" distL="114300" distR="114300" simplePos="0" relativeHeight="251664384" behindDoc="0" locked="0" layoutInCell="1" allowOverlap="1" wp14:anchorId="6DCE0BE4" wp14:editId="7526D5E2">
            <wp:simplePos x="0" y="0"/>
            <wp:positionH relativeFrom="column">
              <wp:posOffset>609600</wp:posOffset>
            </wp:positionH>
            <wp:positionV relativeFrom="paragraph">
              <wp:posOffset>154940</wp:posOffset>
            </wp:positionV>
            <wp:extent cx="3292475" cy="2519680"/>
            <wp:effectExtent l="0" t="0" r="3175" b="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292475" cy="2519680"/>
                    </a:xfrm>
                    <a:prstGeom prst="rect">
                      <a:avLst/>
                    </a:prstGeom>
                  </pic:spPr>
                </pic:pic>
              </a:graphicData>
            </a:graphic>
          </wp:anchor>
        </w:drawing>
      </w:r>
      <w:r w:rsidRPr="002A693A">
        <w:rPr>
          <w:rFonts w:ascii="Calibri" w:hAnsi="Calibri" w:cs="Calibri"/>
          <w:b/>
          <w:bCs/>
          <w:kern w:val="0"/>
          <w:sz w:val="24"/>
          <w:szCs w:val="24"/>
        </w:rPr>
        <w:t>Figure S1</w:t>
      </w:r>
      <w:r>
        <w:rPr>
          <w:rFonts w:ascii="Calibri" w:hAnsi="Calibri" w:cs="Calibri"/>
          <w:b/>
          <w:bCs/>
          <w:kern w:val="0"/>
          <w:sz w:val="24"/>
          <w:szCs w:val="24"/>
        </w:rPr>
        <w:t>3</w:t>
      </w:r>
      <w:r w:rsidRPr="002A693A">
        <w:rPr>
          <w:rFonts w:ascii="Calibri" w:hAnsi="Calibri" w:cs="Calibri"/>
          <w:b/>
          <w:bCs/>
          <w:kern w:val="0"/>
          <w:sz w:val="24"/>
          <w:szCs w:val="24"/>
        </w:rPr>
        <w:t>.</w:t>
      </w:r>
      <w:r w:rsidRPr="002A693A">
        <w:rPr>
          <w:rFonts w:ascii="Calibri" w:eastAsia="宋体" w:hAnsi="Calibri" w:cs="Calibri"/>
          <w:sz w:val="24"/>
          <w:szCs w:val="24"/>
        </w:rPr>
        <w:t xml:space="preserve"> The </w:t>
      </w:r>
      <w:r w:rsidRPr="004D7BD4">
        <w:rPr>
          <w:rFonts w:ascii="Calibri" w:eastAsia="宋体" w:hAnsi="Calibri" w:cs="Calibri"/>
          <w:sz w:val="24"/>
          <w:szCs w:val="24"/>
        </w:rPr>
        <w:t>photoluminescence (PL) spectroscop</w:t>
      </w:r>
      <w:r>
        <w:rPr>
          <w:rFonts w:ascii="Calibri" w:eastAsia="宋体" w:hAnsi="Calibri" w:cs="Calibri"/>
          <w:sz w:val="24"/>
          <w:szCs w:val="24"/>
        </w:rPr>
        <w:t>e</w:t>
      </w:r>
      <w:r w:rsidRPr="002A693A">
        <w:rPr>
          <w:rFonts w:ascii="Calibri" w:eastAsia="宋体" w:hAnsi="Calibri" w:cs="Calibri"/>
          <w:sz w:val="24"/>
          <w:szCs w:val="24"/>
        </w:rPr>
        <w:t xml:space="preserve"> of H-</w:t>
      </w:r>
      <w:r>
        <w:rPr>
          <w:rFonts w:ascii="Calibri" w:eastAsia="宋体" w:hAnsi="Calibri" w:cs="Calibri"/>
          <w:sz w:val="24"/>
          <w:szCs w:val="24"/>
        </w:rPr>
        <w:t>raw, H-300 and H-</w:t>
      </w:r>
      <w:r w:rsidRPr="002A693A">
        <w:rPr>
          <w:rFonts w:ascii="Calibri" w:eastAsia="宋体" w:hAnsi="Calibri" w:cs="Calibri"/>
          <w:sz w:val="24"/>
          <w:szCs w:val="24"/>
        </w:rPr>
        <w:t xml:space="preserve"> catalysts.</w:t>
      </w:r>
      <w:r w:rsidRPr="00D62393">
        <w:rPr>
          <w:rFonts w:ascii="Calibri-Bold" w:hAnsi="Calibri-Bold" w:cs="Calibri-Bold"/>
          <w:kern w:val="0"/>
          <w:sz w:val="24"/>
          <w:szCs w:val="24"/>
        </w:rPr>
        <w:t xml:space="preserve"> </w:t>
      </w:r>
    </w:p>
    <w:p w14:paraId="092398AA" w14:textId="58E402CA" w:rsidR="00881F7E" w:rsidRDefault="00881F7E">
      <w:pPr>
        <w:widowControl/>
        <w:jc w:val="left"/>
        <w:rPr>
          <w:rFonts w:ascii="Calibri" w:hAnsi="Calibri" w:cs="Calibri"/>
          <w:b/>
          <w:bCs/>
          <w:kern w:val="0"/>
          <w:sz w:val="24"/>
          <w:szCs w:val="24"/>
        </w:rPr>
      </w:pPr>
      <w:r>
        <w:rPr>
          <w:rFonts w:ascii="Calibri" w:hAnsi="Calibri" w:cs="Calibri"/>
          <w:b/>
          <w:bCs/>
          <w:kern w:val="0"/>
          <w:sz w:val="24"/>
          <w:szCs w:val="24"/>
        </w:rPr>
        <w:br w:type="page"/>
      </w:r>
    </w:p>
    <w:p w14:paraId="783255A6" w14:textId="1CC459C7" w:rsidR="00881F7E" w:rsidRPr="004D7BD4" w:rsidRDefault="00881F7E" w:rsidP="00881F7E">
      <w:pPr>
        <w:spacing w:line="360" w:lineRule="auto"/>
        <w:rPr>
          <w:rFonts w:ascii="Calibri-Bold" w:hAnsi="Calibri-Bold" w:cs="Calibri-Bold"/>
          <w:kern w:val="0"/>
          <w:sz w:val="24"/>
          <w:szCs w:val="24"/>
        </w:rPr>
      </w:pPr>
      <w:r>
        <w:rPr>
          <w:rFonts w:ascii="Times New Roman" w:eastAsia="微软雅黑" w:hAnsi="Times New Roman" w:cs="Times New Roman"/>
          <w:noProof/>
          <w:sz w:val="24"/>
          <w:szCs w:val="24"/>
        </w:rPr>
        <w:lastRenderedPageBreak/>
        <w:drawing>
          <wp:anchor distT="0" distB="0" distL="114300" distR="114300" simplePos="0" relativeHeight="251666432" behindDoc="0" locked="0" layoutInCell="1" allowOverlap="1" wp14:anchorId="35CBEAC1" wp14:editId="0F840D7C">
            <wp:simplePos x="0" y="0"/>
            <wp:positionH relativeFrom="column">
              <wp:posOffset>1069961</wp:posOffset>
            </wp:positionH>
            <wp:positionV relativeFrom="paragraph">
              <wp:posOffset>628</wp:posOffset>
            </wp:positionV>
            <wp:extent cx="3293128" cy="2520000"/>
            <wp:effectExtent l="0" t="0" r="2540" b="0"/>
            <wp:wrapTopAndBottom/>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93128" cy="2520000"/>
                    </a:xfrm>
                    <a:prstGeom prst="rect">
                      <a:avLst/>
                    </a:prstGeom>
                  </pic:spPr>
                </pic:pic>
              </a:graphicData>
            </a:graphic>
            <wp14:sizeRelH relativeFrom="margin">
              <wp14:pctWidth>0</wp14:pctWidth>
            </wp14:sizeRelH>
            <wp14:sizeRelV relativeFrom="margin">
              <wp14:pctHeight>0</wp14:pctHeight>
            </wp14:sizeRelV>
          </wp:anchor>
        </w:drawing>
      </w:r>
      <w:r w:rsidRPr="002A693A">
        <w:rPr>
          <w:rFonts w:ascii="Calibri" w:hAnsi="Calibri" w:cs="Calibri"/>
          <w:b/>
          <w:bCs/>
          <w:kern w:val="0"/>
          <w:sz w:val="24"/>
          <w:szCs w:val="24"/>
        </w:rPr>
        <w:t>Figure S1</w:t>
      </w:r>
      <w:r>
        <w:rPr>
          <w:rFonts w:ascii="Calibri" w:hAnsi="Calibri" w:cs="Calibri"/>
          <w:b/>
          <w:bCs/>
          <w:kern w:val="0"/>
          <w:sz w:val="24"/>
          <w:szCs w:val="24"/>
        </w:rPr>
        <w:t>4</w:t>
      </w:r>
      <w:r w:rsidRPr="002A693A">
        <w:rPr>
          <w:rFonts w:ascii="Calibri" w:hAnsi="Calibri" w:cs="Calibri"/>
          <w:b/>
          <w:bCs/>
          <w:kern w:val="0"/>
          <w:sz w:val="24"/>
          <w:szCs w:val="24"/>
        </w:rPr>
        <w:t>.</w:t>
      </w:r>
      <w:r w:rsidRPr="002A693A">
        <w:rPr>
          <w:rFonts w:ascii="Calibri" w:eastAsia="宋体" w:hAnsi="Calibri" w:cs="Calibri"/>
          <w:sz w:val="24"/>
          <w:szCs w:val="24"/>
        </w:rPr>
        <w:t xml:space="preserve"> The </w:t>
      </w:r>
      <w:r>
        <w:rPr>
          <w:rFonts w:ascii="Calibri" w:eastAsia="宋体" w:hAnsi="Calibri" w:cs="Calibri"/>
          <w:sz w:val="24"/>
          <w:szCs w:val="24"/>
        </w:rPr>
        <w:t>UV-vis</w:t>
      </w:r>
      <w:r w:rsidRPr="004D7BD4">
        <w:rPr>
          <w:rFonts w:ascii="Calibri" w:eastAsia="宋体" w:hAnsi="Calibri" w:cs="Calibri"/>
          <w:sz w:val="24"/>
          <w:szCs w:val="24"/>
        </w:rPr>
        <w:t xml:space="preserve"> </w:t>
      </w:r>
      <w:r w:rsidR="00B61F7A">
        <w:rPr>
          <w:rFonts w:ascii="Calibri" w:eastAsia="宋体" w:hAnsi="Calibri" w:cs="Calibri"/>
          <w:sz w:val="24"/>
          <w:szCs w:val="24"/>
        </w:rPr>
        <w:t xml:space="preserve">DSR </w:t>
      </w:r>
      <w:r w:rsidRPr="004D7BD4">
        <w:rPr>
          <w:rFonts w:ascii="Calibri" w:eastAsia="宋体" w:hAnsi="Calibri" w:cs="Calibri"/>
          <w:sz w:val="24"/>
          <w:szCs w:val="24"/>
        </w:rPr>
        <w:t>spectroscop</w:t>
      </w:r>
      <w:r>
        <w:rPr>
          <w:rFonts w:ascii="Calibri" w:eastAsia="宋体" w:hAnsi="Calibri" w:cs="Calibri"/>
          <w:sz w:val="24"/>
          <w:szCs w:val="24"/>
        </w:rPr>
        <w:t>e</w:t>
      </w:r>
      <w:r w:rsidRPr="002A693A">
        <w:rPr>
          <w:rFonts w:ascii="Calibri" w:eastAsia="宋体" w:hAnsi="Calibri" w:cs="Calibri"/>
          <w:sz w:val="24"/>
          <w:szCs w:val="24"/>
        </w:rPr>
        <w:t xml:space="preserve"> of H-</w:t>
      </w:r>
      <w:r>
        <w:rPr>
          <w:rFonts w:ascii="Calibri" w:eastAsia="宋体" w:hAnsi="Calibri" w:cs="Calibri"/>
          <w:sz w:val="24"/>
          <w:szCs w:val="24"/>
        </w:rPr>
        <w:t>raw, H-300 and H-</w:t>
      </w:r>
      <w:r w:rsidRPr="002A693A">
        <w:rPr>
          <w:rFonts w:ascii="Calibri" w:eastAsia="宋体" w:hAnsi="Calibri" w:cs="Calibri"/>
          <w:sz w:val="24"/>
          <w:szCs w:val="24"/>
        </w:rPr>
        <w:t xml:space="preserve"> catalysts.</w:t>
      </w:r>
    </w:p>
    <w:p w14:paraId="392A16A1" w14:textId="64EC47FA" w:rsidR="003F75C6" w:rsidRPr="00881F7E" w:rsidRDefault="003F75C6" w:rsidP="00C823F9">
      <w:pPr>
        <w:jc w:val="left"/>
        <w:rPr>
          <w:b/>
          <w:bCs/>
        </w:rPr>
      </w:pPr>
    </w:p>
    <w:p w14:paraId="3B1A7F94" w14:textId="013B70F4" w:rsidR="005D5D14" w:rsidRDefault="005D5D14">
      <w:pPr>
        <w:widowControl/>
        <w:jc w:val="left"/>
        <w:rPr>
          <w:b/>
          <w:bCs/>
        </w:rPr>
      </w:pPr>
      <w:r>
        <w:rPr>
          <w:b/>
          <w:bCs/>
        </w:rPr>
        <w:br w:type="page"/>
      </w:r>
    </w:p>
    <w:p w14:paraId="6068FDA1" w14:textId="1F4EE904" w:rsidR="003F75C6" w:rsidRPr="005D5D14" w:rsidRDefault="005D5D14" w:rsidP="00C823F9">
      <w:pPr>
        <w:jc w:val="left"/>
        <w:rPr>
          <w:rFonts w:ascii="Calibri" w:hAnsi="Calibri" w:cs="Calibri"/>
          <w:b/>
          <w:bCs/>
          <w:sz w:val="30"/>
          <w:szCs w:val="30"/>
        </w:rPr>
      </w:pPr>
      <w:r w:rsidRPr="005D5D14">
        <w:rPr>
          <w:rFonts w:ascii="Calibri" w:hAnsi="Calibri" w:cs="Calibri"/>
          <w:b/>
          <w:bCs/>
          <w:sz w:val="30"/>
          <w:szCs w:val="30"/>
        </w:rPr>
        <w:lastRenderedPageBreak/>
        <w:t>Reference</w:t>
      </w:r>
    </w:p>
    <w:p w14:paraId="3F5E5F57" w14:textId="77777777" w:rsidR="000E0299" w:rsidRPr="005D5D14" w:rsidRDefault="003F75C6" w:rsidP="00336D4E">
      <w:pPr>
        <w:pStyle w:val="EndNoteBibliography"/>
        <w:ind w:left="720" w:hanging="720"/>
        <w:jc w:val="both"/>
        <w:rPr>
          <w:rFonts w:ascii="Calibri" w:hAnsi="Calibri" w:cs="Calibri"/>
          <w:sz w:val="21"/>
          <w:szCs w:val="21"/>
        </w:rPr>
      </w:pPr>
      <w:r w:rsidRPr="005D5D14">
        <w:rPr>
          <w:rFonts w:ascii="Calibri" w:hAnsi="Calibri" w:cs="Calibri"/>
          <w:b/>
          <w:bCs/>
          <w:sz w:val="21"/>
          <w:szCs w:val="21"/>
        </w:rPr>
        <w:fldChar w:fldCharType="begin"/>
      </w:r>
      <w:r w:rsidRPr="005D5D14">
        <w:rPr>
          <w:rFonts w:ascii="Calibri" w:hAnsi="Calibri" w:cs="Calibri"/>
          <w:b/>
          <w:bCs/>
          <w:sz w:val="21"/>
          <w:szCs w:val="21"/>
        </w:rPr>
        <w:instrText xml:space="preserve"> ADDIN EN.REFLIST </w:instrText>
      </w:r>
      <w:r w:rsidRPr="005D5D14">
        <w:rPr>
          <w:rFonts w:ascii="Calibri" w:hAnsi="Calibri" w:cs="Calibri"/>
          <w:b/>
          <w:bCs/>
          <w:sz w:val="21"/>
          <w:szCs w:val="21"/>
        </w:rPr>
        <w:fldChar w:fldCharType="separate"/>
      </w:r>
      <w:r w:rsidR="000E0299" w:rsidRPr="005D5D14">
        <w:rPr>
          <w:rFonts w:ascii="Calibri" w:hAnsi="Calibri" w:cs="Calibri"/>
          <w:sz w:val="21"/>
          <w:szCs w:val="21"/>
        </w:rPr>
        <w:t xml:space="preserve">1  C. Xia, J. Y. Kim and H. Wang, </w:t>
      </w:r>
      <w:r w:rsidR="000E0299" w:rsidRPr="005D5D14">
        <w:rPr>
          <w:rFonts w:ascii="Calibri" w:hAnsi="Calibri" w:cs="Calibri"/>
          <w:i/>
          <w:sz w:val="21"/>
          <w:szCs w:val="21"/>
        </w:rPr>
        <w:t>Nat. Catal</w:t>
      </w:r>
      <w:r w:rsidR="000E0299" w:rsidRPr="005D5D14">
        <w:rPr>
          <w:rFonts w:ascii="Calibri" w:hAnsi="Calibri" w:cs="Calibri"/>
          <w:sz w:val="21"/>
          <w:szCs w:val="21"/>
        </w:rPr>
        <w:t xml:space="preserve">, 2020, </w:t>
      </w:r>
      <w:r w:rsidR="000E0299" w:rsidRPr="005D5D14">
        <w:rPr>
          <w:rFonts w:ascii="Calibri" w:hAnsi="Calibri" w:cs="Calibri"/>
          <w:b/>
          <w:sz w:val="21"/>
          <w:szCs w:val="21"/>
        </w:rPr>
        <w:t>3</w:t>
      </w:r>
      <w:r w:rsidR="000E0299" w:rsidRPr="005D5D14">
        <w:rPr>
          <w:rFonts w:ascii="Calibri" w:hAnsi="Calibri" w:cs="Calibri"/>
          <w:sz w:val="21"/>
          <w:szCs w:val="21"/>
        </w:rPr>
        <w:t>, 605-607.</w:t>
      </w:r>
    </w:p>
    <w:p w14:paraId="17B84901" w14:textId="77777777" w:rsidR="000E0299" w:rsidRPr="005D5D14" w:rsidRDefault="000E0299" w:rsidP="00336D4E">
      <w:pPr>
        <w:pStyle w:val="EndNoteBibliography"/>
        <w:ind w:left="221" w:hanging="221"/>
        <w:jc w:val="both"/>
        <w:rPr>
          <w:rFonts w:ascii="Calibri" w:hAnsi="Calibri" w:cs="Calibri"/>
          <w:sz w:val="21"/>
          <w:szCs w:val="21"/>
        </w:rPr>
      </w:pPr>
      <w:r w:rsidRPr="005D5D14">
        <w:rPr>
          <w:rFonts w:ascii="Calibri" w:hAnsi="Calibri" w:cs="Calibri"/>
          <w:sz w:val="21"/>
          <w:szCs w:val="21"/>
        </w:rPr>
        <w:t xml:space="preserve">2  B. Q. Li, C. X. Zhao, J. N. Liu and Q. Zhang, </w:t>
      </w:r>
      <w:r w:rsidRPr="005D5D14">
        <w:rPr>
          <w:rFonts w:ascii="Calibri" w:hAnsi="Calibri" w:cs="Calibri"/>
          <w:i/>
          <w:sz w:val="21"/>
          <w:szCs w:val="21"/>
        </w:rPr>
        <w:t>Adv Mater</w:t>
      </w:r>
      <w:r w:rsidRPr="005D5D14">
        <w:rPr>
          <w:rFonts w:ascii="Calibri" w:hAnsi="Calibri" w:cs="Calibri"/>
          <w:sz w:val="21"/>
          <w:szCs w:val="21"/>
        </w:rPr>
        <w:t xml:space="preserve">, 2019, </w:t>
      </w:r>
      <w:r w:rsidRPr="005D5D14">
        <w:rPr>
          <w:rFonts w:ascii="Calibri" w:hAnsi="Calibri" w:cs="Calibri"/>
          <w:b/>
          <w:sz w:val="21"/>
          <w:szCs w:val="21"/>
        </w:rPr>
        <w:t>31</w:t>
      </w:r>
      <w:r w:rsidRPr="005D5D14">
        <w:rPr>
          <w:rFonts w:ascii="Calibri" w:hAnsi="Calibri" w:cs="Calibri"/>
          <w:sz w:val="21"/>
          <w:szCs w:val="21"/>
        </w:rPr>
        <w:t>, e1808173.</w:t>
      </w:r>
    </w:p>
    <w:p w14:paraId="0F9A40F2" w14:textId="77777777" w:rsidR="000E0299" w:rsidRPr="005D5D14" w:rsidRDefault="000E0299" w:rsidP="00336D4E">
      <w:pPr>
        <w:pStyle w:val="EndNoteBibliography"/>
        <w:ind w:left="221" w:hanging="221"/>
        <w:jc w:val="both"/>
        <w:rPr>
          <w:rFonts w:ascii="Calibri" w:hAnsi="Calibri" w:cs="Calibri"/>
          <w:sz w:val="21"/>
          <w:szCs w:val="21"/>
        </w:rPr>
      </w:pPr>
      <w:r w:rsidRPr="005D5D14">
        <w:rPr>
          <w:rFonts w:ascii="Calibri" w:hAnsi="Calibri" w:cs="Calibri"/>
          <w:sz w:val="21"/>
          <w:szCs w:val="21"/>
        </w:rPr>
        <w:t xml:space="preserve">3  Z. Pei, J. Gu, Y. Wang, Z. Tang, Z. Liu, Y. Huang, Y. Huang, J. Zhao, Z. Chen and C. Zhi, </w:t>
      </w:r>
      <w:r w:rsidRPr="005D5D14">
        <w:rPr>
          <w:rFonts w:ascii="Calibri" w:hAnsi="Calibri" w:cs="Calibri"/>
          <w:i/>
          <w:sz w:val="21"/>
          <w:szCs w:val="21"/>
        </w:rPr>
        <w:t>ACS Nano</w:t>
      </w:r>
      <w:r w:rsidRPr="005D5D14">
        <w:rPr>
          <w:rFonts w:ascii="Calibri" w:hAnsi="Calibri" w:cs="Calibri"/>
          <w:sz w:val="21"/>
          <w:szCs w:val="21"/>
        </w:rPr>
        <w:t xml:space="preserve">, 2017, </w:t>
      </w:r>
      <w:r w:rsidRPr="005D5D14">
        <w:rPr>
          <w:rFonts w:ascii="Calibri" w:hAnsi="Calibri" w:cs="Calibri"/>
          <w:b/>
          <w:sz w:val="21"/>
          <w:szCs w:val="21"/>
        </w:rPr>
        <w:t>11</w:t>
      </w:r>
      <w:r w:rsidRPr="005D5D14">
        <w:rPr>
          <w:rFonts w:ascii="Calibri" w:hAnsi="Calibri" w:cs="Calibri"/>
          <w:sz w:val="21"/>
          <w:szCs w:val="21"/>
        </w:rPr>
        <w:t>, 6004-6014.</w:t>
      </w:r>
    </w:p>
    <w:p w14:paraId="23F6F177" w14:textId="77777777" w:rsidR="000E0299" w:rsidRPr="005D5D14" w:rsidRDefault="000E0299" w:rsidP="00336D4E">
      <w:pPr>
        <w:pStyle w:val="EndNoteBibliography"/>
        <w:ind w:left="221" w:hanging="221"/>
        <w:jc w:val="both"/>
        <w:rPr>
          <w:rFonts w:ascii="Calibri" w:hAnsi="Calibri" w:cs="Calibri"/>
          <w:sz w:val="21"/>
          <w:szCs w:val="21"/>
        </w:rPr>
      </w:pPr>
      <w:r w:rsidRPr="005D5D14">
        <w:rPr>
          <w:rFonts w:ascii="Calibri" w:hAnsi="Calibri" w:cs="Calibri"/>
          <w:sz w:val="21"/>
          <w:szCs w:val="21"/>
        </w:rPr>
        <w:t xml:space="preserve">4  W. R. P. Barros, P. C. Franco, J. R. Steter, R. S. Rocha and M. R. V. Lanza, </w:t>
      </w:r>
      <w:r w:rsidRPr="005D5D14">
        <w:rPr>
          <w:rFonts w:ascii="Calibri" w:hAnsi="Calibri" w:cs="Calibri"/>
          <w:i/>
          <w:sz w:val="21"/>
          <w:szCs w:val="21"/>
        </w:rPr>
        <w:t>J. Electroanal. Chem</w:t>
      </w:r>
      <w:r w:rsidRPr="005D5D14">
        <w:rPr>
          <w:rFonts w:ascii="Calibri" w:hAnsi="Calibri" w:cs="Calibri"/>
          <w:sz w:val="21"/>
          <w:szCs w:val="21"/>
        </w:rPr>
        <w:t xml:space="preserve">, 2014, </w:t>
      </w:r>
      <w:r w:rsidRPr="005D5D14">
        <w:rPr>
          <w:rFonts w:ascii="Calibri" w:hAnsi="Calibri" w:cs="Calibri"/>
          <w:b/>
          <w:sz w:val="21"/>
          <w:szCs w:val="21"/>
        </w:rPr>
        <w:t>722-723</w:t>
      </w:r>
      <w:r w:rsidRPr="005D5D14">
        <w:rPr>
          <w:rFonts w:ascii="Calibri" w:hAnsi="Calibri" w:cs="Calibri"/>
          <w:sz w:val="21"/>
          <w:szCs w:val="21"/>
        </w:rPr>
        <w:t>, 46-53.</w:t>
      </w:r>
    </w:p>
    <w:p w14:paraId="747DE07E" w14:textId="77777777" w:rsidR="000E0299" w:rsidRPr="005D5D14" w:rsidRDefault="000E0299" w:rsidP="00336D4E">
      <w:pPr>
        <w:pStyle w:val="EndNoteBibliography"/>
        <w:ind w:left="221" w:hanging="221"/>
        <w:jc w:val="both"/>
        <w:rPr>
          <w:rFonts w:ascii="Calibri" w:hAnsi="Calibri" w:cs="Calibri"/>
          <w:sz w:val="21"/>
          <w:szCs w:val="21"/>
        </w:rPr>
      </w:pPr>
      <w:r w:rsidRPr="005D5D14">
        <w:rPr>
          <w:rFonts w:ascii="Calibri" w:hAnsi="Calibri" w:cs="Calibri"/>
          <w:sz w:val="21"/>
          <w:szCs w:val="21"/>
        </w:rPr>
        <w:t xml:space="preserve">5  Z. Lu, G. Chen, S. Siahrostami, Z. Chen, K. Liu, J. Xie, L. Liao, T. Wu, D. Lin, Y. Liu, T. F. Jaramillo, J. K. Nørskov and Y. Cui, </w:t>
      </w:r>
      <w:r w:rsidRPr="005D5D14">
        <w:rPr>
          <w:rFonts w:ascii="Calibri" w:hAnsi="Calibri" w:cs="Calibri"/>
          <w:i/>
          <w:sz w:val="21"/>
          <w:szCs w:val="21"/>
        </w:rPr>
        <w:t>Nat. Catal</w:t>
      </w:r>
      <w:r w:rsidRPr="005D5D14">
        <w:rPr>
          <w:rFonts w:ascii="Calibri" w:hAnsi="Calibri" w:cs="Calibri"/>
          <w:sz w:val="21"/>
          <w:szCs w:val="21"/>
        </w:rPr>
        <w:t xml:space="preserve">, 2018, </w:t>
      </w:r>
      <w:r w:rsidRPr="005D5D14">
        <w:rPr>
          <w:rFonts w:ascii="Calibri" w:hAnsi="Calibri" w:cs="Calibri"/>
          <w:b/>
          <w:sz w:val="21"/>
          <w:szCs w:val="21"/>
        </w:rPr>
        <w:t>1</w:t>
      </w:r>
      <w:r w:rsidRPr="005D5D14">
        <w:rPr>
          <w:rFonts w:ascii="Calibri" w:hAnsi="Calibri" w:cs="Calibri"/>
          <w:sz w:val="21"/>
          <w:szCs w:val="21"/>
        </w:rPr>
        <w:t>, 156-162.</w:t>
      </w:r>
    </w:p>
    <w:p w14:paraId="0C7C5E0C" w14:textId="10F97628" w:rsidR="00C823F9" w:rsidRPr="009A6244" w:rsidRDefault="003F75C6" w:rsidP="00336D4E">
      <w:pPr>
        <w:rPr>
          <w:b/>
          <w:bCs/>
        </w:rPr>
      </w:pPr>
      <w:r w:rsidRPr="005D5D14">
        <w:rPr>
          <w:rFonts w:ascii="Calibri" w:hAnsi="Calibri" w:cs="Calibri"/>
          <w:b/>
          <w:bCs/>
          <w:szCs w:val="21"/>
        </w:rPr>
        <w:fldChar w:fldCharType="end"/>
      </w:r>
    </w:p>
    <w:sectPr w:rsidR="00C823F9" w:rsidRPr="009A6244">
      <w:footerReference w:type="default" r:id="rId2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A2C1B" w14:textId="77777777" w:rsidR="00387C15" w:rsidRDefault="00387C15" w:rsidP="000868EC">
      <w:r>
        <w:separator/>
      </w:r>
    </w:p>
  </w:endnote>
  <w:endnote w:type="continuationSeparator" w:id="0">
    <w:p w14:paraId="51114589" w14:textId="77777777" w:rsidR="00387C15" w:rsidRDefault="00387C15" w:rsidP="000868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Calibri-Bold">
    <w:altName w:val="Calibri"/>
    <w:panose1 w:val="00000000000000000000"/>
    <w:charset w:val="00"/>
    <w:family w:val="swiss"/>
    <w:notTrueType/>
    <w:pitch w:val="default"/>
    <w:sig w:usb0="00000003" w:usb1="080E0000" w:usb2="00000010"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30203526"/>
      <w:docPartObj>
        <w:docPartGallery w:val="Page Numbers (Bottom of Page)"/>
        <w:docPartUnique/>
      </w:docPartObj>
    </w:sdtPr>
    <w:sdtEndPr/>
    <w:sdtContent>
      <w:p w14:paraId="3452ACCB" w14:textId="34528233" w:rsidR="007018A9" w:rsidRDefault="007018A9">
        <w:pPr>
          <w:pStyle w:val="a5"/>
          <w:jc w:val="center"/>
        </w:pPr>
        <w:r>
          <w:fldChar w:fldCharType="begin"/>
        </w:r>
        <w:r>
          <w:instrText>PAGE   \* MERGEFORMAT</w:instrText>
        </w:r>
        <w:r>
          <w:fldChar w:fldCharType="separate"/>
        </w:r>
        <w:r>
          <w:rPr>
            <w:lang w:val="zh-CN"/>
          </w:rPr>
          <w:t>2</w:t>
        </w:r>
        <w:r>
          <w:fldChar w:fldCharType="end"/>
        </w:r>
      </w:p>
    </w:sdtContent>
  </w:sdt>
  <w:p w14:paraId="287C6068" w14:textId="28A09A77" w:rsidR="00291789" w:rsidRDefault="00291789">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EE03E2" w14:textId="77777777" w:rsidR="00387C15" w:rsidRDefault="00387C15" w:rsidP="000868EC">
      <w:r>
        <w:separator/>
      </w:r>
    </w:p>
  </w:footnote>
  <w:footnote w:type="continuationSeparator" w:id="0">
    <w:p w14:paraId="0B4AA432" w14:textId="77777777" w:rsidR="00387C15" w:rsidRDefault="00387C15" w:rsidP="000868E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4447C6"/>
    <w:multiLevelType w:val="multilevel"/>
    <w:tmpl w:val="DC786352"/>
    <w:lvl w:ilvl="0">
      <w:start w:val="1"/>
      <w:numFmt w:val="decimal"/>
      <w:lvlText w:val="%1."/>
      <w:lvlJc w:val="left"/>
      <w:pPr>
        <w:ind w:left="36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360" w:hanging="36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720" w:hanging="72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080" w:hanging="1080"/>
      </w:pPr>
      <w:rPr>
        <w:rFonts w:hint="default"/>
      </w:rPr>
    </w:lvl>
    <w:lvl w:ilvl="8">
      <w:start w:val="1"/>
      <w:numFmt w:val="decimal"/>
      <w:isLgl/>
      <w:lvlText w:val="%1.%2.%3.%4.%5.%6.%7.%8.%9"/>
      <w:lvlJc w:val="left"/>
      <w:pPr>
        <w:ind w:left="1080" w:hanging="1080"/>
      </w:pPr>
      <w:rPr>
        <w:rFonts w:hint="default"/>
      </w:rPr>
    </w:lvl>
  </w:abstractNum>
  <w:num w:numId="1" w16cid:durableId="12641511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4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NDUyMbU0t7AwMrAwN7RQ0lEKTi0uzszPAykwqgUA6fhnxSwAAAA="/>
    <w:docVar w:name="EN.InstantFormat" w:val="&lt;ENInstantFormat&gt;&lt;Enabled&gt;1&lt;/Enabled&gt;&lt;ScanUnformatted&gt;1&lt;/ScanUnformatted&gt;&lt;ScanChanges&gt;1&lt;/ScanChanges&gt;&lt;Suspended&gt;0&lt;/Suspended&gt;&lt;/ENInstantFormat&gt;"/>
    <w:docVar w:name="EN.Layout" w:val="&lt;ENLayout&gt;&lt;Style&gt;Catalysis Sci Tech&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dzstpedr2p2fpe5xzq52z5xd2229xwape5t&quot;&gt;My EndNote Library&lt;record-ids&gt;&lt;item&gt;17&lt;/item&gt;&lt;item&gt;18&lt;/item&gt;&lt;item&gt;19&lt;/item&gt;&lt;item&gt;20&lt;/item&gt;&lt;item&gt;21&lt;/item&gt;&lt;/record-ids&gt;&lt;/item&gt;&lt;/Libraries&gt;"/>
  </w:docVars>
  <w:rsids>
    <w:rsidRoot w:val="00051606"/>
    <w:rsid w:val="000476AC"/>
    <w:rsid w:val="00051606"/>
    <w:rsid w:val="000570AB"/>
    <w:rsid w:val="000868EC"/>
    <w:rsid w:val="000967A8"/>
    <w:rsid w:val="000E0299"/>
    <w:rsid w:val="000E2051"/>
    <w:rsid w:val="00101700"/>
    <w:rsid w:val="00134F81"/>
    <w:rsid w:val="001D5810"/>
    <w:rsid w:val="002216CD"/>
    <w:rsid w:val="002436C6"/>
    <w:rsid w:val="0028118A"/>
    <w:rsid w:val="00291789"/>
    <w:rsid w:val="002A693A"/>
    <w:rsid w:val="002D6257"/>
    <w:rsid w:val="00336D4E"/>
    <w:rsid w:val="00353E4F"/>
    <w:rsid w:val="0038171A"/>
    <w:rsid w:val="00387C15"/>
    <w:rsid w:val="003B0EC1"/>
    <w:rsid w:val="003F75C6"/>
    <w:rsid w:val="004269B4"/>
    <w:rsid w:val="004A6C4A"/>
    <w:rsid w:val="004D7BD4"/>
    <w:rsid w:val="005736C7"/>
    <w:rsid w:val="00587936"/>
    <w:rsid w:val="005D5D14"/>
    <w:rsid w:val="006207F0"/>
    <w:rsid w:val="00647A85"/>
    <w:rsid w:val="00653DA9"/>
    <w:rsid w:val="006A1C28"/>
    <w:rsid w:val="006E712C"/>
    <w:rsid w:val="006F096E"/>
    <w:rsid w:val="007018A9"/>
    <w:rsid w:val="00705A2E"/>
    <w:rsid w:val="0072574D"/>
    <w:rsid w:val="00733735"/>
    <w:rsid w:val="00762FB5"/>
    <w:rsid w:val="007D2DA5"/>
    <w:rsid w:val="007E17CD"/>
    <w:rsid w:val="007E70F6"/>
    <w:rsid w:val="007F2C1C"/>
    <w:rsid w:val="0080328F"/>
    <w:rsid w:val="00810F5C"/>
    <w:rsid w:val="00813405"/>
    <w:rsid w:val="00833694"/>
    <w:rsid w:val="00840EB3"/>
    <w:rsid w:val="00881F7E"/>
    <w:rsid w:val="00962C4E"/>
    <w:rsid w:val="00995E22"/>
    <w:rsid w:val="009A0E77"/>
    <w:rsid w:val="009A6244"/>
    <w:rsid w:val="00A351D4"/>
    <w:rsid w:val="00A36837"/>
    <w:rsid w:val="00A54112"/>
    <w:rsid w:val="00A54937"/>
    <w:rsid w:val="00A6594B"/>
    <w:rsid w:val="00A67E99"/>
    <w:rsid w:val="00A93FDB"/>
    <w:rsid w:val="00AC20B1"/>
    <w:rsid w:val="00AE53CB"/>
    <w:rsid w:val="00AE6848"/>
    <w:rsid w:val="00AF7EF9"/>
    <w:rsid w:val="00B24655"/>
    <w:rsid w:val="00B57DBC"/>
    <w:rsid w:val="00B61F7A"/>
    <w:rsid w:val="00BD3D8A"/>
    <w:rsid w:val="00BD4B40"/>
    <w:rsid w:val="00BE10DF"/>
    <w:rsid w:val="00BF41DE"/>
    <w:rsid w:val="00C26274"/>
    <w:rsid w:val="00C72A0A"/>
    <w:rsid w:val="00C823F9"/>
    <w:rsid w:val="00CD2B46"/>
    <w:rsid w:val="00CD43F0"/>
    <w:rsid w:val="00D62393"/>
    <w:rsid w:val="00E13A51"/>
    <w:rsid w:val="00E75274"/>
    <w:rsid w:val="00F31450"/>
    <w:rsid w:val="00FB0C8F"/>
    <w:rsid w:val="00FC74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A87CF46"/>
  <w15:docId w15:val="{FF2CF48E-2CAD-41CB-9FA9-A7E27514B3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868EC"/>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0868EC"/>
    <w:rPr>
      <w:sz w:val="18"/>
      <w:szCs w:val="18"/>
    </w:rPr>
  </w:style>
  <w:style w:type="paragraph" w:styleId="a5">
    <w:name w:val="footer"/>
    <w:basedOn w:val="a"/>
    <w:link w:val="a6"/>
    <w:uiPriority w:val="99"/>
    <w:unhideWhenUsed/>
    <w:rsid w:val="000868EC"/>
    <w:pPr>
      <w:tabs>
        <w:tab w:val="center" w:pos="4153"/>
        <w:tab w:val="right" w:pos="8306"/>
      </w:tabs>
      <w:snapToGrid w:val="0"/>
      <w:jc w:val="left"/>
    </w:pPr>
    <w:rPr>
      <w:sz w:val="18"/>
      <w:szCs w:val="18"/>
    </w:rPr>
  </w:style>
  <w:style w:type="character" w:customStyle="1" w:styleId="a6">
    <w:name w:val="页脚 字符"/>
    <w:basedOn w:val="a0"/>
    <w:link w:val="a5"/>
    <w:uiPriority w:val="99"/>
    <w:rsid w:val="000868EC"/>
    <w:rPr>
      <w:sz w:val="18"/>
      <w:szCs w:val="18"/>
    </w:rPr>
  </w:style>
  <w:style w:type="paragraph" w:customStyle="1" w:styleId="RSCH01PaperTitle">
    <w:name w:val="RSC H01 Paper Title"/>
    <w:basedOn w:val="a"/>
    <w:next w:val="a"/>
    <w:link w:val="RSCH01PaperTitleChar"/>
    <w:qFormat/>
    <w:rsid w:val="00A54937"/>
    <w:pPr>
      <w:widowControl/>
      <w:tabs>
        <w:tab w:val="left" w:pos="284"/>
      </w:tabs>
      <w:spacing w:before="400" w:after="160"/>
      <w:jc w:val="left"/>
    </w:pPr>
    <w:rPr>
      <w:rFonts w:cs="Times New Roman"/>
      <w:b/>
      <w:kern w:val="0"/>
      <w:sz w:val="29"/>
      <w:szCs w:val="32"/>
      <w:lang w:val="en-GB" w:eastAsia="en-US"/>
    </w:rPr>
  </w:style>
  <w:style w:type="character" w:customStyle="1" w:styleId="RSCH01PaperTitleChar">
    <w:name w:val="RSC H01 Paper Title Char"/>
    <w:basedOn w:val="a0"/>
    <w:link w:val="RSCH01PaperTitle"/>
    <w:rsid w:val="00A54937"/>
    <w:rPr>
      <w:rFonts w:cs="Times New Roman"/>
      <w:b/>
      <w:kern w:val="0"/>
      <w:sz w:val="29"/>
      <w:szCs w:val="32"/>
      <w:lang w:val="en-GB" w:eastAsia="en-US"/>
    </w:rPr>
  </w:style>
  <w:style w:type="paragraph" w:customStyle="1" w:styleId="RSCB01ARTAbstract">
    <w:name w:val="RSC B01 ART Abstract"/>
    <w:basedOn w:val="a"/>
    <w:link w:val="RSCB01ARTAbstractChar"/>
    <w:qFormat/>
    <w:rsid w:val="00A54937"/>
    <w:pPr>
      <w:widowControl/>
      <w:spacing w:after="200" w:line="240" w:lineRule="exact"/>
    </w:pPr>
    <w:rPr>
      <w:noProof/>
      <w:kern w:val="0"/>
      <w:sz w:val="16"/>
      <w:lang w:val="en-GB" w:eastAsia="en-GB"/>
    </w:rPr>
  </w:style>
  <w:style w:type="character" w:customStyle="1" w:styleId="RSCB01ARTAbstractChar">
    <w:name w:val="RSC B01 ART Abstract Char"/>
    <w:basedOn w:val="a0"/>
    <w:link w:val="RSCB01ARTAbstract"/>
    <w:rsid w:val="00A54937"/>
    <w:rPr>
      <w:noProof/>
      <w:kern w:val="0"/>
      <w:sz w:val="16"/>
      <w:lang w:val="en-GB" w:eastAsia="en-GB"/>
    </w:rPr>
  </w:style>
  <w:style w:type="paragraph" w:styleId="a7">
    <w:name w:val="List Paragraph"/>
    <w:basedOn w:val="a"/>
    <w:uiPriority w:val="34"/>
    <w:qFormat/>
    <w:rsid w:val="00291789"/>
    <w:pPr>
      <w:ind w:firstLineChars="200" w:firstLine="420"/>
    </w:pPr>
  </w:style>
  <w:style w:type="paragraph" w:customStyle="1" w:styleId="RSCB06BHeadingSub-Section">
    <w:name w:val="RSC B06 B Heading (Sub-Section)"/>
    <w:link w:val="RSCB06BHeadingSub-SectionChar"/>
    <w:qFormat/>
    <w:rsid w:val="007018A9"/>
    <w:pPr>
      <w:spacing w:after="80" w:line="240" w:lineRule="exact"/>
    </w:pPr>
    <w:rPr>
      <w:b/>
      <w:kern w:val="0"/>
      <w:sz w:val="18"/>
      <w:lang w:val="en-GB" w:eastAsia="en-US"/>
    </w:rPr>
  </w:style>
  <w:style w:type="character" w:customStyle="1" w:styleId="RSCB06BHeadingSub-SectionChar">
    <w:name w:val="RSC B06 B Heading (Sub-Section) Char"/>
    <w:basedOn w:val="a0"/>
    <w:link w:val="RSCB06BHeadingSub-Section"/>
    <w:rsid w:val="007018A9"/>
    <w:rPr>
      <w:b/>
      <w:kern w:val="0"/>
      <w:sz w:val="18"/>
      <w:lang w:val="en-GB" w:eastAsia="en-US"/>
    </w:rPr>
  </w:style>
  <w:style w:type="paragraph" w:customStyle="1" w:styleId="RSCF02FootnotestoTitleAuthors">
    <w:name w:val="RSC F02 Footnotes to Title/Authors"/>
    <w:basedOn w:val="a"/>
    <w:link w:val="RSCF02FootnotestoTitleAuthorsChar"/>
    <w:qFormat/>
    <w:rsid w:val="006A1C28"/>
    <w:pPr>
      <w:widowControl/>
      <w:tabs>
        <w:tab w:val="left" w:pos="284"/>
      </w:tabs>
      <w:suppressOverlap/>
    </w:pPr>
    <w:rPr>
      <w:rFonts w:cs="Times New Roman"/>
      <w:w w:val="105"/>
      <w:kern w:val="0"/>
      <w:sz w:val="14"/>
      <w:szCs w:val="14"/>
      <w:lang w:val="en-GB" w:eastAsia="en-US"/>
    </w:rPr>
  </w:style>
  <w:style w:type="character" w:customStyle="1" w:styleId="RSCF02FootnotestoTitleAuthorsChar">
    <w:name w:val="RSC F02 Footnotes to Title/Authors Char"/>
    <w:basedOn w:val="a0"/>
    <w:link w:val="RSCF02FootnotestoTitleAuthors"/>
    <w:rsid w:val="006A1C28"/>
    <w:rPr>
      <w:rFonts w:cs="Times New Roman"/>
      <w:w w:val="105"/>
      <w:kern w:val="0"/>
      <w:sz w:val="14"/>
      <w:szCs w:val="14"/>
      <w:lang w:val="en-GB" w:eastAsia="en-US"/>
    </w:rPr>
  </w:style>
  <w:style w:type="paragraph" w:customStyle="1" w:styleId="RSCB04AHeadingSection">
    <w:name w:val="RSC B04 A Heading (Section)"/>
    <w:basedOn w:val="a"/>
    <w:link w:val="RSCB04AHeadingSectionChar"/>
    <w:qFormat/>
    <w:rsid w:val="00AE53CB"/>
    <w:pPr>
      <w:widowControl/>
      <w:spacing w:before="400" w:after="80"/>
      <w:jc w:val="left"/>
    </w:pPr>
    <w:rPr>
      <w:b/>
      <w:kern w:val="0"/>
      <w:sz w:val="24"/>
      <w:lang w:val="en-GB" w:eastAsia="en-US"/>
    </w:rPr>
  </w:style>
  <w:style w:type="character" w:customStyle="1" w:styleId="RSCB04AHeadingSectionChar">
    <w:name w:val="RSC B04 A Heading (Section) Char"/>
    <w:basedOn w:val="a0"/>
    <w:link w:val="RSCB04AHeadingSection"/>
    <w:rsid w:val="00AE53CB"/>
    <w:rPr>
      <w:b/>
      <w:kern w:val="0"/>
      <w:sz w:val="24"/>
      <w:lang w:val="en-GB" w:eastAsia="en-US"/>
    </w:rPr>
  </w:style>
  <w:style w:type="paragraph" w:customStyle="1" w:styleId="EndNoteBibliographyTitle">
    <w:name w:val="EndNote Bibliography Title"/>
    <w:basedOn w:val="a"/>
    <w:link w:val="EndNoteBibliographyTitle0"/>
    <w:rsid w:val="003F75C6"/>
    <w:pPr>
      <w:jc w:val="center"/>
    </w:pPr>
    <w:rPr>
      <w:rFonts w:ascii="等线" w:eastAsia="等线" w:hAnsi="等线"/>
      <w:noProof/>
      <w:sz w:val="20"/>
    </w:rPr>
  </w:style>
  <w:style w:type="character" w:customStyle="1" w:styleId="EndNoteBibliographyTitle0">
    <w:name w:val="EndNote Bibliography Title 字符"/>
    <w:basedOn w:val="a0"/>
    <w:link w:val="EndNoteBibliographyTitle"/>
    <w:rsid w:val="003F75C6"/>
    <w:rPr>
      <w:rFonts w:ascii="等线" w:eastAsia="等线" w:hAnsi="等线"/>
      <w:noProof/>
      <w:sz w:val="20"/>
    </w:rPr>
  </w:style>
  <w:style w:type="paragraph" w:customStyle="1" w:styleId="EndNoteBibliography">
    <w:name w:val="EndNote Bibliography"/>
    <w:basedOn w:val="a"/>
    <w:link w:val="EndNoteBibliography0"/>
    <w:rsid w:val="003F75C6"/>
    <w:pPr>
      <w:jc w:val="left"/>
    </w:pPr>
    <w:rPr>
      <w:rFonts w:ascii="等线" w:eastAsia="等线" w:hAnsi="等线"/>
      <w:noProof/>
      <w:sz w:val="20"/>
    </w:rPr>
  </w:style>
  <w:style w:type="character" w:customStyle="1" w:styleId="EndNoteBibliography0">
    <w:name w:val="EndNote Bibliography 字符"/>
    <w:basedOn w:val="a0"/>
    <w:link w:val="EndNoteBibliography"/>
    <w:rsid w:val="003F75C6"/>
    <w:rPr>
      <w:rFonts w:ascii="等线" w:eastAsia="等线" w:hAnsi="等线"/>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tiff"/><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image" Target="media/image6.tiff"/><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tif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tif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2371</Words>
  <Characters>13517</Characters>
  <Application>Microsoft Office Word</Application>
  <DocSecurity>0</DocSecurity>
  <Lines>112</Lines>
  <Paragraphs>31</Paragraphs>
  <ScaleCrop>false</ScaleCrop>
  <Company/>
  <LinksUpToDate>false</LinksUpToDate>
  <CharactersWithSpaces>15857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PXG</dc:creator>
  <cp:keywords/>
  <dc:description/>
  <cp:lastModifiedBy>PXG</cp:lastModifiedBy>
  <cp:revision>2</cp:revision>
  <cp:lastPrinted>2022-05-31T06:47:00Z</cp:lastPrinted>
  <dcterms:created xsi:type="dcterms:W3CDTF">2022-07-06T13:15:00Z</dcterms:created>
  <dcterms:modified xsi:type="dcterms:W3CDTF">2022-07-06T13:15:00Z</dcterms:modified>
</cp:coreProperties>
</file>