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2A130" w14:textId="77777777" w:rsidR="00B63DB4" w:rsidRPr="00951881" w:rsidRDefault="00B63DB4" w:rsidP="005D30C1">
      <w:pPr>
        <w:jc w:val="center"/>
        <w:rPr>
          <w:b/>
        </w:rPr>
      </w:pPr>
      <w:r w:rsidRPr="00951881">
        <w:rPr>
          <w:b/>
        </w:rPr>
        <w:t>Supplementary Information</w:t>
      </w:r>
    </w:p>
    <w:p w14:paraId="457E9025" w14:textId="77777777" w:rsidR="00B63DB4" w:rsidRPr="00951881" w:rsidRDefault="00B63DB4" w:rsidP="005D30C1">
      <w:pPr>
        <w:jc w:val="center"/>
        <w:rPr>
          <w:b/>
        </w:rPr>
      </w:pPr>
    </w:p>
    <w:p w14:paraId="236CAFE3" w14:textId="77777777" w:rsidR="005D30C1" w:rsidRPr="00951881" w:rsidRDefault="00812D76" w:rsidP="005D30C1">
      <w:pPr>
        <w:jc w:val="center"/>
        <w:rPr>
          <w:b/>
        </w:rPr>
      </w:pPr>
      <w:r w:rsidRPr="00951881">
        <w:rPr>
          <w:b/>
        </w:rPr>
        <w:t>Innovative Strategies for the Quantitative Modeling of Blood-Brain Barrier (BBB) Permeability: Harnessing the Power of Machine Learning-based q-RASAR Approach</w:t>
      </w:r>
    </w:p>
    <w:p w14:paraId="1BA46624" w14:textId="77777777" w:rsidR="00812D76" w:rsidRPr="00951881" w:rsidRDefault="00812D76" w:rsidP="005D30C1">
      <w:pPr>
        <w:jc w:val="center"/>
      </w:pPr>
    </w:p>
    <w:p w14:paraId="0CEF4248" w14:textId="77777777" w:rsidR="005D30C1" w:rsidRPr="00951881" w:rsidRDefault="00000000" w:rsidP="005D30C1">
      <w:pPr>
        <w:jc w:val="center"/>
        <w:rPr>
          <w:b/>
        </w:rPr>
      </w:pPr>
      <w:hyperlink r:id="rId6" w:history="1">
        <w:r w:rsidR="005D30C1" w:rsidRPr="00951881">
          <w:rPr>
            <w:rStyle w:val="Hyperlink"/>
            <w:b/>
            <w:color w:val="auto"/>
            <w:u w:val="none"/>
          </w:rPr>
          <w:t>Vinay Kumar</w:t>
        </w:r>
      </w:hyperlink>
      <w:r w:rsidR="005D30C1" w:rsidRPr="00951881">
        <w:rPr>
          <w:b/>
        </w:rPr>
        <w:t xml:space="preserve">, </w:t>
      </w:r>
      <w:hyperlink r:id="rId7" w:history="1">
        <w:r w:rsidR="005D30C1" w:rsidRPr="00951881">
          <w:rPr>
            <w:rStyle w:val="Hyperlink"/>
            <w:b/>
            <w:color w:val="auto"/>
            <w:u w:val="none"/>
          </w:rPr>
          <w:t>Arkaprava Banerjee</w:t>
        </w:r>
      </w:hyperlink>
      <w:r w:rsidR="005D30C1" w:rsidRPr="00951881">
        <w:rPr>
          <w:b/>
        </w:rPr>
        <w:t xml:space="preserve">, </w:t>
      </w:r>
      <w:hyperlink r:id="rId8" w:history="1">
        <w:r w:rsidR="005D30C1" w:rsidRPr="00951881">
          <w:rPr>
            <w:rStyle w:val="Hyperlink"/>
            <w:b/>
            <w:color w:val="auto"/>
            <w:u w:val="none"/>
          </w:rPr>
          <w:t>Kunal Roy</w:t>
        </w:r>
      </w:hyperlink>
      <w:r w:rsidR="005D30C1" w:rsidRPr="00951881">
        <w:rPr>
          <w:b/>
        </w:rPr>
        <w:t>*</w:t>
      </w:r>
    </w:p>
    <w:p w14:paraId="51CE7768" w14:textId="77777777" w:rsidR="005D30C1" w:rsidRPr="00951881" w:rsidRDefault="005D30C1" w:rsidP="005D30C1">
      <w:pPr>
        <w:jc w:val="center"/>
        <w:rPr>
          <w:i/>
          <w:shd w:val="clear" w:color="auto" w:fill="FFFFFF"/>
        </w:rPr>
      </w:pPr>
      <w:r w:rsidRPr="00951881">
        <w:rPr>
          <w:i/>
          <w:shd w:val="clear" w:color="auto" w:fill="FFFFFF"/>
        </w:rPr>
        <w:t>Drug Theoretics and Cheminformatics Laboratory, Department of Pharmaceutical Technology, Jadavpur University, Kolkata 700032, India</w:t>
      </w:r>
    </w:p>
    <w:p w14:paraId="78C7B3E9" w14:textId="77777777" w:rsidR="005D30C1" w:rsidRPr="00951881" w:rsidRDefault="005D30C1" w:rsidP="00E83A70">
      <w:pPr>
        <w:jc w:val="center"/>
        <w:rPr>
          <w:b/>
        </w:rPr>
      </w:pPr>
      <w:r w:rsidRPr="00951881">
        <w:rPr>
          <w:i/>
          <w:iCs/>
          <w:spacing w:val="-6"/>
          <w:shd w:val="clear" w:color="auto" w:fill="FFFFFF"/>
        </w:rPr>
        <w:t>E-mail: </w:t>
      </w:r>
      <w:hyperlink r:id="rId9" w:history="1">
        <w:r w:rsidRPr="00951881">
          <w:rPr>
            <w:rStyle w:val="Hyperlink"/>
            <w:i/>
            <w:iCs/>
            <w:color w:val="auto"/>
            <w:spacing w:val="-6"/>
            <w:u w:val="none"/>
            <w:shd w:val="clear" w:color="auto" w:fill="FFFFFF"/>
          </w:rPr>
          <w:t>kunalroy_in@yahoo.com</w:t>
        </w:r>
      </w:hyperlink>
      <w:r w:rsidRPr="00951881">
        <w:rPr>
          <w:i/>
          <w:iCs/>
          <w:spacing w:val="-6"/>
          <w:shd w:val="clear" w:color="auto" w:fill="FFFFFF"/>
        </w:rPr>
        <w:t>; </w:t>
      </w:r>
      <w:hyperlink r:id="rId10" w:history="1">
        <w:r w:rsidRPr="00951881">
          <w:rPr>
            <w:rStyle w:val="Hyperlink"/>
            <w:i/>
            <w:iCs/>
            <w:color w:val="auto"/>
            <w:spacing w:val="-6"/>
            <w:u w:val="none"/>
            <w:shd w:val="clear" w:color="auto" w:fill="FFFFFF"/>
          </w:rPr>
          <w:t>kunal.roy@jadavpuruniversity.in</w:t>
        </w:r>
      </w:hyperlink>
    </w:p>
    <w:p w14:paraId="204DD766" w14:textId="77777777" w:rsidR="005D30C1" w:rsidRPr="00951881" w:rsidRDefault="005D30C1" w:rsidP="006C5234">
      <w:pPr>
        <w:rPr>
          <w:b/>
        </w:rPr>
      </w:pPr>
    </w:p>
    <w:p w14:paraId="654D314E" w14:textId="77777777" w:rsidR="00072BE3" w:rsidRPr="00951881" w:rsidRDefault="00072BE3" w:rsidP="00072BE3">
      <w:pPr>
        <w:rPr>
          <w:b/>
        </w:rPr>
      </w:pPr>
    </w:p>
    <w:p w14:paraId="5D696197" w14:textId="77777777" w:rsidR="00873046" w:rsidRPr="00951881" w:rsidRDefault="00A574D3" w:rsidP="006C5234">
      <w:r w:rsidRPr="00951881">
        <w:rPr>
          <w:b/>
          <w:noProof/>
        </w:rPr>
        <w:drawing>
          <wp:inline distT="0" distB="0" distL="0" distR="0" wp14:anchorId="68F6E491" wp14:editId="62AB7EFE">
            <wp:extent cx="5943600" cy="2426647"/>
            <wp:effectExtent l="0" t="0" r="0" b="0"/>
            <wp:docPr id="1" name="Picture 1" descr="D:\ICMR-RA_Project Works\Work-6\Manuscript and Plots\Parts of Manuscript\Plots and Figures\2D QSAR\Simca\VIP [M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CMR-RA_Project Works\Work-6\Manuscript and Plots\Parts of Manuscript\Plots and Figures\2D QSAR\Simca\VIP [M1]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6C5234" w:rsidRPr="00951881">
        <w:rPr>
          <w:b/>
        </w:rPr>
        <w:t xml:space="preserve"> S1</w:t>
      </w:r>
      <w:r w:rsidR="006C5234" w:rsidRPr="00951881">
        <w:t xml:space="preserve"> Variable importance plot of 2D QSAR model.</w:t>
      </w:r>
    </w:p>
    <w:p w14:paraId="2ED1B90B" w14:textId="77777777" w:rsidR="006C5234" w:rsidRPr="00951881" w:rsidRDefault="006C5234" w:rsidP="006C5234"/>
    <w:p w14:paraId="3EB4B702" w14:textId="77777777" w:rsidR="006C5234" w:rsidRPr="00951881" w:rsidRDefault="00790A05" w:rsidP="006C5234">
      <w:r w:rsidRPr="00951881">
        <w:rPr>
          <w:b/>
          <w:noProof/>
        </w:rPr>
        <w:lastRenderedPageBreak/>
        <w:drawing>
          <wp:inline distT="0" distB="0" distL="0" distR="0" wp14:anchorId="6833BAD3" wp14:editId="239327B7">
            <wp:extent cx="5943600" cy="2426647"/>
            <wp:effectExtent l="0" t="0" r="0" b="0"/>
            <wp:docPr id="9" name="Picture 9" descr="D:\ICMR-RA_Project Works\Work-6\Manuscript and Plots\Parts of Manuscript\Plots and Figures\2D QSAR\Simca\Coefficient Plot [M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ICMR-RA_Project Works\Work-6\Manuscript and Plots\Parts of Manuscript\Plots and Figures\2D QSAR\Simca\Coefficient Plot [M1]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6C5234" w:rsidRPr="00951881">
        <w:rPr>
          <w:b/>
        </w:rPr>
        <w:t xml:space="preserve"> S2</w:t>
      </w:r>
      <w:r w:rsidR="006C5234" w:rsidRPr="00951881">
        <w:t xml:space="preserve"> Regression coefficient plot of 2D QSAR model.</w:t>
      </w:r>
    </w:p>
    <w:p w14:paraId="35DDA3AA" w14:textId="77777777" w:rsidR="006C5234" w:rsidRPr="00951881" w:rsidRDefault="006C5234" w:rsidP="006C5234"/>
    <w:p w14:paraId="12DC85BB" w14:textId="77777777" w:rsidR="006C5234" w:rsidRPr="00951881" w:rsidRDefault="00A574D3" w:rsidP="006C5234">
      <w:r w:rsidRPr="00951881">
        <w:rPr>
          <w:b/>
          <w:noProof/>
        </w:rPr>
        <w:drawing>
          <wp:inline distT="0" distB="0" distL="0" distR="0" wp14:anchorId="5F676302" wp14:editId="1C4E212A">
            <wp:extent cx="5943600" cy="4058951"/>
            <wp:effectExtent l="0" t="0" r="0" b="0"/>
            <wp:docPr id="3" name="Picture 3" descr="D:\ICMR-RA_Project Works\Work-6\Manuscript and Plots\Parts of Manuscript\Plots and Figures\2D QSAR\Simca\Scatter 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ICMR-RA_Project Works\Work-6\Manuscript and Plots\Parts of Manuscript\Plots and Figures\2D QSAR\Simca\Scatter plot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58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6C5234" w:rsidRPr="00951881">
        <w:rPr>
          <w:b/>
        </w:rPr>
        <w:t xml:space="preserve"> S3</w:t>
      </w:r>
      <w:r w:rsidR="006C5234" w:rsidRPr="00951881">
        <w:t xml:space="preserve"> Scatter plot of 2D QSAR model.</w:t>
      </w:r>
    </w:p>
    <w:p w14:paraId="310309A9" w14:textId="77777777" w:rsidR="00A574D3" w:rsidRPr="00951881" w:rsidRDefault="00A574D3" w:rsidP="006C5234"/>
    <w:p w14:paraId="5C96711C" w14:textId="77777777" w:rsidR="006C5234" w:rsidRPr="00951881" w:rsidRDefault="006C5234" w:rsidP="006C5234"/>
    <w:p w14:paraId="127E1B69" w14:textId="77777777" w:rsidR="006C5234" w:rsidRPr="00951881" w:rsidRDefault="00A574D3" w:rsidP="006C5234">
      <w:r w:rsidRPr="00951881">
        <w:rPr>
          <w:b/>
          <w:noProof/>
        </w:rPr>
        <w:lastRenderedPageBreak/>
        <w:drawing>
          <wp:inline distT="0" distB="0" distL="0" distR="0" wp14:anchorId="7C5B0F23" wp14:editId="4C60AB79">
            <wp:extent cx="5943600" cy="2426647"/>
            <wp:effectExtent l="0" t="0" r="0" b="0"/>
            <wp:docPr id="4" name="Picture 4" descr="D:\ICMR-RA_Project Works\Work-6\Manuscript and Plots\Parts of Manuscript\Plots and Figures\2D QSAR\Simca\Validate Model [M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ICMR-RA_Project Works\Work-6\Manuscript and Plots\Parts of Manuscript\Plots and Figures\2D QSAR\Simca\Validate Model [M1]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6C5234" w:rsidRPr="00951881">
        <w:rPr>
          <w:b/>
        </w:rPr>
        <w:t xml:space="preserve"> S4</w:t>
      </w:r>
      <w:r w:rsidR="006C5234" w:rsidRPr="00951881">
        <w:t xml:space="preserve"> Y-randomization plot of 2D QSAR model.</w:t>
      </w:r>
    </w:p>
    <w:p w14:paraId="0AEE55A0" w14:textId="77777777" w:rsidR="006C5234" w:rsidRPr="00951881" w:rsidRDefault="006C5234" w:rsidP="006C5234"/>
    <w:p w14:paraId="7457A3BA" w14:textId="77777777" w:rsidR="006C5234" w:rsidRPr="00951881" w:rsidRDefault="00A574D3" w:rsidP="006C5234">
      <w:r w:rsidRPr="00951881">
        <w:rPr>
          <w:b/>
          <w:noProof/>
        </w:rPr>
        <w:drawing>
          <wp:inline distT="0" distB="0" distL="0" distR="0" wp14:anchorId="339F213E" wp14:editId="7ACB0AA8">
            <wp:extent cx="5943600" cy="2426647"/>
            <wp:effectExtent l="0" t="0" r="0" b="0"/>
            <wp:docPr id="5" name="Picture 5" descr="D:\ICMR-RA_Project Works\Work-6\Manuscript and Plots\Parts of Manuscript\Plots and Figures\2D QSAR\Simca\Loading pl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ICMR-RA_Project Works\Work-6\Manuscript and Plots\Parts of Manuscript\Plots and Figures\2D QSAR\Simca\Loading plot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6C5234" w:rsidRPr="00951881">
        <w:rPr>
          <w:b/>
        </w:rPr>
        <w:t xml:space="preserve"> S5</w:t>
      </w:r>
      <w:r w:rsidR="006C5234" w:rsidRPr="00951881">
        <w:t xml:space="preserve"> Loading plot of 2D QSAR model.</w:t>
      </w:r>
    </w:p>
    <w:p w14:paraId="61311725" w14:textId="77777777" w:rsidR="00A574D3" w:rsidRPr="00951881" w:rsidRDefault="00A574D3" w:rsidP="006C5234"/>
    <w:p w14:paraId="3351DAF5" w14:textId="77777777" w:rsidR="006C5234" w:rsidRPr="00951881" w:rsidRDefault="006C5234" w:rsidP="006C5234"/>
    <w:p w14:paraId="6649ADC9" w14:textId="77777777" w:rsidR="006C5234" w:rsidRPr="00951881" w:rsidRDefault="00A574D3" w:rsidP="006C5234">
      <w:r w:rsidRPr="00951881">
        <w:rPr>
          <w:b/>
          <w:noProof/>
        </w:rPr>
        <w:lastRenderedPageBreak/>
        <w:drawing>
          <wp:inline distT="0" distB="0" distL="0" distR="0" wp14:anchorId="5A64C5A4" wp14:editId="66FF1318">
            <wp:extent cx="5943600" cy="2426647"/>
            <wp:effectExtent l="0" t="0" r="0" b="0"/>
            <wp:docPr id="6" name="Picture 6" descr="D:\ICMR-RA_Project Works\Work-6\Manuscript and Plots\Parts of Manuscript\Plots and Figures\2D QSAR\Simca\Distance To Model X Column Plot [M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ICMR-RA_Project Works\Work-6\Manuscript and Plots\Parts of Manuscript\Plots and Figures\2D QSAR\Simca\Distance To Model X Column Plot [M1]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6C5234" w:rsidRPr="00951881">
        <w:rPr>
          <w:b/>
        </w:rPr>
        <w:t xml:space="preserve"> S6</w:t>
      </w:r>
      <w:r w:rsidR="006C5234" w:rsidRPr="00951881">
        <w:t xml:space="preserve"> Applicability domain plot of 2D QSAR model</w:t>
      </w:r>
      <w:r w:rsidRPr="00951881">
        <w:t xml:space="preserve"> for test set compounds</w:t>
      </w:r>
      <w:r w:rsidR="006C5234" w:rsidRPr="00951881">
        <w:t>.</w:t>
      </w:r>
    </w:p>
    <w:p w14:paraId="339CEE7B" w14:textId="77777777" w:rsidR="0086107B" w:rsidRPr="00951881" w:rsidRDefault="0086107B" w:rsidP="006C5234"/>
    <w:p w14:paraId="2675C531" w14:textId="77777777" w:rsidR="0086107B" w:rsidRPr="00951881" w:rsidRDefault="00A574D3" w:rsidP="0086107B">
      <w:r w:rsidRPr="00951881">
        <w:rPr>
          <w:b/>
          <w:noProof/>
        </w:rPr>
        <w:drawing>
          <wp:inline distT="0" distB="0" distL="0" distR="0" wp14:anchorId="628C7CD9" wp14:editId="429E77B5">
            <wp:extent cx="5943600" cy="2426647"/>
            <wp:effectExtent l="0" t="0" r="0" b="0"/>
            <wp:docPr id="7" name="Picture 7" descr="D:\ICMR-RA_Project Works\Work-6\Manuscript and Plots\Parts of Manuscript\Plots and Figures\q-RASAR\Simca\Loading pl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ICMR-RA_Project Works\Work-6\Manuscript and Plots\Parts of Manuscript\Plots and Figures\q-RASAR\Simca\Loading plot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86107B" w:rsidRPr="00951881">
        <w:rPr>
          <w:b/>
        </w:rPr>
        <w:t xml:space="preserve"> S7</w:t>
      </w:r>
      <w:r w:rsidR="0086107B" w:rsidRPr="00951881">
        <w:t xml:space="preserve"> Loading plot of </w:t>
      </w:r>
      <w:r w:rsidR="00D750A7" w:rsidRPr="00951881">
        <w:t>q-RASAR</w:t>
      </w:r>
      <w:r w:rsidR="0086107B" w:rsidRPr="00951881">
        <w:t xml:space="preserve"> model.</w:t>
      </w:r>
    </w:p>
    <w:p w14:paraId="0F1AC0D8" w14:textId="77777777" w:rsidR="00A574D3" w:rsidRPr="00951881" w:rsidRDefault="00A574D3" w:rsidP="0086107B"/>
    <w:p w14:paraId="1064E25B" w14:textId="77777777" w:rsidR="0086107B" w:rsidRPr="00951881" w:rsidRDefault="0086107B" w:rsidP="0086107B">
      <w:pPr>
        <w:rPr>
          <w:b/>
        </w:rPr>
      </w:pPr>
    </w:p>
    <w:p w14:paraId="094C8644" w14:textId="77777777" w:rsidR="0086107B" w:rsidRPr="00951881" w:rsidRDefault="00A574D3" w:rsidP="0086107B">
      <w:r w:rsidRPr="00951881">
        <w:rPr>
          <w:b/>
          <w:noProof/>
        </w:rPr>
        <w:lastRenderedPageBreak/>
        <w:drawing>
          <wp:inline distT="0" distB="0" distL="0" distR="0" wp14:anchorId="546343A7" wp14:editId="7F2742E4">
            <wp:extent cx="5943600" cy="2426647"/>
            <wp:effectExtent l="0" t="0" r="0" b="0"/>
            <wp:docPr id="8" name="Picture 8" descr="D:\ICMR-RA_Project Works\Work-6\Manuscript and Plots\Parts of Manuscript\Plots and Figures\q-RASAR\Simca\Validate Model [M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ICMR-RA_Project Works\Work-6\Manuscript and Plots\Parts of Manuscript\Plots and Figures\q-RASAR\Simca\Validate Model [M1]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BC2" w:rsidRPr="00951881">
        <w:rPr>
          <w:b/>
        </w:rPr>
        <w:t>Fig.</w:t>
      </w:r>
      <w:r w:rsidR="0086107B" w:rsidRPr="00951881">
        <w:rPr>
          <w:b/>
        </w:rPr>
        <w:t xml:space="preserve"> S8</w:t>
      </w:r>
      <w:r w:rsidR="0086107B" w:rsidRPr="00951881">
        <w:t xml:space="preserve"> Y-randomization plot of </w:t>
      </w:r>
      <w:r w:rsidR="00D750A7" w:rsidRPr="00951881">
        <w:t xml:space="preserve">q-RASAR </w:t>
      </w:r>
      <w:r w:rsidR="0086107B" w:rsidRPr="00951881">
        <w:t>model.</w:t>
      </w:r>
    </w:p>
    <w:p w14:paraId="57C7A3F0" w14:textId="77777777" w:rsidR="006C5234" w:rsidRPr="00951881" w:rsidRDefault="006C5234" w:rsidP="006C5234"/>
    <w:p w14:paraId="20E901BC" w14:textId="77777777" w:rsidR="00433C87" w:rsidRPr="00951881" w:rsidRDefault="00EA5BC2" w:rsidP="00433C87">
      <w:r w:rsidRPr="00951881">
        <w:rPr>
          <w:b/>
        </w:rPr>
        <w:t>Table S1</w:t>
      </w:r>
      <w:r w:rsidR="00433C87" w:rsidRPr="00951881">
        <w:t xml:space="preserve"> List of structural and physicochemical descriptors used to develop the 2D QSAR and q-RASAR models. </w:t>
      </w:r>
    </w:p>
    <w:tbl>
      <w:tblPr>
        <w:tblW w:w="9441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6"/>
        <w:gridCol w:w="1777"/>
        <w:gridCol w:w="4648"/>
        <w:gridCol w:w="1560"/>
      </w:tblGrid>
      <w:tr w:rsidR="00951881" w:rsidRPr="00951881" w14:paraId="71319357" w14:textId="77777777" w:rsidTr="003B6F01">
        <w:trPr>
          <w:trHeight w:val="296"/>
        </w:trPr>
        <w:tc>
          <w:tcPr>
            <w:tcW w:w="1456" w:type="dxa"/>
          </w:tcPr>
          <w:p w14:paraId="25F45115" w14:textId="77777777" w:rsidR="00433C87" w:rsidRPr="00951881" w:rsidRDefault="00433C87" w:rsidP="003B6F01">
            <w:pPr>
              <w:spacing w:before="120" w:after="120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Descriptors</w:t>
            </w:r>
          </w:p>
        </w:tc>
        <w:tc>
          <w:tcPr>
            <w:tcW w:w="1777" w:type="dxa"/>
          </w:tcPr>
          <w:p w14:paraId="28D7468E" w14:textId="77777777" w:rsidR="00433C87" w:rsidRPr="00951881" w:rsidRDefault="00433C87" w:rsidP="003B6F01">
            <w:pPr>
              <w:spacing w:before="120" w:after="120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 xml:space="preserve">Class </w:t>
            </w:r>
          </w:p>
        </w:tc>
        <w:tc>
          <w:tcPr>
            <w:tcW w:w="4648" w:type="dxa"/>
          </w:tcPr>
          <w:p w14:paraId="65BA8AB4" w14:textId="77777777" w:rsidR="00433C87" w:rsidRPr="00951881" w:rsidRDefault="00433C87" w:rsidP="003B6F01">
            <w:pPr>
              <w:spacing w:before="120" w:after="120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Description</w:t>
            </w:r>
          </w:p>
        </w:tc>
        <w:tc>
          <w:tcPr>
            <w:tcW w:w="1560" w:type="dxa"/>
          </w:tcPr>
          <w:p w14:paraId="4068026B" w14:textId="77777777" w:rsidR="00433C87" w:rsidRPr="00951881" w:rsidRDefault="00433C87" w:rsidP="003B6F01">
            <w:pPr>
              <w:spacing w:before="120" w:after="120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Contribution</w:t>
            </w:r>
          </w:p>
        </w:tc>
      </w:tr>
      <w:tr w:rsidR="00951881" w:rsidRPr="00951881" w14:paraId="7A715664" w14:textId="77777777" w:rsidTr="003B6F01">
        <w:trPr>
          <w:trHeight w:val="296"/>
        </w:trPr>
        <w:tc>
          <w:tcPr>
            <w:tcW w:w="1456" w:type="dxa"/>
          </w:tcPr>
          <w:p w14:paraId="15EE73F5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Eta_C</w:t>
            </w:r>
            <w:proofErr w:type="spellEnd"/>
          </w:p>
        </w:tc>
        <w:tc>
          <w:tcPr>
            <w:tcW w:w="1777" w:type="dxa"/>
          </w:tcPr>
          <w:p w14:paraId="77E34183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ETA indices</w:t>
            </w:r>
          </w:p>
        </w:tc>
        <w:tc>
          <w:tcPr>
            <w:tcW w:w="4648" w:type="dxa"/>
          </w:tcPr>
          <w:p w14:paraId="645531AE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eta composite index</w:t>
            </w:r>
          </w:p>
        </w:tc>
        <w:tc>
          <w:tcPr>
            <w:tcW w:w="1560" w:type="dxa"/>
          </w:tcPr>
          <w:p w14:paraId="335FBA0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7F6413B7" w14:textId="77777777" w:rsidTr="003B6F01">
        <w:trPr>
          <w:trHeight w:val="296"/>
        </w:trPr>
        <w:tc>
          <w:tcPr>
            <w:tcW w:w="1456" w:type="dxa"/>
          </w:tcPr>
          <w:p w14:paraId="690C3A14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B05[C-N]</w:t>
            </w:r>
          </w:p>
        </w:tc>
        <w:tc>
          <w:tcPr>
            <w:tcW w:w="1777" w:type="dxa"/>
          </w:tcPr>
          <w:p w14:paraId="151D05E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15794E2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C – N at topological distance 5</w:t>
            </w:r>
          </w:p>
        </w:tc>
        <w:tc>
          <w:tcPr>
            <w:tcW w:w="1560" w:type="dxa"/>
          </w:tcPr>
          <w:p w14:paraId="69B928EE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3232143C" w14:textId="77777777" w:rsidTr="003B6F01">
        <w:trPr>
          <w:trHeight w:val="296"/>
        </w:trPr>
        <w:tc>
          <w:tcPr>
            <w:tcW w:w="1456" w:type="dxa"/>
          </w:tcPr>
          <w:p w14:paraId="3D554AD7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B10[C-F]</w:t>
            </w:r>
          </w:p>
        </w:tc>
        <w:tc>
          <w:tcPr>
            <w:tcW w:w="1777" w:type="dxa"/>
          </w:tcPr>
          <w:p w14:paraId="0C250196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02BA850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C – F at topological distance 10</w:t>
            </w:r>
          </w:p>
        </w:tc>
        <w:tc>
          <w:tcPr>
            <w:tcW w:w="1560" w:type="dxa"/>
          </w:tcPr>
          <w:p w14:paraId="488F07FB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2131C4DA" w14:textId="77777777" w:rsidTr="003B6F01">
        <w:trPr>
          <w:trHeight w:val="296"/>
        </w:trPr>
        <w:tc>
          <w:tcPr>
            <w:tcW w:w="1456" w:type="dxa"/>
          </w:tcPr>
          <w:p w14:paraId="463F096E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minssNH</w:t>
            </w:r>
            <w:proofErr w:type="spellEnd"/>
          </w:p>
        </w:tc>
        <w:tc>
          <w:tcPr>
            <w:tcW w:w="1777" w:type="dxa"/>
          </w:tcPr>
          <w:p w14:paraId="7B598D4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Atom-type E-state indices</w:t>
            </w:r>
          </w:p>
        </w:tc>
        <w:tc>
          <w:tcPr>
            <w:tcW w:w="4648" w:type="dxa"/>
          </w:tcPr>
          <w:p w14:paraId="358F136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Mimimum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ssNH</w:t>
            </w:r>
            <w:proofErr w:type="spellEnd"/>
          </w:p>
        </w:tc>
        <w:tc>
          <w:tcPr>
            <w:tcW w:w="1560" w:type="dxa"/>
          </w:tcPr>
          <w:p w14:paraId="4CE8FCA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151F040E" w14:textId="77777777" w:rsidTr="003B6F01">
        <w:trPr>
          <w:trHeight w:val="296"/>
        </w:trPr>
        <w:tc>
          <w:tcPr>
            <w:tcW w:w="1456" w:type="dxa"/>
          </w:tcPr>
          <w:p w14:paraId="0D59906D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nOHt</w:t>
            </w:r>
            <w:proofErr w:type="spellEnd"/>
          </w:p>
        </w:tc>
        <w:tc>
          <w:tcPr>
            <w:tcW w:w="1777" w:type="dxa"/>
          </w:tcPr>
          <w:p w14:paraId="4006660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Functional group counts</w:t>
            </w:r>
          </w:p>
        </w:tc>
        <w:tc>
          <w:tcPr>
            <w:tcW w:w="4648" w:type="dxa"/>
          </w:tcPr>
          <w:p w14:paraId="50854933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number of tertiary alcohols</w:t>
            </w:r>
          </w:p>
        </w:tc>
        <w:tc>
          <w:tcPr>
            <w:tcW w:w="1560" w:type="dxa"/>
          </w:tcPr>
          <w:p w14:paraId="245612E1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48931C66" w14:textId="77777777" w:rsidTr="003B6F01">
        <w:trPr>
          <w:trHeight w:val="296"/>
        </w:trPr>
        <w:tc>
          <w:tcPr>
            <w:tcW w:w="1456" w:type="dxa"/>
          </w:tcPr>
          <w:p w14:paraId="61EB370B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X4Av</w:t>
            </w:r>
          </w:p>
        </w:tc>
        <w:tc>
          <w:tcPr>
            <w:tcW w:w="1777" w:type="dxa"/>
          </w:tcPr>
          <w:p w14:paraId="17AB966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Connectivity indices</w:t>
            </w:r>
          </w:p>
        </w:tc>
        <w:tc>
          <w:tcPr>
            <w:tcW w:w="4648" w:type="dxa"/>
          </w:tcPr>
          <w:p w14:paraId="2CB605D3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average valence connectivity index of order 4</w:t>
            </w:r>
          </w:p>
        </w:tc>
        <w:tc>
          <w:tcPr>
            <w:tcW w:w="1560" w:type="dxa"/>
          </w:tcPr>
          <w:p w14:paraId="5E0A34A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2477EA9D" w14:textId="77777777" w:rsidTr="003B6F01">
        <w:trPr>
          <w:trHeight w:val="296"/>
        </w:trPr>
        <w:tc>
          <w:tcPr>
            <w:tcW w:w="1456" w:type="dxa"/>
          </w:tcPr>
          <w:p w14:paraId="4EB54933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B08[N-Cl]</w:t>
            </w:r>
          </w:p>
        </w:tc>
        <w:tc>
          <w:tcPr>
            <w:tcW w:w="1777" w:type="dxa"/>
          </w:tcPr>
          <w:p w14:paraId="1BC602B2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16621FF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N – Cl at topological distance 8</w:t>
            </w:r>
          </w:p>
        </w:tc>
        <w:tc>
          <w:tcPr>
            <w:tcW w:w="1560" w:type="dxa"/>
          </w:tcPr>
          <w:p w14:paraId="4D71DEA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2AD41E5D" w14:textId="77777777" w:rsidTr="003B6F01">
        <w:trPr>
          <w:trHeight w:val="296"/>
        </w:trPr>
        <w:tc>
          <w:tcPr>
            <w:tcW w:w="1456" w:type="dxa"/>
          </w:tcPr>
          <w:p w14:paraId="27704E1F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C-039</w:t>
            </w:r>
          </w:p>
        </w:tc>
        <w:tc>
          <w:tcPr>
            <w:tcW w:w="1777" w:type="dxa"/>
          </w:tcPr>
          <w:p w14:paraId="1A71C0D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Atom-centred fragments</w:t>
            </w:r>
          </w:p>
        </w:tc>
        <w:tc>
          <w:tcPr>
            <w:tcW w:w="4648" w:type="dxa"/>
          </w:tcPr>
          <w:p w14:paraId="1900FB0A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Ar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>-C(=X)-R</w:t>
            </w:r>
          </w:p>
        </w:tc>
        <w:tc>
          <w:tcPr>
            <w:tcW w:w="1560" w:type="dxa"/>
          </w:tcPr>
          <w:p w14:paraId="55AB61C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257F5C5D" w14:textId="77777777" w:rsidTr="003B6F01">
        <w:trPr>
          <w:trHeight w:val="296"/>
        </w:trPr>
        <w:tc>
          <w:tcPr>
            <w:tcW w:w="1456" w:type="dxa"/>
          </w:tcPr>
          <w:p w14:paraId="269D994C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lastRenderedPageBreak/>
              <w:t>nRSSR</w:t>
            </w:r>
            <w:proofErr w:type="spellEnd"/>
          </w:p>
        </w:tc>
        <w:tc>
          <w:tcPr>
            <w:tcW w:w="1777" w:type="dxa"/>
          </w:tcPr>
          <w:p w14:paraId="070EC557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Functional group counts</w:t>
            </w:r>
          </w:p>
        </w:tc>
        <w:tc>
          <w:tcPr>
            <w:tcW w:w="4648" w:type="dxa"/>
          </w:tcPr>
          <w:p w14:paraId="5CB54E14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number of disulfides</w:t>
            </w:r>
          </w:p>
        </w:tc>
        <w:tc>
          <w:tcPr>
            <w:tcW w:w="1560" w:type="dxa"/>
          </w:tcPr>
          <w:p w14:paraId="32814D4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4F681021" w14:textId="77777777" w:rsidTr="003B6F01">
        <w:trPr>
          <w:trHeight w:val="296"/>
        </w:trPr>
        <w:tc>
          <w:tcPr>
            <w:tcW w:w="1456" w:type="dxa"/>
          </w:tcPr>
          <w:p w14:paraId="22072A03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D/Dtr07</w:t>
            </w:r>
          </w:p>
        </w:tc>
        <w:tc>
          <w:tcPr>
            <w:tcW w:w="1777" w:type="dxa"/>
          </w:tcPr>
          <w:p w14:paraId="07E380D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Ring descriptors</w:t>
            </w:r>
          </w:p>
        </w:tc>
        <w:tc>
          <w:tcPr>
            <w:tcW w:w="4648" w:type="dxa"/>
          </w:tcPr>
          <w:p w14:paraId="3DD2AA72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distance/detour ring index of order 7</w:t>
            </w:r>
          </w:p>
        </w:tc>
        <w:tc>
          <w:tcPr>
            <w:tcW w:w="1560" w:type="dxa"/>
          </w:tcPr>
          <w:p w14:paraId="55E1B84C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0345B61E" w14:textId="77777777" w:rsidTr="003B6F01">
        <w:trPr>
          <w:trHeight w:val="296"/>
        </w:trPr>
        <w:tc>
          <w:tcPr>
            <w:tcW w:w="1456" w:type="dxa"/>
          </w:tcPr>
          <w:p w14:paraId="663F97A1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nArOCON</w:t>
            </w:r>
            <w:proofErr w:type="spellEnd"/>
          </w:p>
        </w:tc>
        <w:tc>
          <w:tcPr>
            <w:tcW w:w="1777" w:type="dxa"/>
          </w:tcPr>
          <w:p w14:paraId="30A8ECEE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Functional group counts</w:t>
            </w:r>
          </w:p>
        </w:tc>
        <w:tc>
          <w:tcPr>
            <w:tcW w:w="4648" w:type="dxa"/>
          </w:tcPr>
          <w:p w14:paraId="5B964073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number of (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thio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>-) carbamates (aromatic)</w:t>
            </w:r>
          </w:p>
        </w:tc>
        <w:tc>
          <w:tcPr>
            <w:tcW w:w="1560" w:type="dxa"/>
          </w:tcPr>
          <w:p w14:paraId="2E335B63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+Ve</w:t>
            </w:r>
          </w:p>
        </w:tc>
      </w:tr>
      <w:tr w:rsidR="00951881" w:rsidRPr="00951881" w14:paraId="0B2B8D01" w14:textId="77777777" w:rsidTr="003B6F01">
        <w:trPr>
          <w:trHeight w:val="296"/>
        </w:trPr>
        <w:tc>
          <w:tcPr>
            <w:tcW w:w="1456" w:type="dxa"/>
          </w:tcPr>
          <w:p w14:paraId="24684583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O-062</w:t>
            </w:r>
          </w:p>
        </w:tc>
        <w:tc>
          <w:tcPr>
            <w:tcW w:w="1777" w:type="dxa"/>
          </w:tcPr>
          <w:p w14:paraId="4F3F774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Atom-centred fragments</w:t>
            </w:r>
          </w:p>
        </w:tc>
        <w:tc>
          <w:tcPr>
            <w:tcW w:w="4648" w:type="dxa"/>
          </w:tcPr>
          <w:p w14:paraId="50D0A51B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O- (negatively charged)</w:t>
            </w:r>
          </w:p>
        </w:tc>
        <w:tc>
          <w:tcPr>
            <w:tcW w:w="1560" w:type="dxa"/>
          </w:tcPr>
          <w:p w14:paraId="6F5AD85E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3BD7D940" w14:textId="77777777" w:rsidTr="003B6F01">
        <w:trPr>
          <w:trHeight w:val="296"/>
        </w:trPr>
        <w:tc>
          <w:tcPr>
            <w:tcW w:w="1456" w:type="dxa"/>
          </w:tcPr>
          <w:p w14:paraId="20CD26C6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B08[O-O]</w:t>
            </w:r>
          </w:p>
        </w:tc>
        <w:tc>
          <w:tcPr>
            <w:tcW w:w="1777" w:type="dxa"/>
          </w:tcPr>
          <w:p w14:paraId="79553160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5454199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O – O at topological distance 8</w:t>
            </w:r>
          </w:p>
        </w:tc>
        <w:tc>
          <w:tcPr>
            <w:tcW w:w="1560" w:type="dxa"/>
          </w:tcPr>
          <w:p w14:paraId="3966E7D0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02646646" w14:textId="77777777" w:rsidTr="003B6F01">
        <w:trPr>
          <w:trHeight w:val="296"/>
        </w:trPr>
        <w:tc>
          <w:tcPr>
            <w:tcW w:w="1456" w:type="dxa"/>
          </w:tcPr>
          <w:p w14:paraId="62B6390D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B09[N-N]</w:t>
            </w:r>
          </w:p>
        </w:tc>
        <w:tc>
          <w:tcPr>
            <w:tcW w:w="1777" w:type="dxa"/>
          </w:tcPr>
          <w:p w14:paraId="03B7888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32FD96F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N – N at topological distance 9</w:t>
            </w:r>
          </w:p>
        </w:tc>
        <w:tc>
          <w:tcPr>
            <w:tcW w:w="1560" w:type="dxa"/>
          </w:tcPr>
          <w:p w14:paraId="45950EC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2D08177E" w14:textId="77777777" w:rsidTr="003B6F01">
        <w:trPr>
          <w:trHeight w:val="296"/>
        </w:trPr>
        <w:tc>
          <w:tcPr>
            <w:tcW w:w="1456" w:type="dxa"/>
          </w:tcPr>
          <w:p w14:paraId="60B44293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mindO</w:t>
            </w:r>
            <w:proofErr w:type="spellEnd"/>
          </w:p>
        </w:tc>
        <w:tc>
          <w:tcPr>
            <w:tcW w:w="1777" w:type="dxa"/>
          </w:tcPr>
          <w:p w14:paraId="7E6AF59D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Atom-type E-state indices</w:t>
            </w:r>
          </w:p>
        </w:tc>
        <w:tc>
          <w:tcPr>
            <w:tcW w:w="4648" w:type="dxa"/>
          </w:tcPr>
          <w:p w14:paraId="685D94AC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Mimimum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dO</w:t>
            </w:r>
            <w:proofErr w:type="spellEnd"/>
          </w:p>
        </w:tc>
        <w:tc>
          <w:tcPr>
            <w:tcW w:w="1560" w:type="dxa"/>
          </w:tcPr>
          <w:p w14:paraId="691D8870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51660ECC" w14:textId="77777777" w:rsidTr="003B6F01">
        <w:trPr>
          <w:trHeight w:val="296"/>
        </w:trPr>
        <w:tc>
          <w:tcPr>
            <w:tcW w:w="1456" w:type="dxa"/>
          </w:tcPr>
          <w:p w14:paraId="2A79F858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nImidazoles</w:t>
            </w:r>
            <w:proofErr w:type="spellEnd"/>
          </w:p>
        </w:tc>
        <w:tc>
          <w:tcPr>
            <w:tcW w:w="1777" w:type="dxa"/>
          </w:tcPr>
          <w:p w14:paraId="24390AF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Functional group counts</w:t>
            </w:r>
          </w:p>
        </w:tc>
        <w:tc>
          <w:tcPr>
            <w:tcW w:w="4648" w:type="dxa"/>
          </w:tcPr>
          <w:p w14:paraId="3B661B51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 xml:space="preserve">number of 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Imidazoles</w:t>
            </w:r>
            <w:proofErr w:type="spellEnd"/>
          </w:p>
        </w:tc>
        <w:tc>
          <w:tcPr>
            <w:tcW w:w="1560" w:type="dxa"/>
          </w:tcPr>
          <w:p w14:paraId="5732C2B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35C8E746" w14:textId="77777777" w:rsidTr="003B6F01">
        <w:trPr>
          <w:trHeight w:val="296"/>
        </w:trPr>
        <w:tc>
          <w:tcPr>
            <w:tcW w:w="1456" w:type="dxa"/>
          </w:tcPr>
          <w:p w14:paraId="53529A26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D/Dtr05</w:t>
            </w:r>
          </w:p>
        </w:tc>
        <w:tc>
          <w:tcPr>
            <w:tcW w:w="1777" w:type="dxa"/>
          </w:tcPr>
          <w:p w14:paraId="22F08F2E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Ring descriptors</w:t>
            </w:r>
          </w:p>
        </w:tc>
        <w:tc>
          <w:tcPr>
            <w:tcW w:w="4648" w:type="dxa"/>
          </w:tcPr>
          <w:p w14:paraId="01B1965B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distance/detour ring index of order 5</w:t>
            </w:r>
          </w:p>
        </w:tc>
        <w:tc>
          <w:tcPr>
            <w:tcW w:w="1560" w:type="dxa"/>
          </w:tcPr>
          <w:p w14:paraId="14E1CED8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20BCBE36" w14:textId="77777777" w:rsidTr="003B6F01">
        <w:trPr>
          <w:trHeight w:val="296"/>
        </w:trPr>
        <w:tc>
          <w:tcPr>
            <w:tcW w:w="1456" w:type="dxa"/>
          </w:tcPr>
          <w:p w14:paraId="775D38C0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nRCOOH</w:t>
            </w:r>
            <w:proofErr w:type="spellEnd"/>
          </w:p>
        </w:tc>
        <w:tc>
          <w:tcPr>
            <w:tcW w:w="1777" w:type="dxa"/>
          </w:tcPr>
          <w:p w14:paraId="4E571329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Functional group counts</w:t>
            </w:r>
          </w:p>
        </w:tc>
        <w:tc>
          <w:tcPr>
            <w:tcW w:w="4648" w:type="dxa"/>
          </w:tcPr>
          <w:p w14:paraId="7D86FE02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number of carboxylic acids (aliphatic)</w:t>
            </w:r>
          </w:p>
        </w:tc>
        <w:tc>
          <w:tcPr>
            <w:tcW w:w="1560" w:type="dxa"/>
          </w:tcPr>
          <w:p w14:paraId="3ECB8511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51896ABA" w14:textId="77777777" w:rsidTr="003B6F01">
        <w:trPr>
          <w:trHeight w:val="296"/>
        </w:trPr>
        <w:tc>
          <w:tcPr>
            <w:tcW w:w="1456" w:type="dxa"/>
          </w:tcPr>
          <w:p w14:paraId="03D9D9B7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SaaO</w:t>
            </w:r>
            <w:proofErr w:type="spellEnd"/>
          </w:p>
        </w:tc>
        <w:tc>
          <w:tcPr>
            <w:tcW w:w="1777" w:type="dxa"/>
          </w:tcPr>
          <w:p w14:paraId="5781E884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Atom-type E-state indices</w:t>
            </w:r>
          </w:p>
        </w:tc>
        <w:tc>
          <w:tcPr>
            <w:tcW w:w="4648" w:type="dxa"/>
          </w:tcPr>
          <w:p w14:paraId="2DC2022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 xml:space="preserve">Sum of 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aaO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 xml:space="preserve"> E-states</w:t>
            </w:r>
          </w:p>
        </w:tc>
        <w:tc>
          <w:tcPr>
            <w:tcW w:w="1560" w:type="dxa"/>
          </w:tcPr>
          <w:p w14:paraId="06D91864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25648838" w14:textId="77777777" w:rsidTr="003B6F01">
        <w:trPr>
          <w:trHeight w:val="296"/>
        </w:trPr>
        <w:tc>
          <w:tcPr>
            <w:tcW w:w="1456" w:type="dxa"/>
          </w:tcPr>
          <w:p w14:paraId="1FD03677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minsOH</w:t>
            </w:r>
            <w:proofErr w:type="spellEnd"/>
          </w:p>
        </w:tc>
        <w:tc>
          <w:tcPr>
            <w:tcW w:w="1777" w:type="dxa"/>
          </w:tcPr>
          <w:p w14:paraId="11C6455B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Atom-type E-state indices</w:t>
            </w:r>
          </w:p>
        </w:tc>
        <w:tc>
          <w:tcPr>
            <w:tcW w:w="4648" w:type="dxa"/>
          </w:tcPr>
          <w:p w14:paraId="7E5F6A87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Mimimum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sOH</w:t>
            </w:r>
            <w:proofErr w:type="spellEnd"/>
          </w:p>
        </w:tc>
        <w:tc>
          <w:tcPr>
            <w:tcW w:w="1560" w:type="dxa"/>
          </w:tcPr>
          <w:p w14:paraId="2D86BF4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29767D62" w14:textId="77777777" w:rsidTr="003B6F01">
        <w:trPr>
          <w:trHeight w:val="296"/>
        </w:trPr>
        <w:tc>
          <w:tcPr>
            <w:tcW w:w="1456" w:type="dxa"/>
          </w:tcPr>
          <w:p w14:paraId="1CCA9121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F09[N-Br]</w:t>
            </w:r>
          </w:p>
        </w:tc>
        <w:tc>
          <w:tcPr>
            <w:tcW w:w="1777" w:type="dxa"/>
          </w:tcPr>
          <w:p w14:paraId="222E6F17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6A687F7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Frequency of N – Br at topological distance 9</w:t>
            </w:r>
          </w:p>
        </w:tc>
        <w:tc>
          <w:tcPr>
            <w:tcW w:w="1560" w:type="dxa"/>
          </w:tcPr>
          <w:p w14:paraId="45F0298A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71BEF02F" w14:textId="77777777" w:rsidTr="003B6F01">
        <w:trPr>
          <w:trHeight w:val="296"/>
        </w:trPr>
        <w:tc>
          <w:tcPr>
            <w:tcW w:w="1456" w:type="dxa"/>
          </w:tcPr>
          <w:p w14:paraId="41B4E1CF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B02[N-O]</w:t>
            </w:r>
          </w:p>
        </w:tc>
        <w:tc>
          <w:tcPr>
            <w:tcW w:w="1777" w:type="dxa"/>
          </w:tcPr>
          <w:p w14:paraId="5347876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7A2380DE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N – O at topological distance 2</w:t>
            </w:r>
          </w:p>
        </w:tc>
        <w:tc>
          <w:tcPr>
            <w:tcW w:w="1560" w:type="dxa"/>
          </w:tcPr>
          <w:p w14:paraId="3F13B2CB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1AD0A288" w14:textId="77777777" w:rsidTr="003B6F01">
        <w:trPr>
          <w:trHeight w:val="296"/>
        </w:trPr>
        <w:tc>
          <w:tcPr>
            <w:tcW w:w="1456" w:type="dxa"/>
          </w:tcPr>
          <w:p w14:paraId="45111E21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51881">
              <w:rPr>
                <w:rFonts w:cs="Times New Roman"/>
                <w:sz w:val="20"/>
                <w:szCs w:val="20"/>
              </w:rPr>
              <w:t>nC</w:t>
            </w:r>
            <w:proofErr w:type="spellEnd"/>
            <w:r w:rsidRPr="00951881">
              <w:rPr>
                <w:rFonts w:cs="Times New Roman"/>
                <w:sz w:val="20"/>
                <w:szCs w:val="20"/>
              </w:rPr>
              <w:t>(=</w:t>
            </w:r>
            <w:proofErr w:type="gramStart"/>
            <w:r w:rsidRPr="00951881">
              <w:rPr>
                <w:rFonts w:cs="Times New Roman"/>
                <w:sz w:val="20"/>
                <w:szCs w:val="20"/>
              </w:rPr>
              <w:t>N)N</w:t>
            </w:r>
            <w:proofErr w:type="gramEnd"/>
            <w:r w:rsidRPr="0095188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77" w:type="dxa"/>
          </w:tcPr>
          <w:p w14:paraId="3CBDB6EC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Functional group counts</w:t>
            </w:r>
          </w:p>
        </w:tc>
        <w:tc>
          <w:tcPr>
            <w:tcW w:w="4648" w:type="dxa"/>
          </w:tcPr>
          <w:p w14:paraId="551F5AE4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number of guanidine derivatives</w:t>
            </w:r>
          </w:p>
        </w:tc>
        <w:tc>
          <w:tcPr>
            <w:tcW w:w="1560" w:type="dxa"/>
          </w:tcPr>
          <w:p w14:paraId="2EEED0E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26C38502" w14:textId="77777777" w:rsidTr="003B6F01">
        <w:trPr>
          <w:trHeight w:val="296"/>
        </w:trPr>
        <w:tc>
          <w:tcPr>
            <w:tcW w:w="1456" w:type="dxa"/>
          </w:tcPr>
          <w:p w14:paraId="50F7FDDE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B09[C-O]</w:t>
            </w:r>
          </w:p>
        </w:tc>
        <w:tc>
          <w:tcPr>
            <w:tcW w:w="1777" w:type="dxa"/>
          </w:tcPr>
          <w:p w14:paraId="54D30BE8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2D Atom Pairs</w:t>
            </w:r>
          </w:p>
        </w:tc>
        <w:tc>
          <w:tcPr>
            <w:tcW w:w="4648" w:type="dxa"/>
          </w:tcPr>
          <w:p w14:paraId="3F7CB074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Presence/absence of C – O at topological distance 9</w:t>
            </w:r>
          </w:p>
        </w:tc>
        <w:tc>
          <w:tcPr>
            <w:tcW w:w="1560" w:type="dxa"/>
          </w:tcPr>
          <w:p w14:paraId="2D8A1E92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2FF1E81C" w14:textId="77777777" w:rsidTr="003B6F01">
        <w:trPr>
          <w:trHeight w:val="296"/>
        </w:trPr>
        <w:tc>
          <w:tcPr>
            <w:tcW w:w="1456" w:type="dxa"/>
          </w:tcPr>
          <w:p w14:paraId="35D25985" w14:textId="77777777" w:rsidR="00433C87" w:rsidRPr="00951881" w:rsidRDefault="00433C87" w:rsidP="003B6F01">
            <w:pPr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lastRenderedPageBreak/>
              <w:t>TPSA(NO)</w:t>
            </w:r>
          </w:p>
        </w:tc>
        <w:tc>
          <w:tcPr>
            <w:tcW w:w="1777" w:type="dxa"/>
          </w:tcPr>
          <w:p w14:paraId="61C11B35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Molecular properties</w:t>
            </w:r>
          </w:p>
        </w:tc>
        <w:tc>
          <w:tcPr>
            <w:tcW w:w="4648" w:type="dxa"/>
          </w:tcPr>
          <w:p w14:paraId="483D9C91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 xml:space="preserve">topological polar surface area using </w:t>
            </w:r>
            <w:proofErr w:type="gramStart"/>
            <w:r w:rsidRPr="00951881">
              <w:rPr>
                <w:rFonts w:cs="Times New Roman"/>
                <w:sz w:val="20"/>
                <w:szCs w:val="20"/>
              </w:rPr>
              <w:t>N,O</w:t>
            </w:r>
            <w:proofErr w:type="gramEnd"/>
            <w:r w:rsidRPr="00951881">
              <w:rPr>
                <w:rFonts w:cs="Times New Roman"/>
                <w:sz w:val="20"/>
                <w:szCs w:val="20"/>
              </w:rPr>
              <w:t xml:space="preserve"> polar contributions</w:t>
            </w:r>
          </w:p>
        </w:tc>
        <w:tc>
          <w:tcPr>
            <w:tcW w:w="1560" w:type="dxa"/>
          </w:tcPr>
          <w:p w14:paraId="7EAC381F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-Ve</w:t>
            </w:r>
          </w:p>
        </w:tc>
      </w:tr>
      <w:tr w:rsidR="00951881" w:rsidRPr="00951881" w14:paraId="445F065C" w14:textId="77777777" w:rsidTr="003B6F01">
        <w:trPr>
          <w:trHeight w:val="296"/>
        </w:trPr>
        <w:tc>
          <w:tcPr>
            <w:tcW w:w="1456" w:type="dxa"/>
          </w:tcPr>
          <w:p w14:paraId="6E6254E8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i/>
                <w:sz w:val="20"/>
                <w:szCs w:val="20"/>
              </w:rPr>
              <w:t xml:space="preserve">RA </w:t>
            </w:r>
            <w:proofErr w:type="gramStart"/>
            <w:r w:rsidRPr="00951881">
              <w:rPr>
                <w:rFonts w:cs="Times New Roman"/>
                <w:i/>
                <w:sz w:val="20"/>
                <w:szCs w:val="20"/>
              </w:rPr>
              <w:t>function(</w:t>
            </w:r>
            <w:proofErr w:type="gramEnd"/>
            <w:r w:rsidRPr="00951881">
              <w:rPr>
                <w:rFonts w:cs="Times New Roman"/>
                <w:i/>
                <w:sz w:val="20"/>
                <w:szCs w:val="20"/>
              </w:rPr>
              <w:t>LK)</w:t>
            </w:r>
          </w:p>
        </w:tc>
        <w:tc>
          <w:tcPr>
            <w:tcW w:w="1777" w:type="dxa"/>
          </w:tcPr>
          <w:p w14:paraId="4D604736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RASAR</w:t>
            </w:r>
          </w:p>
        </w:tc>
        <w:tc>
          <w:tcPr>
            <w:tcW w:w="4648" w:type="dxa"/>
          </w:tcPr>
          <w:p w14:paraId="0198B112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Read-Across derived composite function</w:t>
            </w:r>
          </w:p>
        </w:tc>
        <w:tc>
          <w:tcPr>
            <w:tcW w:w="1560" w:type="dxa"/>
          </w:tcPr>
          <w:p w14:paraId="59CDB9D5" w14:textId="77777777" w:rsidR="00433C87" w:rsidRPr="00951881" w:rsidRDefault="00433C87" w:rsidP="003B6F01">
            <w:pPr>
              <w:spacing w:before="120" w:after="120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+Ve</w:t>
            </w:r>
          </w:p>
        </w:tc>
      </w:tr>
      <w:tr w:rsidR="00433C87" w:rsidRPr="00951881" w14:paraId="79F1C925" w14:textId="77777777" w:rsidTr="003B6F01">
        <w:trPr>
          <w:trHeight w:val="296"/>
        </w:trPr>
        <w:tc>
          <w:tcPr>
            <w:tcW w:w="1456" w:type="dxa"/>
          </w:tcPr>
          <w:p w14:paraId="0C83BE88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 xml:space="preserve">Abs </w:t>
            </w:r>
            <w:proofErr w:type="spellStart"/>
            <w:r w:rsidRPr="00951881">
              <w:rPr>
                <w:rFonts w:cs="Times New Roman"/>
                <w:sz w:val="20"/>
                <w:szCs w:val="20"/>
              </w:rPr>
              <w:t>MaxPos-MaxNeg</w:t>
            </w:r>
            <w:proofErr w:type="spellEnd"/>
          </w:p>
        </w:tc>
        <w:tc>
          <w:tcPr>
            <w:tcW w:w="1777" w:type="dxa"/>
          </w:tcPr>
          <w:p w14:paraId="35312958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RASAR</w:t>
            </w:r>
          </w:p>
        </w:tc>
        <w:tc>
          <w:tcPr>
            <w:tcW w:w="4648" w:type="dxa"/>
          </w:tcPr>
          <w:p w14:paraId="3A0BE8D0" w14:textId="77777777" w:rsidR="00433C87" w:rsidRPr="00951881" w:rsidRDefault="00433C87" w:rsidP="003B6F01">
            <w:pPr>
              <w:spacing w:before="120" w:after="120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Absolute difference between the MaxPos and MaxNeg values</w:t>
            </w:r>
          </w:p>
        </w:tc>
        <w:tc>
          <w:tcPr>
            <w:tcW w:w="1560" w:type="dxa"/>
          </w:tcPr>
          <w:p w14:paraId="75EF5737" w14:textId="77777777" w:rsidR="00433C87" w:rsidRPr="00951881" w:rsidRDefault="00433C87" w:rsidP="003B6F01">
            <w:pPr>
              <w:spacing w:before="120" w:after="120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+Ve</w:t>
            </w:r>
          </w:p>
        </w:tc>
      </w:tr>
    </w:tbl>
    <w:p w14:paraId="4BBE8D7F" w14:textId="77777777" w:rsidR="00433C87" w:rsidRPr="00951881" w:rsidRDefault="00433C87" w:rsidP="00433C87"/>
    <w:p w14:paraId="6847211E" w14:textId="77777777" w:rsidR="00B93FDC" w:rsidRPr="00951881" w:rsidRDefault="00B93FDC" w:rsidP="00B93FDC">
      <w:pPr>
        <w:rPr>
          <w:sz w:val="20"/>
          <w:szCs w:val="20"/>
        </w:rPr>
      </w:pPr>
      <w:r w:rsidRPr="00951881">
        <w:rPr>
          <w:b/>
          <w:sz w:val="20"/>
          <w:szCs w:val="20"/>
        </w:rPr>
        <w:t>Table S2</w:t>
      </w:r>
      <w:r w:rsidRPr="00951881">
        <w:rPr>
          <w:sz w:val="20"/>
          <w:szCs w:val="20"/>
        </w:rPr>
        <w:t xml:space="preserve"> Comparison of the different models (2D QSAR, and machine learning (ML) based q-RASAR) in terms of their different validation metrics. (</w:t>
      </w:r>
      <w:r w:rsidRPr="00951881">
        <w:rPr>
          <w:b/>
          <w:sz w:val="20"/>
          <w:szCs w:val="20"/>
        </w:rPr>
        <w:t>Note:</w:t>
      </w:r>
      <w:r w:rsidRPr="00951881">
        <w:rPr>
          <w:sz w:val="20"/>
          <w:szCs w:val="20"/>
        </w:rPr>
        <w:t xml:space="preserve"> Descriptors in PLS and q-RASAR models are arranged according to their importance (VIP)). </w:t>
      </w:r>
      <w:r w:rsidRPr="00951881">
        <w:rPr>
          <w:sz w:val="16"/>
          <w:szCs w:val="20"/>
        </w:rPr>
        <w:t>(</w:t>
      </w:r>
      <w:r w:rsidRPr="00951881">
        <w:rPr>
          <w:b/>
          <w:sz w:val="16"/>
          <w:szCs w:val="20"/>
        </w:rPr>
        <w:t>Note</w:t>
      </w:r>
      <w:r w:rsidRPr="00951881">
        <w:rPr>
          <w:sz w:val="16"/>
          <w:szCs w:val="20"/>
        </w:rPr>
        <w:t xml:space="preserve"> = </w:t>
      </w:r>
      <w:r w:rsidRPr="00951881">
        <w:rPr>
          <w:b/>
          <w:sz w:val="16"/>
          <w:szCs w:val="20"/>
        </w:rPr>
        <w:t>RF</w:t>
      </w:r>
      <w:r w:rsidRPr="00951881">
        <w:rPr>
          <w:sz w:val="16"/>
          <w:szCs w:val="20"/>
        </w:rPr>
        <w:t xml:space="preserve">: Random Forest, </w:t>
      </w:r>
      <w:r w:rsidRPr="00951881">
        <w:rPr>
          <w:b/>
          <w:sz w:val="16"/>
          <w:szCs w:val="20"/>
        </w:rPr>
        <w:t>GB</w:t>
      </w:r>
      <w:r w:rsidRPr="00951881">
        <w:rPr>
          <w:sz w:val="16"/>
          <w:szCs w:val="20"/>
        </w:rPr>
        <w:t xml:space="preserve">: Gradiant Boost, </w:t>
      </w:r>
      <w:r w:rsidRPr="00951881">
        <w:rPr>
          <w:b/>
          <w:sz w:val="16"/>
          <w:szCs w:val="20"/>
        </w:rPr>
        <w:t>EGB</w:t>
      </w:r>
      <w:r w:rsidRPr="00951881">
        <w:rPr>
          <w:sz w:val="16"/>
          <w:szCs w:val="20"/>
        </w:rPr>
        <w:t xml:space="preserve">: Extreme Gradiant Boost, </w:t>
      </w:r>
      <w:r w:rsidRPr="00951881">
        <w:rPr>
          <w:b/>
          <w:sz w:val="16"/>
          <w:szCs w:val="20"/>
        </w:rPr>
        <w:t>SVM</w:t>
      </w:r>
      <w:r w:rsidRPr="00951881">
        <w:rPr>
          <w:sz w:val="16"/>
          <w:szCs w:val="20"/>
        </w:rPr>
        <w:t xml:space="preserve">: Support Vector Machine, </w:t>
      </w:r>
      <w:r w:rsidRPr="00951881">
        <w:rPr>
          <w:b/>
          <w:sz w:val="16"/>
          <w:szCs w:val="20"/>
        </w:rPr>
        <w:t>LSVM</w:t>
      </w:r>
      <w:r w:rsidRPr="00951881">
        <w:rPr>
          <w:sz w:val="16"/>
          <w:szCs w:val="20"/>
        </w:rPr>
        <w:t xml:space="preserve">: Linear Support Vector Machine, </w:t>
      </w:r>
      <w:r w:rsidRPr="00951881">
        <w:rPr>
          <w:b/>
          <w:sz w:val="16"/>
          <w:szCs w:val="20"/>
        </w:rPr>
        <w:t>RR</w:t>
      </w:r>
      <w:r w:rsidRPr="00951881">
        <w:rPr>
          <w:sz w:val="16"/>
          <w:szCs w:val="20"/>
        </w:rPr>
        <w:t xml:space="preserve">: Ridge Regression, </w:t>
      </w:r>
      <w:r w:rsidRPr="00951881">
        <w:rPr>
          <w:b/>
          <w:sz w:val="16"/>
          <w:szCs w:val="20"/>
        </w:rPr>
        <w:t>LV</w:t>
      </w:r>
      <w:r w:rsidRPr="00951881">
        <w:rPr>
          <w:sz w:val="16"/>
          <w:szCs w:val="20"/>
        </w:rPr>
        <w:t>: Latent variable)</w:t>
      </w:r>
      <w:r w:rsidRPr="00951881">
        <w:rPr>
          <w:sz w:val="20"/>
          <w:szCs w:val="20"/>
        </w:rPr>
        <w:t>.</w:t>
      </w:r>
    </w:p>
    <w:tbl>
      <w:tblPr>
        <w:tblW w:w="945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1"/>
        <w:gridCol w:w="895"/>
        <w:gridCol w:w="1016"/>
        <w:gridCol w:w="986"/>
        <w:gridCol w:w="1173"/>
        <w:gridCol w:w="810"/>
        <w:gridCol w:w="985"/>
        <w:gridCol w:w="898"/>
        <w:gridCol w:w="1200"/>
      </w:tblGrid>
      <w:tr w:rsidR="00951881" w:rsidRPr="00951881" w14:paraId="4A00E70F" w14:textId="77777777" w:rsidTr="00A35CE3">
        <w:trPr>
          <w:trHeight w:val="222"/>
        </w:trPr>
        <w:tc>
          <w:tcPr>
            <w:tcW w:w="1491" w:type="dxa"/>
            <w:vMerge w:val="restart"/>
          </w:tcPr>
          <w:p w14:paraId="0BCE6FE4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Model</w:t>
            </w:r>
          </w:p>
        </w:tc>
        <w:tc>
          <w:tcPr>
            <w:tcW w:w="4070" w:type="dxa"/>
            <w:gridSpan w:val="4"/>
          </w:tcPr>
          <w:p w14:paraId="09A73833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Internal validation parameters</w:t>
            </w:r>
          </w:p>
        </w:tc>
        <w:tc>
          <w:tcPr>
            <w:tcW w:w="3893" w:type="dxa"/>
            <w:gridSpan w:val="4"/>
          </w:tcPr>
          <w:p w14:paraId="6F23C31B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External validation parameters</w:t>
            </w:r>
          </w:p>
        </w:tc>
      </w:tr>
      <w:tr w:rsidR="00951881" w:rsidRPr="00951881" w14:paraId="6C988A1D" w14:textId="77777777" w:rsidTr="00A35CE3">
        <w:trPr>
          <w:trHeight w:val="280"/>
        </w:trPr>
        <w:tc>
          <w:tcPr>
            <w:tcW w:w="1491" w:type="dxa"/>
            <w:vMerge/>
          </w:tcPr>
          <w:p w14:paraId="1FACF4D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14:paraId="493A373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nTrain</w:t>
            </w:r>
          </w:p>
        </w:tc>
        <w:tc>
          <w:tcPr>
            <w:tcW w:w="1016" w:type="dxa"/>
          </w:tcPr>
          <w:p w14:paraId="5964577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R</w:t>
            </w:r>
            <w:r w:rsidRPr="00951881">
              <w:rPr>
                <w:rFonts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6" w:type="dxa"/>
          </w:tcPr>
          <w:p w14:paraId="797D9746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Q</w:t>
            </w:r>
            <w:r w:rsidRPr="00951881">
              <w:rPr>
                <w:rFonts w:cs="Times New Roman"/>
                <w:b/>
                <w:sz w:val="20"/>
                <w:szCs w:val="20"/>
                <w:vertAlign w:val="superscript"/>
              </w:rPr>
              <w:t>2</w:t>
            </w:r>
            <w:r w:rsidRPr="00951881">
              <w:rPr>
                <w:rFonts w:cs="Times New Roman"/>
                <w:sz w:val="20"/>
                <w:szCs w:val="20"/>
                <w:vertAlign w:val="subscript"/>
              </w:rPr>
              <w:t>Loo</w:t>
            </w:r>
          </w:p>
        </w:tc>
        <w:tc>
          <w:tcPr>
            <w:tcW w:w="1173" w:type="dxa"/>
          </w:tcPr>
          <w:p w14:paraId="62214719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MAE</w:t>
            </w:r>
            <w:r w:rsidRPr="00951881">
              <w:rPr>
                <w:rFonts w:cs="Times New Roman"/>
                <w:b/>
                <w:sz w:val="20"/>
                <w:szCs w:val="20"/>
                <w:vertAlign w:val="subscript"/>
              </w:rPr>
              <w:t>Train</w:t>
            </w:r>
          </w:p>
        </w:tc>
        <w:tc>
          <w:tcPr>
            <w:tcW w:w="810" w:type="dxa"/>
          </w:tcPr>
          <w:p w14:paraId="31B16EDD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nTest</w:t>
            </w:r>
          </w:p>
        </w:tc>
        <w:tc>
          <w:tcPr>
            <w:tcW w:w="985" w:type="dxa"/>
          </w:tcPr>
          <w:p w14:paraId="7EF6D38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Q</w:t>
            </w:r>
            <w:r w:rsidRPr="00951881">
              <w:rPr>
                <w:rFonts w:cs="Times New Roman"/>
                <w:b/>
                <w:sz w:val="20"/>
                <w:szCs w:val="20"/>
                <w:vertAlign w:val="superscript"/>
              </w:rPr>
              <w:t>2</w:t>
            </w:r>
            <w:r w:rsidRPr="00951881">
              <w:rPr>
                <w:rFonts w:cs="Times New Roman"/>
                <w:b/>
                <w:sz w:val="20"/>
                <w:szCs w:val="20"/>
              </w:rPr>
              <w:t>F</w:t>
            </w:r>
            <w:r w:rsidRPr="00951881">
              <w:rPr>
                <w:rFonts w:cs="Times New Roman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98" w:type="dxa"/>
          </w:tcPr>
          <w:p w14:paraId="5E1DA13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Q</w:t>
            </w:r>
            <w:r w:rsidRPr="00951881">
              <w:rPr>
                <w:rFonts w:cs="Times New Roman"/>
                <w:b/>
                <w:sz w:val="20"/>
                <w:szCs w:val="20"/>
                <w:vertAlign w:val="superscript"/>
              </w:rPr>
              <w:t>2</w:t>
            </w:r>
            <w:r w:rsidRPr="00951881">
              <w:rPr>
                <w:rFonts w:cs="Times New Roman"/>
                <w:b/>
                <w:sz w:val="20"/>
                <w:szCs w:val="20"/>
              </w:rPr>
              <w:t>F</w:t>
            </w:r>
            <w:r w:rsidRPr="00951881">
              <w:rPr>
                <w:rFonts w:cs="Times New Roman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00" w:type="dxa"/>
          </w:tcPr>
          <w:p w14:paraId="31BE4CE4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MAE</w:t>
            </w:r>
            <w:r w:rsidRPr="00951881">
              <w:rPr>
                <w:rFonts w:cs="Times New Roman"/>
                <w:b/>
                <w:sz w:val="20"/>
                <w:szCs w:val="20"/>
                <w:vertAlign w:val="subscript"/>
              </w:rPr>
              <w:t>Test</w:t>
            </w:r>
          </w:p>
        </w:tc>
      </w:tr>
      <w:tr w:rsidR="00951881" w:rsidRPr="00951881" w14:paraId="5613711F" w14:textId="77777777" w:rsidTr="00A35CE3">
        <w:trPr>
          <w:trHeight w:val="188"/>
        </w:trPr>
        <w:tc>
          <w:tcPr>
            <w:tcW w:w="9454" w:type="dxa"/>
            <w:gridSpan w:val="9"/>
          </w:tcPr>
          <w:p w14:paraId="32F758B9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 xml:space="preserve">2D </w:t>
            </w:r>
            <w:proofErr w:type="gramStart"/>
            <w:r w:rsidRPr="00951881">
              <w:rPr>
                <w:rFonts w:cs="Times New Roman"/>
                <w:b/>
                <w:sz w:val="20"/>
                <w:szCs w:val="20"/>
              </w:rPr>
              <w:t>QSAR</w:t>
            </w:r>
            <w:r w:rsidRPr="00951881">
              <w:rPr>
                <w:rFonts w:cs="Times New Roman"/>
                <w:sz w:val="20"/>
                <w:szCs w:val="20"/>
              </w:rPr>
              <w:t xml:space="preserve">  </w:t>
            </w:r>
            <w:r w:rsidRPr="00951881">
              <w:rPr>
                <w:rFonts w:cs="Times New Roman"/>
                <w:b/>
                <w:sz w:val="20"/>
                <w:szCs w:val="20"/>
              </w:rPr>
              <w:t>model</w:t>
            </w:r>
            <w:proofErr w:type="gramEnd"/>
          </w:p>
        </w:tc>
      </w:tr>
      <w:tr w:rsidR="00951881" w:rsidRPr="00951881" w14:paraId="27C3AD9E" w14:textId="77777777" w:rsidTr="00A35CE3">
        <w:trPr>
          <w:trHeight w:val="283"/>
        </w:trPr>
        <w:tc>
          <w:tcPr>
            <w:tcW w:w="1491" w:type="dxa"/>
          </w:tcPr>
          <w:p w14:paraId="42E789C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PLS (LV: 7)</w:t>
            </w:r>
          </w:p>
        </w:tc>
        <w:tc>
          <w:tcPr>
            <w:tcW w:w="895" w:type="dxa"/>
          </w:tcPr>
          <w:p w14:paraId="479D772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764</w:t>
            </w:r>
          </w:p>
        </w:tc>
        <w:tc>
          <w:tcPr>
            <w:tcW w:w="1016" w:type="dxa"/>
          </w:tcPr>
          <w:p w14:paraId="7EEFECA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0.645</w:t>
            </w:r>
          </w:p>
        </w:tc>
        <w:tc>
          <w:tcPr>
            <w:tcW w:w="986" w:type="dxa"/>
          </w:tcPr>
          <w:p w14:paraId="555791D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0.612</w:t>
            </w:r>
          </w:p>
        </w:tc>
        <w:tc>
          <w:tcPr>
            <w:tcW w:w="1173" w:type="dxa"/>
          </w:tcPr>
          <w:p w14:paraId="1B82119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0.356</w:t>
            </w:r>
          </w:p>
        </w:tc>
        <w:tc>
          <w:tcPr>
            <w:tcW w:w="810" w:type="dxa"/>
          </w:tcPr>
          <w:p w14:paraId="67E886D8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248</w:t>
            </w:r>
          </w:p>
        </w:tc>
        <w:tc>
          <w:tcPr>
            <w:tcW w:w="985" w:type="dxa"/>
          </w:tcPr>
          <w:p w14:paraId="5E89FBE3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0.661</w:t>
            </w:r>
          </w:p>
        </w:tc>
        <w:tc>
          <w:tcPr>
            <w:tcW w:w="898" w:type="dxa"/>
          </w:tcPr>
          <w:p w14:paraId="6E91111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0.661</w:t>
            </w:r>
          </w:p>
        </w:tc>
        <w:tc>
          <w:tcPr>
            <w:tcW w:w="1200" w:type="dxa"/>
          </w:tcPr>
          <w:p w14:paraId="4E4AD469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0.338</w:t>
            </w:r>
          </w:p>
        </w:tc>
      </w:tr>
      <w:tr w:rsidR="00951881" w:rsidRPr="00951881" w14:paraId="222BDF17" w14:textId="77777777" w:rsidTr="00A35CE3">
        <w:trPr>
          <w:trHeight w:val="238"/>
        </w:trPr>
        <w:tc>
          <w:tcPr>
            <w:tcW w:w="9454" w:type="dxa"/>
            <w:gridSpan w:val="9"/>
          </w:tcPr>
          <w:p w14:paraId="18E8485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logBB = 0.15754-0.007×TPSA(NO)-0.011×mindO+0.011×Eta_C-0.228×B09[C-O]-0.318×nRCOOH-0.177×B08[O-O]-0.207×B02[N-O]-0.019×minsOH-0.0013×D/Dtr05-0.203×B09[N-N]+0.241×B05[C-N]-0.076×SaaO+0.298×B10[C-F]-0.536×nC(=N)N2+0.304×nOHt+2.236×X4Av-0.696×F09[N-Br]-0.323×nImidazoles+0.0554×minssNH+0.299×B08[N-Cl]+0.003×D/Dtr07+0.196×C-039-0.385×O-062+0.736×nRSSR+0.479×nArOCON</m:t>
              </m:r>
            </m:oMath>
            <w:r w:rsidRPr="00951881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51881" w:rsidRPr="00951881" w14:paraId="7015D41B" w14:textId="77777777" w:rsidTr="00A35CE3">
        <w:trPr>
          <w:trHeight w:val="239"/>
        </w:trPr>
        <w:tc>
          <w:tcPr>
            <w:tcW w:w="9454" w:type="dxa"/>
            <w:gridSpan w:val="9"/>
          </w:tcPr>
          <w:p w14:paraId="081A32A7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Chemical Read-Across prediction</w:t>
            </w:r>
          </w:p>
        </w:tc>
      </w:tr>
      <w:tr w:rsidR="00951881" w:rsidRPr="00951881" w14:paraId="25D56948" w14:textId="77777777" w:rsidTr="00A35CE3">
        <w:trPr>
          <w:trHeight w:val="239"/>
        </w:trPr>
        <w:tc>
          <w:tcPr>
            <w:tcW w:w="6371" w:type="dxa"/>
            <w:gridSpan w:val="6"/>
          </w:tcPr>
          <w:p w14:paraId="10770CC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 xml:space="preserve">Similarity based method: Laplacian </w:t>
            </w:r>
            <w:proofErr w:type="gramStart"/>
            <w:r w:rsidRPr="00951881">
              <w:rPr>
                <w:rFonts w:cs="Times New Roman"/>
                <w:sz w:val="20"/>
                <w:szCs w:val="20"/>
              </w:rPr>
              <w:t>kernel,  Sigma</w:t>
            </w:r>
            <w:proofErr w:type="gramEnd"/>
            <w:r w:rsidRPr="00951881">
              <w:rPr>
                <w:rFonts w:cs="Times New Roman"/>
                <w:sz w:val="20"/>
                <w:szCs w:val="20"/>
              </w:rPr>
              <w:t xml:space="preserve"> (σ): 1, No. of similar train comp.: 10,  Gamma (γ): 1</w:t>
            </w:r>
          </w:p>
        </w:tc>
        <w:tc>
          <w:tcPr>
            <w:tcW w:w="985" w:type="dxa"/>
          </w:tcPr>
          <w:p w14:paraId="42327A53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0.638</w:t>
            </w:r>
          </w:p>
        </w:tc>
        <w:tc>
          <w:tcPr>
            <w:tcW w:w="898" w:type="dxa"/>
          </w:tcPr>
          <w:p w14:paraId="258B8CE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0.638</w:t>
            </w:r>
          </w:p>
        </w:tc>
        <w:tc>
          <w:tcPr>
            <w:tcW w:w="1200" w:type="dxa"/>
          </w:tcPr>
          <w:p w14:paraId="75AA6AF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0.310</w:t>
            </w:r>
          </w:p>
        </w:tc>
      </w:tr>
      <w:tr w:rsidR="00951881" w:rsidRPr="00951881" w14:paraId="0D88C1E6" w14:textId="77777777" w:rsidTr="00A35CE3">
        <w:trPr>
          <w:trHeight w:val="221"/>
        </w:trPr>
        <w:tc>
          <w:tcPr>
            <w:tcW w:w="9454" w:type="dxa"/>
            <w:gridSpan w:val="9"/>
          </w:tcPr>
          <w:p w14:paraId="0734BECF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ML based q-RASAR model</w:t>
            </w:r>
          </w:p>
        </w:tc>
      </w:tr>
      <w:tr w:rsidR="00951881" w:rsidRPr="00951881" w14:paraId="4D46B857" w14:textId="77777777" w:rsidTr="00A35CE3">
        <w:trPr>
          <w:trHeight w:val="256"/>
        </w:trPr>
        <w:tc>
          <w:tcPr>
            <w:tcW w:w="1491" w:type="dxa"/>
          </w:tcPr>
          <w:p w14:paraId="52835EF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PLS (LV: 4)</w:t>
            </w:r>
          </w:p>
        </w:tc>
        <w:tc>
          <w:tcPr>
            <w:tcW w:w="895" w:type="dxa"/>
          </w:tcPr>
          <w:p w14:paraId="14DEC50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764</w:t>
            </w:r>
          </w:p>
        </w:tc>
        <w:tc>
          <w:tcPr>
            <w:tcW w:w="1016" w:type="dxa"/>
          </w:tcPr>
          <w:p w14:paraId="413895B3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0.634</w:t>
            </w:r>
          </w:p>
        </w:tc>
        <w:tc>
          <w:tcPr>
            <w:tcW w:w="986" w:type="dxa"/>
          </w:tcPr>
          <w:p w14:paraId="32D3C1CE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0.627</w:t>
            </w:r>
          </w:p>
        </w:tc>
        <w:tc>
          <w:tcPr>
            <w:tcW w:w="1173" w:type="dxa"/>
          </w:tcPr>
          <w:p w14:paraId="00BEC42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0.334</w:t>
            </w:r>
          </w:p>
        </w:tc>
        <w:tc>
          <w:tcPr>
            <w:tcW w:w="810" w:type="dxa"/>
          </w:tcPr>
          <w:p w14:paraId="31777DC8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248</w:t>
            </w:r>
          </w:p>
        </w:tc>
        <w:tc>
          <w:tcPr>
            <w:tcW w:w="985" w:type="dxa"/>
          </w:tcPr>
          <w:p w14:paraId="5021404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0.697</w:t>
            </w:r>
          </w:p>
        </w:tc>
        <w:tc>
          <w:tcPr>
            <w:tcW w:w="898" w:type="dxa"/>
          </w:tcPr>
          <w:p w14:paraId="26AC4C09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0.697</w:t>
            </w:r>
          </w:p>
        </w:tc>
        <w:tc>
          <w:tcPr>
            <w:tcW w:w="1200" w:type="dxa"/>
          </w:tcPr>
          <w:p w14:paraId="3AEDBBB4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0.305</w:t>
            </w:r>
          </w:p>
        </w:tc>
      </w:tr>
      <w:tr w:rsidR="00951881" w:rsidRPr="00951881" w14:paraId="747F02A1" w14:textId="77777777" w:rsidTr="00A35CE3">
        <w:trPr>
          <w:trHeight w:val="291"/>
        </w:trPr>
        <w:tc>
          <w:tcPr>
            <w:tcW w:w="9454" w:type="dxa"/>
            <w:gridSpan w:val="9"/>
          </w:tcPr>
          <w:p w14:paraId="2D1AB42E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logBB =</m:t>
              </m:r>
            </m:oMath>
            <w:r w:rsidRPr="00951881">
              <w:rPr>
                <w:rFonts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0.010969+0.709×RA function(LK)-0.0051×TPSA(NO)+0.0055×Eta_C-0.00061×D/Dtr05+0.116×B05[C-N]+0.145×Abs MaxPos-MaxNeg</m:t>
              </m:r>
            </m:oMath>
          </w:p>
        </w:tc>
      </w:tr>
      <w:tr w:rsidR="00951881" w:rsidRPr="00951881" w14:paraId="312F9129" w14:textId="77777777" w:rsidTr="00A35CE3">
        <w:trPr>
          <w:trHeight w:val="238"/>
        </w:trPr>
        <w:tc>
          <w:tcPr>
            <w:tcW w:w="9454" w:type="dxa"/>
            <w:gridSpan w:val="9"/>
          </w:tcPr>
          <w:p w14:paraId="4794C3FD" w14:textId="77777777" w:rsidR="00B93FDC" w:rsidRPr="00951881" w:rsidRDefault="00B93FDC" w:rsidP="00A35CE3">
            <w:pPr>
              <w:spacing w:after="120" w:line="360" w:lineRule="exac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Other machine learning (ML) algorithms</w:t>
            </w:r>
          </w:p>
        </w:tc>
      </w:tr>
      <w:tr w:rsidR="00951881" w:rsidRPr="00951881" w14:paraId="44D3FB19" w14:textId="77777777" w:rsidTr="00A35CE3">
        <w:trPr>
          <w:trHeight w:val="233"/>
        </w:trPr>
        <w:tc>
          <w:tcPr>
            <w:tcW w:w="1491" w:type="dxa"/>
          </w:tcPr>
          <w:p w14:paraId="08E099F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lastRenderedPageBreak/>
              <w:t>RF</w:t>
            </w:r>
          </w:p>
        </w:tc>
        <w:tc>
          <w:tcPr>
            <w:tcW w:w="895" w:type="dxa"/>
            <w:vMerge w:val="restart"/>
          </w:tcPr>
          <w:p w14:paraId="2B7FDB9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764</w:t>
            </w:r>
          </w:p>
        </w:tc>
        <w:tc>
          <w:tcPr>
            <w:tcW w:w="1016" w:type="dxa"/>
          </w:tcPr>
          <w:p w14:paraId="6319276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0.950</w:t>
            </w:r>
          </w:p>
        </w:tc>
        <w:tc>
          <w:tcPr>
            <w:tcW w:w="986" w:type="dxa"/>
          </w:tcPr>
          <w:p w14:paraId="5709363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0.629</w:t>
            </w:r>
          </w:p>
        </w:tc>
        <w:tc>
          <w:tcPr>
            <w:tcW w:w="1173" w:type="dxa"/>
          </w:tcPr>
          <w:p w14:paraId="1771C4B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0.158</w:t>
            </w:r>
          </w:p>
        </w:tc>
        <w:tc>
          <w:tcPr>
            <w:tcW w:w="810" w:type="dxa"/>
            <w:vMerge w:val="restart"/>
          </w:tcPr>
          <w:p w14:paraId="0295113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248</w:t>
            </w:r>
          </w:p>
        </w:tc>
        <w:tc>
          <w:tcPr>
            <w:tcW w:w="985" w:type="dxa"/>
          </w:tcPr>
          <w:p w14:paraId="2BC2A90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0.679</w:t>
            </w:r>
          </w:p>
        </w:tc>
        <w:tc>
          <w:tcPr>
            <w:tcW w:w="898" w:type="dxa"/>
          </w:tcPr>
          <w:p w14:paraId="65DA310D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0.679</w:t>
            </w:r>
          </w:p>
        </w:tc>
        <w:tc>
          <w:tcPr>
            <w:tcW w:w="1200" w:type="dxa"/>
          </w:tcPr>
          <w:p w14:paraId="7E98BE93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0.423</w:t>
            </w:r>
          </w:p>
        </w:tc>
      </w:tr>
      <w:tr w:rsidR="00951881" w:rsidRPr="00951881" w14:paraId="6F041FE4" w14:textId="77777777" w:rsidTr="00A35CE3">
        <w:trPr>
          <w:trHeight w:val="45"/>
        </w:trPr>
        <w:tc>
          <w:tcPr>
            <w:tcW w:w="1491" w:type="dxa"/>
          </w:tcPr>
          <w:p w14:paraId="1354C4ED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AdaBoost</w:t>
            </w:r>
          </w:p>
        </w:tc>
        <w:tc>
          <w:tcPr>
            <w:tcW w:w="895" w:type="dxa"/>
            <w:vMerge/>
          </w:tcPr>
          <w:p w14:paraId="36137F9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512358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0.670</w:t>
            </w:r>
          </w:p>
        </w:tc>
        <w:tc>
          <w:tcPr>
            <w:tcW w:w="986" w:type="dxa"/>
          </w:tcPr>
          <w:p w14:paraId="469CFB19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0.590</w:t>
            </w:r>
          </w:p>
        </w:tc>
        <w:tc>
          <w:tcPr>
            <w:tcW w:w="1173" w:type="dxa"/>
          </w:tcPr>
          <w:p w14:paraId="0F59D39D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0.461</w:t>
            </w:r>
          </w:p>
        </w:tc>
        <w:tc>
          <w:tcPr>
            <w:tcW w:w="810" w:type="dxa"/>
            <w:vMerge/>
          </w:tcPr>
          <w:p w14:paraId="0417E63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23E8481E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0.628</w:t>
            </w:r>
          </w:p>
        </w:tc>
        <w:tc>
          <w:tcPr>
            <w:tcW w:w="898" w:type="dxa"/>
          </w:tcPr>
          <w:p w14:paraId="212362D8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0.628</w:t>
            </w:r>
          </w:p>
        </w:tc>
        <w:tc>
          <w:tcPr>
            <w:tcW w:w="1200" w:type="dxa"/>
          </w:tcPr>
          <w:p w14:paraId="6593B7EE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0.476</w:t>
            </w:r>
          </w:p>
        </w:tc>
      </w:tr>
      <w:tr w:rsidR="00951881" w:rsidRPr="00951881" w14:paraId="05F24765" w14:textId="77777777" w:rsidTr="00A35CE3">
        <w:trPr>
          <w:trHeight w:val="45"/>
        </w:trPr>
        <w:tc>
          <w:tcPr>
            <w:tcW w:w="1491" w:type="dxa"/>
          </w:tcPr>
          <w:p w14:paraId="0C486664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GB</w:t>
            </w:r>
          </w:p>
        </w:tc>
        <w:tc>
          <w:tcPr>
            <w:tcW w:w="895" w:type="dxa"/>
            <w:vMerge/>
          </w:tcPr>
          <w:p w14:paraId="508CC7D8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3DB882E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0.817</w:t>
            </w:r>
          </w:p>
        </w:tc>
        <w:tc>
          <w:tcPr>
            <w:tcW w:w="986" w:type="dxa"/>
          </w:tcPr>
          <w:p w14:paraId="580416F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0.601</w:t>
            </w:r>
          </w:p>
        </w:tc>
        <w:tc>
          <w:tcPr>
            <w:tcW w:w="1173" w:type="dxa"/>
          </w:tcPr>
          <w:p w14:paraId="2FF1DBC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0.328</w:t>
            </w:r>
          </w:p>
        </w:tc>
        <w:tc>
          <w:tcPr>
            <w:tcW w:w="810" w:type="dxa"/>
            <w:vMerge/>
          </w:tcPr>
          <w:p w14:paraId="6C89E15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0095FA2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0.679</w:t>
            </w:r>
          </w:p>
        </w:tc>
        <w:tc>
          <w:tcPr>
            <w:tcW w:w="898" w:type="dxa"/>
          </w:tcPr>
          <w:p w14:paraId="14AB861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0.679</w:t>
            </w:r>
          </w:p>
        </w:tc>
        <w:tc>
          <w:tcPr>
            <w:tcW w:w="1200" w:type="dxa"/>
          </w:tcPr>
          <w:p w14:paraId="1342D501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0.427</w:t>
            </w:r>
          </w:p>
        </w:tc>
      </w:tr>
      <w:tr w:rsidR="00951881" w:rsidRPr="00951881" w14:paraId="6A6C6536" w14:textId="77777777" w:rsidTr="00A35CE3">
        <w:trPr>
          <w:trHeight w:val="179"/>
        </w:trPr>
        <w:tc>
          <w:tcPr>
            <w:tcW w:w="1491" w:type="dxa"/>
          </w:tcPr>
          <w:p w14:paraId="3AA9961E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EGB</w:t>
            </w:r>
          </w:p>
        </w:tc>
        <w:tc>
          <w:tcPr>
            <w:tcW w:w="895" w:type="dxa"/>
            <w:vMerge/>
          </w:tcPr>
          <w:p w14:paraId="16F0C35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D83D3CD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0.853</w:t>
            </w:r>
          </w:p>
        </w:tc>
        <w:tc>
          <w:tcPr>
            <w:tcW w:w="986" w:type="dxa"/>
          </w:tcPr>
          <w:p w14:paraId="35613378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0.555</w:t>
            </w:r>
          </w:p>
        </w:tc>
        <w:tc>
          <w:tcPr>
            <w:tcW w:w="1173" w:type="dxa"/>
          </w:tcPr>
          <w:p w14:paraId="6D004DD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0.293</w:t>
            </w:r>
          </w:p>
        </w:tc>
        <w:tc>
          <w:tcPr>
            <w:tcW w:w="810" w:type="dxa"/>
            <w:vMerge/>
          </w:tcPr>
          <w:p w14:paraId="3FB6593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51896A6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0.653</w:t>
            </w:r>
          </w:p>
        </w:tc>
        <w:tc>
          <w:tcPr>
            <w:tcW w:w="898" w:type="dxa"/>
          </w:tcPr>
          <w:p w14:paraId="1FC48A1A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0.653</w:t>
            </w:r>
          </w:p>
        </w:tc>
        <w:tc>
          <w:tcPr>
            <w:tcW w:w="1200" w:type="dxa"/>
          </w:tcPr>
          <w:p w14:paraId="51F2CB41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0.447</w:t>
            </w:r>
          </w:p>
        </w:tc>
      </w:tr>
      <w:tr w:rsidR="00951881" w:rsidRPr="00951881" w14:paraId="09A7372F" w14:textId="77777777" w:rsidTr="00A35CE3">
        <w:trPr>
          <w:trHeight w:val="134"/>
        </w:trPr>
        <w:tc>
          <w:tcPr>
            <w:tcW w:w="1491" w:type="dxa"/>
          </w:tcPr>
          <w:p w14:paraId="5B73B855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SVM</w:t>
            </w:r>
          </w:p>
        </w:tc>
        <w:tc>
          <w:tcPr>
            <w:tcW w:w="895" w:type="dxa"/>
            <w:vMerge/>
          </w:tcPr>
          <w:p w14:paraId="01738E6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92B43C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0.697</w:t>
            </w:r>
          </w:p>
        </w:tc>
        <w:tc>
          <w:tcPr>
            <w:tcW w:w="986" w:type="dxa"/>
          </w:tcPr>
          <w:p w14:paraId="1BD54B19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0.635</w:t>
            </w:r>
          </w:p>
        </w:tc>
        <w:tc>
          <w:tcPr>
            <w:tcW w:w="1173" w:type="dxa"/>
          </w:tcPr>
          <w:p w14:paraId="60AEB66D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0.401</w:t>
            </w:r>
          </w:p>
        </w:tc>
        <w:tc>
          <w:tcPr>
            <w:tcW w:w="810" w:type="dxa"/>
            <w:vMerge/>
          </w:tcPr>
          <w:p w14:paraId="2999643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7CA66C0A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0.671</w:t>
            </w:r>
          </w:p>
        </w:tc>
        <w:tc>
          <w:tcPr>
            <w:tcW w:w="898" w:type="dxa"/>
          </w:tcPr>
          <w:p w14:paraId="178BC893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0.671</w:t>
            </w:r>
          </w:p>
        </w:tc>
        <w:tc>
          <w:tcPr>
            <w:tcW w:w="1200" w:type="dxa"/>
          </w:tcPr>
          <w:p w14:paraId="689A7C8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0.425</w:t>
            </w:r>
          </w:p>
        </w:tc>
      </w:tr>
      <w:tr w:rsidR="00951881" w:rsidRPr="00951881" w14:paraId="7499FD86" w14:textId="77777777" w:rsidTr="00A35CE3">
        <w:trPr>
          <w:trHeight w:val="260"/>
        </w:trPr>
        <w:tc>
          <w:tcPr>
            <w:tcW w:w="1491" w:type="dxa"/>
          </w:tcPr>
          <w:p w14:paraId="6EFCC323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LSVM</w:t>
            </w:r>
          </w:p>
        </w:tc>
        <w:tc>
          <w:tcPr>
            <w:tcW w:w="895" w:type="dxa"/>
            <w:vMerge/>
          </w:tcPr>
          <w:p w14:paraId="71D7175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63A747B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0.620</w:t>
            </w:r>
          </w:p>
        </w:tc>
        <w:tc>
          <w:tcPr>
            <w:tcW w:w="986" w:type="dxa"/>
          </w:tcPr>
          <w:p w14:paraId="2377DD2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0.616</w:t>
            </w:r>
          </w:p>
        </w:tc>
        <w:tc>
          <w:tcPr>
            <w:tcW w:w="1173" w:type="dxa"/>
          </w:tcPr>
          <w:p w14:paraId="486AE8B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0.456</w:t>
            </w:r>
          </w:p>
        </w:tc>
        <w:tc>
          <w:tcPr>
            <w:tcW w:w="810" w:type="dxa"/>
            <w:vMerge/>
          </w:tcPr>
          <w:p w14:paraId="486DC6DC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3672C9BA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0.681</w:t>
            </w:r>
          </w:p>
        </w:tc>
        <w:tc>
          <w:tcPr>
            <w:tcW w:w="898" w:type="dxa"/>
          </w:tcPr>
          <w:p w14:paraId="6CB1BC4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0.681</w:t>
            </w:r>
          </w:p>
        </w:tc>
        <w:tc>
          <w:tcPr>
            <w:tcW w:w="1200" w:type="dxa"/>
          </w:tcPr>
          <w:p w14:paraId="7992176F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sz w:val="20"/>
                <w:szCs w:val="20"/>
              </w:rPr>
            </w:pPr>
            <w:r w:rsidRPr="00951881">
              <w:rPr>
                <w:rFonts w:cs="Times New Roman"/>
                <w:sz w:val="20"/>
                <w:szCs w:val="20"/>
              </w:rPr>
              <w:t>0.424</w:t>
            </w:r>
          </w:p>
        </w:tc>
      </w:tr>
      <w:tr w:rsidR="00B93FDC" w:rsidRPr="00951881" w14:paraId="20D41E7C" w14:textId="77777777" w:rsidTr="00A35CE3">
        <w:trPr>
          <w:trHeight w:val="224"/>
        </w:trPr>
        <w:tc>
          <w:tcPr>
            <w:tcW w:w="1491" w:type="dxa"/>
          </w:tcPr>
          <w:p w14:paraId="529FF5CA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RR</w:t>
            </w:r>
          </w:p>
        </w:tc>
        <w:tc>
          <w:tcPr>
            <w:tcW w:w="895" w:type="dxa"/>
            <w:vMerge/>
          </w:tcPr>
          <w:p w14:paraId="5DA526D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16" w:type="dxa"/>
          </w:tcPr>
          <w:p w14:paraId="23CEF10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0.635</w:t>
            </w:r>
          </w:p>
        </w:tc>
        <w:tc>
          <w:tcPr>
            <w:tcW w:w="986" w:type="dxa"/>
          </w:tcPr>
          <w:p w14:paraId="55005501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0.627</w:t>
            </w:r>
          </w:p>
        </w:tc>
        <w:tc>
          <w:tcPr>
            <w:tcW w:w="1173" w:type="dxa"/>
          </w:tcPr>
          <w:p w14:paraId="08C9F690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0.462</w:t>
            </w:r>
          </w:p>
        </w:tc>
        <w:tc>
          <w:tcPr>
            <w:tcW w:w="810" w:type="dxa"/>
            <w:vMerge/>
          </w:tcPr>
          <w:p w14:paraId="470494B4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</w:tcPr>
          <w:p w14:paraId="15C9A58B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0.698</w:t>
            </w:r>
          </w:p>
        </w:tc>
        <w:tc>
          <w:tcPr>
            <w:tcW w:w="898" w:type="dxa"/>
          </w:tcPr>
          <w:p w14:paraId="73E08B67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0.698</w:t>
            </w:r>
          </w:p>
        </w:tc>
        <w:tc>
          <w:tcPr>
            <w:tcW w:w="1200" w:type="dxa"/>
          </w:tcPr>
          <w:p w14:paraId="0850DA52" w14:textId="77777777" w:rsidR="00B93FDC" w:rsidRPr="00951881" w:rsidRDefault="00B93FDC" w:rsidP="00A35CE3">
            <w:pPr>
              <w:spacing w:after="120" w:line="360" w:lineRule="exact"/>
              <w:rPr>
                <w:rFonts w:cs="Times New Roman"/>
                <w:b/>
                <w:sz w:val="20"/>
                <w:szCs w:val="20"/>
              </w:rPr>
            </w:pPr>
            <w:r w:rsidRPr="00951881">
              <w:rPr>
                <w:rFonts w:cs="Times New Roman"/>
                <w:b/>
                <w:sz w:val="20"/>
                <w:szCs w:val="20"/>
              </w:rPr>
              <w:t>0.426</w:t>
            </w:r>
          </w:p>
        </w:tc>
      </w:tr>
    </w:tbl>
    <w:p w14:paraId="04A23259" w14:textId="77777777" w:rsidR="006C5234" w:rsidRPr="00951881" w:rsidRDefault="006C5234" w:rsidP="006C5234"/>
    <w:p w14:paraId="5D7235C1" w14:textId="77777777" w:rsidR="006042D6" w:rsidRPr="00951881" w:rsidRDefault="006042D6" w:rsidP="006C5234"/>
    <w:p w14:paraId="01851A83" w14:textId="77777777" w:rsidR="006042D6" w:rsidRPr="00951881" w:rsidRDefault="006042D6" w:rsidP="006C5234"/>
    <w:p w14:paraId="6A56CE8E" w14:textId="77777777" w:rsidR="006042D6" w:rsidRPr="00951881" w:rsidRDefault="006042D6" w:rsidP="006C5234"/>
    <w:p w14:paraId="1F3F1BEB" w14:textId="77777777" w:rsidR="006042D6" w:rsidRPr="00951881" w:rsidRDefault="006042D6" w:rsidP="006042D6">
      <w:pPr>
        <w:rPr>
          <w:b/>
        </w:rPr>
      </w:pPr>
    </w:p>
    <w:p w14:paraId="531ECEC0" w14:textId="77777777" w:rsidR="006042D6" w:rsidRPr="00951881" w:rsidRDefault="006042D6" w:rsidP="006042D6">
      <w:pPr>
        <w:rPr>
          <w:b/>
        </w:rPr>
      </w:pPr>
    </w:p>
    <w:p w14:paraId="5FEE876C" w14:textId="77777777" w:rsidR="006042D6" w:rsidRPr="00951881" w:rsidRDefault="006042D6" w:rsidP="006042D6">
      <w:pPr>
        <w:rPr>
          <w:b/>
        </w:rPr>
      </w:pPr>
    </w:p>
    <w:p w14:paraId="5CCE14BF" w14:textId="77777777" w:rsidR="006042D6" w:rsidRPr="00951881" w:rsidRDefault="006042D6" w:rsidP="006042D6">
      <w:pPr>
        <w:rPr>
          <w:b/>
        </w:rPr>
      </w:pPr>
    </w:p>
    <w:p w14:paraId="68FECD68" w14:textId="77777777" w:rsidR="006042D6" w:rsidRPr="00951881" w:rsidRDefault="006042D6" w:rsidP="006042D6">
      <w:pPr>
        <w:rPr>
          <w:b/>
        </w:rPr>
      </w:pPr>
    </w:p>
    <w:p w14:paraId="121B0FD0" w14:textId="77777777" w:rsidR="006042D6" w:rsidRPr="00951881" w:rsidRDefault="006042D6" w:rsidP="006042D6">
      <w:pPr>
        <w:rPr>
          <w:b/>
        </w:rPr>
      </w:pPr>
    </w:p>
    <w:p w14:paraId="333A49CC" w14:textId="77777777" w:rsidR="006042D6" w:rsidRPr="00951881" w:rsidRDefault="006042D6" w:rsidP="006042D6">
      <w:pPr>
        <w:rPr>
          <w:b/>
        </w:rPr>
      </w:pPr>
    </w:p>
    <w:p w14:paraId="5E2DE987" w14:textId="77777777" w:rsidR="006042D6" w:rsidRPr="00951881" w:rsidRDefault="006042D6" w:rsidP="006042D6">
      <w:pPr>
        <w:rPr>
          <w:b/>
        </w:rPr>
      </w:pPr>
    </w:p>
    <w:p w14:paraId="2264D8C1" w14:textId="77777777" w:rsidR="006042D6" w:rsidRPr="00951881" w:rsidRDefault="006042D6" w:rsidP="006042D6">
      <w:pPr>
        <w:rPr>
          <w:b/>
        </w:rPr>
      </w:pPr>
    </w:p>
    <w:p w14:paraId="11DC2F7F" w14:textId="77777777" w:rsidR="006042D6" w:rsidRPr="00951881" w:rsidRDefault="006042D6" w:rsidP="006042D6">
      <w:pPr>
        <w:rPr>
          <w:b/>
        </w:rPr>
      </w:pPr>
    </w:p>
    <w:p w14:paraId="4716C446" w14:textId="77777777" w:rsidR="006042D6" w:rsidRPr="00951881" w:rsidRDefault="006042D6" w:rsidP="006042D6">
      <w:pPr>
        <w:rPr>
          <w:b/>
        </w:rPr>
      </w:pPr>
    </w:p>
    <w:p w14:paraId="4F74808E" w14:textId="77777777" w:rsidR="006042D6" w:rsidRPr="00951881" w:rsidRDefault="006042D6" w:rsidP="006042D6">
      <w:pPr>
        <w:rPr>
          <w:b/>
        </w:rPr>
      </w:pPr>
    </w:p>
    <w:p w14:paraId="43749A3B" w14:textId="77777777" w:rsidR="006042D6" w:rsidRPr="00951881" w:rsidRDefault="006042D6" w:rsidP="006042D6">
      <w:pPr>
        <w:rPr>
          <w:b/>
        </w:rPr>
      </w:pPr>
    </w:p>
    <w:p w14:paraId="6B4DB0AF" w14:textId="77777777" w:rsidR="006042D6" w:rsidRPr="00951881" w:rsidRDefault="006042D6" w:rsidP="006042D6">
      <w:pPr>
        <w:rPr>
          <w:b/>
        </w:rPr>
      </w:pPr>
    </w:p>
    <w:p w14:paraId="1E800EF4" w14:textId="77777777" w:rsidR="006042D6" w:rsidRPr="00951881" w:rsidRDefault="006042D6" w:rsidP="006042D6">
      <w:pPr>
        <w:rPr>
          <w:b/>
        </w:rPr>
      </w:pPr>
    </w:p>
    <w:p w14:paraId="31CA7757" w14:textId="77777777" w:rsidR="006042D6" w:rsidRPr="00951881" w:rsidRDefault="006042D6" w:rsidP="006042D6">
      <w:pPr>
        <w:rPr>
          <w:b/>
        </w:rPr>
      </w:pPr>
    </w:p>
    <w:p w14:paraId="3F511022" w14:textId="77777777" w:rsidR="006042D6" w:rsidRPr="00951881" w:rsidRDefault="006042D6" w:rsidP="006042D6">
      <w:pPr>
        <w:rPr>
          <w:b/>
        </w:rPr>
      </w:pPr>
    </w:p>
    <w:p w14:paraId="23E4C5CA" w14:textId="77777777" w:rsidR="006042D6" w:rsidRPr="00951881" w:rsidRDefault="006042D6" w:rsidP="006042D6">
      <w:pPr>
        <w:rPr>
          <w:b/>
        </w:rPr>
      </w:pPr>
    </w:p>
    <w:p w14:paraId="1A849D45" w14:textId="77777777" w:rsidR="006042D6" w:rsidRPr="00951881" w:rsidRDefault="006042D6" w:rsidP="006042D6">
      <w:r w:rsidRPr="00951881">
        <w:rPr>
          <w:b/>
        </w:rPr>
        <w:lastRenderedPageBreak/>
        <w:t>Table S3.</w:t>
      </w:r>
      <w:r w:rsidRPr="00951881">
        <w:t xml:space="preserve"> Predictive outcomes of structurally modified compounds using the developed q-RASAR model, juxtaposed with experimental data of the original compound for comparison.</w:t>
      </w: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5580"/>
        <w:gridCol w:w="1260"/>
        <w:gridCol w:w="1711"/>
      </w:tblGrid>
      <w:tr w:rsidR="00951881" w:rsidRPr="00951881" w14:paraId="0E4AD673" w14:textId="77777777" w:rsidTr="00F53F8B">
        <w:trPr>
          <w:trHeight w:val="647"/>
        </w:trPr>
        <w:tc>
          <w:tcPr>
            <w:tcW w:w="1271" w:type="dxa"/>
          </w:tcPr>
          <w:p w14:paraId="6C920D19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rPr>
                <w:b/>
              </w:rPr>
              <w:t>Name</w:t>
            </w:r>
          </w:p>
        </w:tc>
        <w:tc>
          <w:tcPr>
            <w:tcW w:w="5580" w:type="dxa"/>
          </w:tcPr>
          <w:p w14:paraId="3A0D584A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rPr>
                <w:b/>
              </w:rPr>
              <w:t>Structure</w:t>
            </w:r>
          </w:p>
        </w:tc>
        <w:tc>
          <w:tcPr>
            <w:tcW w:w="1260" w:type="dxa"/>
          </w:tcPr>
          <w:p w14:paraId="2D00F16A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rPr>
                <w:b/>
              </w:rPr>
              <w:t>AD status</w:t>
            </w:r>
          </w:p>
        </w:tc>
        <w:tc>
          <w:tcPr>
            <w:tcW w:w="1711" w:type="dxa"/>
          </w:tcPr>
          <w:p w14:paraId="183A43E1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rPr>
                <w:b/>
              </w:rPr>
              <w:t>logBB (Pred.)</w:t>
            </w:r>
          </w:p>
        </w:tc>
      </w:tr>
      <w:tr w:rsidR="00951881" w:rsidRPr="00951881" w14:paraId="0836538A" w14:textId="77777777" w:rsidTr="00F53F8B">
        <w:trPr>
          <w:trHeight w:val="287"/>
        </w:trPr>
        <w:tc>
          <w:tcPr>
            <w:tcW w:w="9822" w:type="dxa"/>
            <w:gridSpan w:val="4"/>
          </w:tcPr>
          <w:p w14:paraId="6811A6BB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rPr>
                <w:b/>
              </w:rPr>
              <w:t xml:space="preserve">Chlorpromazine </w:t>
            </w:r>
            <w:r w:rsidRPr="00951881">
              <w:t xml:space="preserve"> </w:t>
            </w:r>
            <w:r w:rsidRPr="00951881">
              <w:object w:dxaOrig="4238" w:dyaOrig="3175" w14:anchorId="203E34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90pt" o:ole="">
                  <v:imagedata r:id="rId19" o:title=""/>
                </v:shape>
                <o:OLEObject Type="Embed" ProgID="ChemDraw.Document.6.0" ShapeID="_x0000_i1025" DrawAspect="Content" ObjectID="_1777714748" r:id="rId20"/>
              </w:object>
            </w:r>
            <w:r w:rsidRPr="00951881">
              <w:t xml:space="preserve">     </w:t>
            </w:r>
            <w:proofErr w:type="spellStart"/>
            <w:r w:rsidRPr="00951881">
              <w:rPr>
                <w:b/>
              </w:rPr>
              <w:t>logBB</w:t>
            </w:r>
            <w:proofErr w:type="spellEnd"/>
            <w:r w:rsidRPr="00951881">
              <w:rPr>
                <w:b/>
              </w:rPr>
              <w:t xml:space="preserve"> (Exp.): 1.36</w:t>
            </w:r>
          </w:p>
        </w:tc>
      </w:tr>
      <w:tr w:rsidR="00951881" w:rsidRPr="00951881" w14:paraId="2D097628" w14:textId="77777777" w:rsidTr="00F53F8B">
        <w:trPr>
          <w:trHeight w:val="287"/>
        </w:trPr>
        <w:tc>
          <w:tcPr>
            <w:tcW w:w="1271" w:type="dxa"/>
          </w:tcPr>
          <w:p w14:paraId="272F956C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CPZ-M1</w:t>
            </w:r>
          </w:p>
        </w:tc>
        <w:tc>
          <w:tcPr>
            <w:tcW w:w="5580" w:type="dxa"/>
          </w:tcPr>
          <w:p w14:paraId="6784243A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4169" w:dyaOrig="2923" w14:anchorId="0D66FB7A">
                <v:shape id="_x0000_i1026" type="#_x0000_t75" style="width:107.4pt;height:75.6pt" o:ole="">
                  <v:imagedata r:id="rId21" o:title=""/>
                </v:shape>
                <o:OLEObject Type="Embed" ProgID="ChemDraw.Document.6.0" ShapeID="_x0000_i1026" DrawAspect="Content" ObjectID="_1777714749" r:id="rId22"/>
              </w:object>
            </w:r>
          </w:p>
        </w:tc>
        <w:tc>
          <w:tcPr>
            <w:tcW w:w="1260" w:type="dxa"/>
          </w:tcPr>
          <w:p w14:paraId="536EB6A9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59625952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0.0816</w:t>
            </w:r>
          </w:p>
        </w:tc>
      </w:tr>
      <w:tr w:rsidR="00951881" w:rsidRPr="00951881" w14:paraId="0CF63E25" w14:textId="77777777" w:rsidTr="00F53F8B">
        <w:trPr>
          <w:trHeight w:val="287"/>
        </w:trPr>
        <w:tc>
          <w:tcPr>
            <w:tcW w:w="1271" w:type="dxa"/>
          </w:tcPr>
          <w:p w14:paraId="5F06AE6D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CPZ-M2</w:t>
            </w:r>
          </w:p>
        </w:tc>
        <w:tc>
          <w:tcPr>
            <w:tcW w:w="5580" w:type="dxa"/>
          </w:tcPr>
          <w:p w14:paraId="1E5E79E5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4963" w:dyaOrig="3746" w14:anchorId="42CA3FB4">
                <v:shape id="_x0000_i1027" type="#_x0000_t75" style="width:120.6pt;height:91.2pt" o:ole="">
                  <v:imagedata r:id="rId23" o:title=""/>
                </v:shape>
                <o:OLEObject Type="Embed" ProgID="ChemDraw.Document.6.0" ShapeID="_x0000_i1027" DrawAspect="Content" ObjectID="_1777714750" r:id="rId24"/>
              </w:object>
            </w:r>
          </w:p>
        </w:tc>
        <w:tc>
          <w:tcPr>
            <w:tcW w:w="1260" w:type="dxa"/>
          </w:tcPr>
          <w:p w14:paraId="2977080E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567CCDF6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0.344</w:t>
            </w:r>
          </w:p>
        </w:tc>
      </w:tr>
      <w:tr w:rsidR="00951881" w:rsidRPr="00951881" w14:paraId="7C001EAA" w14:textId="77777777" w:rsidTr="00F53F8B">
        <w:trPr>
          <w:trHeight w:val="287"/>
        </w:trPr>
        <w:tc>
          <w:tcPr>
            <w:tcW w:w="1271" w:type="dxa"/>
          </w:tcPr>
          <w:p w14:paraId="5DBADAD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CPZ-M3</w:t>
            </w:r>
          </w:p>
        </w:tc>
        <w:tc>
          <w:tcPr>
            <w:tcW w:w="5580" w:type="dxa"/>
          </w:tcPr>
          <w:p w14:paraId="646B7726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5280" w:dyaOrig="3091" w14:anchorId="63FAA1B3">
                <v:shape id="_x0000_i1028" type="#_x0000_t75" style="width:136.2pt;height:79.2pt" o:ole="">
                  <v:imagedata r:id="rId25" o:title=""/>
                </v:shape>
                <o:OLEObject Type="Embed" ProgID="ChemDraw.Document.6.0" ShapeID="_x0000_i1028" DrawAspect="Content" ObjectID="_1777714751" r:id="rId26"/>
              </w:object>
            </w:r>
          </w:p>
        </w:tc>
        <w:tc>
          <w:tcPr>
            <w:tcW w:w="1260" w:type="dxa"/>
          </w:tcPr>
          <w:p w14:paraId="09C6DA5A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2CB3779A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0.0820</w:t>
            </w:r>
          </w:p>
        </w:tc>
      </w:tr>
      <w:tr w:rsidR="00951881" w:rsidRPr="00951881" w14:paraId="5E725AEB" w14:textId="77777777" w:rsidTr="00F53F8B">
        <w:trPr>
          <w:trHeight w:val="287"/>
        </w:trPr>
        <w:tc>
          <w:tcPr>
            <w:tcW w:w="1271" w:type="dxa"/>
          </w:tcPr>
          <w:p w14:paraId="2BA56A27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CPZ-M4</w:t>
            </w:r>
          </w:p>
        </w:tc>
        <w:tc>
          <w:tcPr>
            <w:tcW w:w="5580" w:type="dxa"/>
          </w:tcPr>
          <w:p w14:paraId="03E62088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5018" w:dyaOrig="3149" w14:anchorId="211A2A8B">
                <v:shape id="_x0000_i1029" type="#_x0000_t75" style="width:146.4pt;height:92.4pt" o:ole="">
                  <v:imagedata r:id="rId27" o:title=""/>
                </v:shape>
                <o:OLEObject Type="Embed" ProgID="ChemDraw.Document.6.0" ShapeID="_x0000_i1029" DrawAspect="Content" ObjectID="_1777714752" r:id="rId28"/>
              </w:object>
            </w:r>
          </w:p>
        </w:tc>
        <w:tc>
          <w:tcPr>
            <w:tcW w:w="1260" w:type="dxa"/>
          </w:tcPr>
          <w:p w14:paraId="2E7AA406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31F350D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0.033</w:t>
            </w:r>
          </w:p>
        </w:tc>
      </w:tr>
      <w:tr w:rsidR="00951881" w:rsidRPr="00951881" w14:paraId="5B2B9F2E" w14:textId="77777777" w:rsidTr="00F53F8B">
        <w:trPr>
          <w:trHeight w:val="287"/>
        </w:trPr>
        <w:tc>
          <w:tcPr>
            <w:tcW w:w="9822" w:type="dxa"/>
            <w:gridSpan w:val="4"/>
          </w:tcPr>
          <w:p w14:paraId="6416D664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rPr>
                <w:b/>
              </w:rPr>
              <w:lastRenderedPageBreak/>
              <w:t>Fluphenazine</w:t>
            </w:r>
            <w:r w:rsidRPr="00951881">
              <w:object w:dxaOrig="6715" w:dyaOrig="4161" w14:anchorId="03DEDA29">
                <v:shape id="_x0000_i1030" type="#_x0000_t75" style="width:187.2pt;height:116.4pt" o:ole="">
                  <v:imagedata r:id="rId29" o:title=""/>
                </v:shape>
                <o:OLEObject Type="Embed" ProgID="ChemDraw.Document.6.0" ShapeID="_x0000_i1030" DrawAspect="Content" ObjectID="_1777714753" r:id="rId30"/>
              </w:object>
            </w:r>
            <w:r w:rsidRPr="00951881">
              <w:t xml:space="preserve"> </w:t>
            </w:r>
            <w:proofErr w:type="spellStart"/>
            <w:r w:rsidRPr="00951881">
              <w:rPr>
                <w:b/>
              </w:rPr>
              <w:t>logBB</w:t>
            </w:r>
            <w:proofErr w:type="spellEnd"/>
            <w:r w:rsidRPr="00951881">
              <w:rPr>
                <w:b/>
              </w:rPr>
              <w:t xml:space="preserve"> (Exp.): 1.51</w:t>
            </w:r>
          </w:p>
        </w:tc>
      </w:tr>
      <w:tr w:rsidR="00951881" w:rsidRPr="00951881" w14:paraId="7876200F" w14:textId="77777777" w:rsidTr="00F53F8B">
        <w:trPr>
          <w:trHeight w:val="287"/>
        </w:trPr>
        <w:tc>
          <w:tcPr>
            <w:tcW w:w="1271" w:type="dxa"/>
          </w:tcPr>
          <w:p w14:paraId="33869448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FPZ-M1</w:t>
            </w:r>
          </w:p>
        </w:tc>
        <w:tc>
          <w:tcPr>
            <w:tcW w:w="5580" w:type="dxa"/>
          </w:tcPr>
          <w:p w14:paraId="4CF36F90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object w:dxaOrig="6712" w:dyaOrig="4754" w14:anchorId="17640B33">
                <v:shape id="_x0000_i1031" type="#_x0000_t75" style="width:175.2pt;height:123.6pt" o:ole="">
                  <v:imagedata r:id="rId31" o:title=""/>
                </v:shape>
                <o:OLEObject Type="Embed" ProgID="ChemDraw.Document.6.0" ShapeID="_x0000_i1031" DrawAspect="Content" ObjectID="_1777714754" r:id="rId32"/>
              </w:object>
            </w:r>
          </w:p>
        </w:tc>
        <w:tc>
          <w:tcPr>
            <w:tcW w:w="1260" w:type="dxa"/>
          </w:tcPr>
          <w:p w14:paraId="320BC63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08C13E0D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0.366</w:t>
            </w:r>
          </w:p>
        </w:tc>
      </w:tr>
      <w:tr w:rsidR="00951881" w:rsidRPr="00951881" w14:paraId="582BFD60" w14:textId="77777777" w:rsidTr="00F53F8B">
        <w:trPr>
          <w:trHeight w:val="287"/>
        </w:trPr>
        <w:tc>
          <w:tcPr>
            <w:tcW w:w="1271" w:type="dxa"/>
          </w:tcPr>
          <w:p w14:paraId="66B8C726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FPZ-M2</w:t>
            </w:r>
          </w:p>
        </w:tc>
        <w:tc>
          <w:tcPr>
            <w:tcW w:w="5580" w:type="dxa"/>
          </w:tcPr>
          <w:p w14:paraId="59BCE5A1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object w:dxaOrig="7327" w:dyaOrig="4077" w14:anchorId="740E4EC2">
                <v:shape id="_x0000_i1032" type="#_x0000_t75" style="width:192.6pt;height:107.4pt" o:ole="">
                  <v:imagedata r:id="rId33" o:title=""/>
                </v:shape>
                <o:OLEObject Type="Embed" ProgID="ChemDraw.Document.6.0" ShapeID="_x0000_i1032" DrawAspect="Content" ObjectID="_1777714755" r:id="rId34"/>
              </w:object>
            </w:r>
          </w:p>
        </w:tc>
        <w:tc>
          <w:tcPr>
            <w:tcW w:w="1260" w:type="dxa"/>
          </w:tcPr>
          <w:p w14:paraId="3EC22FC0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3AAE9F8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0.261</w:t>
            </w:r>
          </w:p>
        </w:tc>
      </w:tr>
      <w:tr w:rsidR="00951881" w:rsidRPr="00951881" w14:paraId="55DC61A1" w14:textId="77777777" w:rsidTr="00F53F8B">
        <w:trPr>
          <w:trHeight w:val="287"/>
        </w:trPr>
        <w:tc>
          <w:tcPr>
            <w:tcW w:w="1271" w:type="dxa"/>
          </w:tcPr>
          <w:p w14:paraId="2AA43035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FPZ-M3</w:t>
            </w:r>
          </w:p>
        </w:tc>
        <w:tc>
          <w:tcPr>
            <w:tcW w:w="5580" w:type="dxa"/>
          </w:tcPr>
          <w:p w14:paraId="77DA1D0B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6194" w:dyaOrig="3261" w14:anchorId="63F06142">
                <v:shape id="_x0000_i1033" type="#_x0000_t75" style="width:174.6pt;height:92.4pt" o:ole="">
                  <v:imagedata r:id="rId35" o:title=""/>
                </v:shape>
                <o:OLEObject Type="Embed" ProgID="ChemDraw.Document.6.0" ShapeID="_x0000_i1033" DrawAspect="Content" ObjectID="_1777714756" r:id="rId36"/>
              </w:object>
            </w:r>
          </w:p>
        </w:tc>
        <w:tc>
          <w:tcPr>
            <w:tcW w:w="1260" w:type="dxa"/>
          </w:tcPr>
          <w:p w14:paraId="05992D41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6069CCA3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0.761</w:t>
            </w:r>
          </w:p>
        </w:tc>
      </w:tr>
      <w:tr w:rsidR="00951881" w:rsidRPr="00951881" w14:paraId="3881720A" w14:textId="77777777" w:rsidTr="00F53F8B">
        <w:trPr>
          <w:trHeight w:val="287"/>
        </w:trPr>
        <w:tc>
          <w:tcPr>
            <w:tcW w:w="1271" w:type="dxa"/>
          </w:tcPr>
          <w:p w14:paraId="029A4438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FPZ-M4</w:t>
            </w:r>
          </w:p>
        </w:tc>
        <w:tc>
          <w:tcPr>
            <w:tcW w:w="5580" w:type="dxa"/>
          </w:tcPr>
          <w:p w14:paraId="7337CCF1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4320" w:dyaOrig="2496" w14:anchorId="17D019B0">
                <v:shape id="_x0000_i1034" type="#_x0000_t75" style="width:135.6pt;height:78.6pt" o:ole="">
                  <v:imagedata r:id="rId37" o:title=""/>
                </v:shape>
                <o:OLEObject Type="Embed" ProgID="ChemDraw.Document.6.0" ShapeID="_x0000_i1034" DrawAspect="Content" ObjectID="_1777714757" r:id="rId38"/>
              </w:object>
            </w:r>
          </w:p>
        </w:tc>
        <w:tc>
          <w:tcPr>
            <w:tcW w:w="1260" w:type="dxa"/>
          </w:tcPr>
          <w:p w14:paraId="3EBE2706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1FEBEA1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0.294</w:t>
            </w:r>
          </w:p>
        </w:tc>
      </w:tr>
      <w:tr w:rsidR="00951881" w:rsidRPr="00951881" w14:paraId="0EEFF845" w14:textId="77777777" w:rsidTr="00F53F8B">
        <w:trPr>
          <w:trHeight w:val="287"/>
        </w:trPr>
        <w:tc>
          <w:tcPr>
            <w:tcW w:w="9822" w:type="dxa"/>
            <w:gridSpan w:val="4"/>
          </w:tcPr>
          <w:p w14:paraId="5900CE1C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rPr>
                <w:b/>
              </w:rPr>
              <w:lastRenderedPageBreak/>
              <w:t>Promazine</w:t>
            </w:r>
            <w:r w:rsidRPr="00951881">
              <w:object w:dxaOrig="4241" w:dyaOrig="3091" w14:anchorId="25764051">
                <v:shape id="_x0000_i1035" type="#_x0000_t75" style="width:132.6pt;height:96.6pt" o:ole="">
                  <v:imagedata r:id="rId39" o:title=""/>
                </v:shape>
                <o:OLEObject Type="Embed" ProgID="ChemDraw.Document.6.0" ShapeID="_x0000_i1035" DrawAspect="Content" ObjectID="_1777714758" r:id="rId40"/>
              </w:object>
            </w:r>
            <w:r w:rsidRPr="00951881">
              <w:rPr>
                <w:b/>
              </w:rPr>
              <w:t xml:space="preserve"> </w:t>
            </w:r>
            <w:proofErr w:type="spellStart"/>
            <w:r w:rsidRPr="00951881">
              <w:rPr>
                <w:b/>
              </w:rPr>
              <w:t>logBB</w:t>
            </w:r>
            <w:proofErr w:type="spellEnd"/>
            <w:r w:rsidRPr="00951881">
              <w:rPr>
                <w:b/>
              </w:rPr>
              <w:t xml:space="preserve"> (Exp.): 1.23</w:t>
            </w:r>
          </w:p>
        </w:tc>
      </w:tr>
      <w:tr w:rsidR="00951881" w:rsidRPr="00951881" w14:paraId="3B1804FF" w14:textId="77777777" w:rsidTr="00F53F8B">
        <w:trPr>
          <w:trHeight w:val="287"/>
        </w:trPr>
        <w:tc>
          <w:tcPr>
            <w:tcW w:w="1271" w:type="dxa"/>
          </w:tcPr>
          <w:p w14:paraId="2714185B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PZ-M1</w:t>
            </w:r>
          </w:p>
        </w:tc>
        <w:tc>
          <w:tcPr>
            <w:tcW w:w="5580" w:type="dxa"/>
          </w:tcPr>
          <w:p w14:paraId="48F711C2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object w:dxaOrig="3293" w:dyaOrig="3780" w14:anchorId="448E32ED">
                <v:shape id="_x0000_i1036" type="#_x0000_t75" style="width:92.4pt;height:106.8pt" o:ole="">
                  <v:imagedata r:id="rId41" o:title=""/>
                </v:shape>
                <o:OLEObject Type="Embed" ProgID="ChemDraw.Document.6.0" ShapeID="_x0000_i1036" DrawAspect="Content" ObjectID="_1777714759" r:id="rId42"/>
              </w:object>
            </w:r>
          </w:p>
        </w:tc>
        <w:tc>
          <w:tcPr>
            <w:tcW w:w="1260" w:type="dxa"/>
          </w:tcPr>
          <w:p w14:paraId="497109E1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1094E4BE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0.504</w:t>
            </w:r>
          </w:p>
        </w:tc>
      </w:tr>
      <w:tr w:rsidR="00951881" w:rsidRPr="00951881" w14:paraId="01EA19F8" w14:textId="77777777" w:rsidTr="00F53F8B">
        <w:trPr>
          <w:trHeight w:val="287"/>
        </w:trPr>
        <w:tc>
          <w:tcPr>
            <w:tcW w:w="1271" w:type="dxa"/>
          </w:tcPr>
          <w:p w14:paraId="2384786A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PZ-M2</w:t>
            </w:r>
          </w:p>
        </w:tc>
        <w:tc>
          <w:tcPr>
            <w:tcW w:w="5580" w:type="dxa"/>
          </w:tcPr>
          <w:p w14:paraId="2C0C42D1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5213" w:dyaOrig="3223" w14:anchorId="1E447D39">
                <v:shape id="_x0000_i1037" type="#_x0000_t75" style="width:147.6pt;height:91.2pt" o:ole="">
                  <v:imagedata r:id="rId43" o:title=""/>
                </v:shape>
                <o:OLEObject Type="Embed" ProgID="ChemDraw.Document.6.0" ShapeID="_x0000_i1037" DrawAspect="Content" ObjectID="_1777714760" r:id="rId44"/>
              </w:object>
            </w:r>
          </w:p>
        </w:tc>
        <w:tc>
          <w:tcPr>
            <w:tcW w:w="1260" w:type="dxa"/>
          </w:tcPr>
          <w:p w14:paraId="6D6C0A44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64D2B156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0.795</w:t>
            </w:r>
          </w:p>
        </w:tc>
      </w:tr>
      <w:tr w:rsidR="00951881" w:rsidRPr="00951881" w14:paraId="570B39DB" w14:textId="77777777" w:rsidTr="00F53F8B">
        <w:trPr>
          <w:trHeight w:val="287"/>
        </w:trPr>
        <w:tc>
          <w:tcPr>
            <w:tcW w:w="1271" w:type="dxa"/>
          </w:tcPr>
          <w:p w14:paraId="0CF2FDE3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PZ-M3</w:t>
            </w:r>
          </w:p>
        </w:tc>
        <w:tc>
          <w:tcPr>
            <w:tcW w:w="5580" w:type="dxa"/>
          </w:tcPr>
          <w:p w14:paraId="6102A92F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6317" w:dyaOrig="3091" w14:anchorId="4484C65A">
                <v:shape id="_x0000_i1038" type="#_x0000_t75" style="width:174.6pt;height:85.2pt" o:ole="">
                  <v:imagedata r:id="rId45" o:title=""/>
                </v:shape>
                <o:OLEObject Type="Embed" ProgID="ChemDraw.Document.6.0" ShapeID="_x0000_i1038" DrawAspect="Content" ObjectID="_1777714761" r:id="rId46"/>
              </w:object>
            </w:r>
          </w:p>
        </w:tc>
        <w:tc>
          <w:tcPr>
            <w:tcW w:w="1260" w:type="dxa"/>
          </w:tcPr>
          <w:p w14:paraId="3E2157FE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2039735B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0.694</w:t>
            </w:r>
          </w:p>
        </w:tc>
      </w:tr>
      <w:tr w:rsidR="00951881" w:rsidRPr="00951881" w14:paraId="5F797336" w14:textId="77777777" w:rsidTr="00F53F8B">
        <w:trPr>
          <w:trHeight w:val="287"/>
        </w:trPr>
        <w:tc>
          <w:tcPr>
            <w:tcW w:w="1271" w:type="dxa"/>
          </w:tcPr>
          <w:p w14:paraId="64B7718E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PZ-M4</w:t>
            </w:r>
          </w:p>
        </w:tc>
        <w:tc>
          <w:tcPr>
            <w:tcW w:w="5580" w:type="dxa"/>
          </w:tcPr>
          <w:p w14:paraId="6C8C3D1C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3938" w:dyaOrig="3912" w14:anchorId="34BA51F3">
                <v:shape id="_x0000_i1039" type="#_x0000_t75" style="width:120.6pt;height:120pt" o:ole="">
                  <v:imagedata r:id="rId47" o:title=""/>
                </v:shape>
                <o:OLEObject Type="Embed" ProgID="ChemDraw.Document.6.0" ShapeID="_x0000_i1039" DrawAspect="Content" ObjectID="_1777714762" r:id="rId48"/>
              </w:object>
            </w:r>
          </w:p>
        </w:tc>
        <w:tc>
          <w:tcPr>
            <w:tcW w:w="1260" w:type="dxa"/>
          </w:tcPr>
          <w:p w14:paraId="5B1143EC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40678C2D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0.405</w:t>
            </w:r>
          </w:p>
        </w:tc>
      </w:tr>
      <w:tr w:rsidR="00951881" w:rsidRPr="00951881" w14:paraId="7D34D5FB" w14:textId="77777777" w:rsidTr="00F53F8B">
        <w:trPr>
          <w:trHeight w:val="287"/>
        </w:trPr>
        <w:tc>
          <w:tcPr>
            <w:tcW w:w="9822" w:type="dxa"/>
            <w:gridSpan w:val="4"/>
          </w:tcPr>
          <w:p w14:paraId="5145C8CA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rPr>
                <w:b/>
              </w:rPr>
              <w:lastRenderedPageBreak/>
              <w:t xml:space="preserve">Promethazine </w:t>
            </w:r>
            <w:r w:rsidRPr="00951881">
              <w:t xml:space="preserve"> </w:t>
            </w:r>
            <w:r w:rsidRPr="00951881">
              <w:object w:dxaOrig="3206" w:dyaOrig="3178" w14:anchorId="6AE6964A">
                <v:shape id="_x0000_i1040" type="#_x0000_t75" style="width:109.8pt;height:109.2pt" o:ole="">
                  <v:imagedata r:id="rId49" o:title=""/>
                </v:shape>
                <o:OLEObject Type="Embed" ProgID="ChemDraw.Document.6.0" ShapeID="_x0000_i1040" DrawAspect="Content" ObjectID="_1777714763" r:id="rId50"/>
              </w:object>
            </w:r>
            <w:r w:rsidRPr="00951881">
              <w:t xml:space="preserve"> </w:t>
            </w:r>
            <w:r w:rsidRPr="00951881">
              <w:rPr>
                <w:b/>
              </w:rPr>
              <w:t xml:space="preserve"> </w:t>
            </w:r>
            <w:proofErr w:type="spellStart"/>
            <w:r w:rsidRPr="00951881">
              <w:rPr>
                <w:b/>
              </w:rPr>
              <w:t>logBB</w:t>
            </w:r>
            <w:proofErr w:type="spellEnd"/>
            <w:r w:rsidRPr="00951881">
              <w:rPr>
                <w:b/>
              </w:rPr>
              <w:t xml:space="preserve"> (Exp.): 1.3</w:t>
            </w:r>
          </w:p>
        </w:tc>
      </w:tr>
      <w:tr w:rsidR="00951881" w:rsidRPr="00951881" w14:paraId="13887797" w14:textId="77777777" w:rsidTr="00F53F8B">
        <w:trPr>
          <w:trHeight w:val="287"/>
        </w:trPr>
        <w:tc>
          <w:tcPr>
            <w:tcW w:w="1271" w:type="dxa"/>
          </w:tcPr>
          <w:p w14:paraId="6F01EDE6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PMZ-M1</w:t>
            </w:r>
          </w:p>
        </w:tc>
        <w:tc>
          <w:tcPr>
            <w:tcW w:w="5580" w:type="dxa"/>
          </w:tcPr>
          <w:p w14:paraId="38108A2A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object w:dxaOrig="4485" w:dyaOrig="2870" w14:anchorId="2B208BDF">
                <v:shape id="_x0000_i1041" type="#_x0000_t75" style="width:136.8pt;height:88.2pt" o:ole="">
                  <v:imagedata r:id="rId51" o:title=""/>
                </v:shape>
                <o:OLEObject Type="Embed" ProgID="ChemDraw.Document.6.0" ShapeID="_x0000_i1041" DrawAspect="Content" ObjectID="_1777714764" r:id="rId52"/>
              </w:object>
            </w:r>
          </w:p>
        </w:tc>
        <w:tc>
          <w:tcPr>
            <w:tcW w:w="1260" w:type="dxa"/>
          </w:tcPr>
          <w:p w14:paraId="6D913F9A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7841E8A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-0.011</w:t>
            </w:r>
          </w:p>
        </w:tc>
      </w:tr>
      <w:tr w:rsidR="00951881" w:rsidRPr="00951881" w14:paraId="5B265E1C" w14:textId="77777777" w:rsidTr="00F53F8B">
        <w:trPr>
          <w:trHeight w:val="287"/>
        </w:trPr>
        <w:tc>
          <w:tcPr>
            <w:tcW w:w="1271" w:type="dxa"/>
          </w:tcPr>
          <w:p w14:paraId="756092A0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PMZ-M2</w:t>
            </w:r>
          </w:p>
        </w:tc>
        <w:tc>
          <w:tcPr>
            <w:tcW w:w="5580" w:type="dxa"/>
          </w:tcPr>
          <w:p w14:paraId="14E5FBDD" w14:textId="77777777" w:rsidR="006042D6" w:rsidRPr="00951881" w:rsidRDefault="006042D6" w:rsidP="00F53F8B">
            <w:pPr>
              <w:spacing w:before="120" w:after="120" w:line="240" w:lineRule="auto"/>
              <w:jc w:val="center"/>
              <w:rPr>
                <w:b/>
              </w:rPr>
            </w:pPr>
            <w:r w:rsidRPr="00951881">
              <w:object w:dxaOrig="3400" w:dyaOrig="3809" w14:anchorId="1AA2AE93">
                <v:shape id="_x0000_i1042" type="#_x0000_t75" style="width:99.6pt;height:111pt" o:ole="">
                  <v:imagedata r:id="rId53" o:title=""/>
                </v:shape>
                <o:OLEObject Type="Embed" ProgID="ChemDraw.Document.6.0" ShapeID="_x0000_i1042" DrawAspect="Content" ObjectID="_1777714765" r:id="rId54"/>
              </w:object>
            </w:r>
          </w:p>
        </w:tc>
        <w:tc>
          <w:tcPr>
            <w:tcW w:w="1260" w:type="dxa"/>
          </w:tcPr>
          <w:p w14:paraId="55FC0AF3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413CF8EC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0.070</w:t>
            </w:r>
          </w:p>
        </w:tc>
      </w:tr>
      <w:tr w:rsidR="00951881" w:rsidRPr="00951881" w14:paraId="28B207B0" w14:textId="77777777" w:rsidTr="00F53F8B">
        <w:trPr>
          <w:trHeight w:val="287"/>
        </w:trPr>
        <w:tc>
          <w:tcPr>
            <w:tcW w:w="1271" w:type="dxa"/>
          </w:tcPr>
          <w:p w14:paraId="69F532FC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PMZ-M3</w:t>
            </w:r>
          </w:p>
        </w:tc>
        <w:tc>
          <w:tcPr>
            <w:tcW w:w="5580" w:type="dxa"/>
          </w:tcPr>
          <w:p w14:paraId="7EB1CD14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3293" w:dyaOrig="3616" w14:anchorId="6E0FF898">
                <v:shape id="_x0000_i1043" type="#_x0000_t75" style="width:103.8pt;height:114pt" o:ole="">
                  <v:imagedata r:id="rId55" o:title=""/>
                </v:shape>
                <o:OLEObject Type="Embed" ProgID="ChemDraw.Document.6.0" ShapeID="_x0000_i1043" DrawAspect="Content" ObjectID="_1777714766" r:id="rId56"/>
              </w:object>
            </w:r>
          </w:p>
        </w:tc>
        <w:tc>
          <w:tcPr>
            <w:tcW w:w="1260" w:type="dxa"/>
          </w:tcPr>
          <w:p w14:paraId="061568D0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7E62A071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0.819</w:t>
            </w:r>
          </w:p>
        </w:tc>
      </w:tr>
      <w:tr w:rsidR="006042D6" w:rsidRPr="00951881" w14:paraId="297F195F" w14:textId="77777777" w:rsidTr="00F53F8B">
        <w:trPr>
          <w:trHeight w:val="287"/>
        </w:trPr>
        <w:tc>
          <w:tcPr>
            <w:tcW w:w="1271" w:type="dxa"/>
          </w:tcPr>
          <w:p w14:paraId="50DDAF7F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PMZ-M4</w:t>
            </w:r>
          </w:p>
        </w:tc>
        <w:tc>
          <w:tcPr>
            <w:tcW w:w="5580" w:type="dxa"/>
          </w:tcPr>
          <w:p w14:paraId="63A27CB1" w14:textId="77777777" w:rsidR="006042D6" w:rsidRPr="00951881" w:rsidRDefault="006042D6" w:rsidP="00F53F8B">
            <w:pPr>
              <w:spacing w:before="120" w:after="120" w:line="240" w:lineRule="auto"/>
              <w:jc w:val="center"/>
            </w:pPr>
            <w:r w:rsidRPr="00951881">
              <w:object w:dxaOrig="4137" w:dyaOrig="3086" w14:anchorId="75C0CC16">
                <v:shape id="_x0000_i1044" type="#_x0000_t75" style="width:135pt;height:100.2pt" o:ole="">
                  <v:imagedata r:id="rId57" o:title=""/>
                </v:shape>
                <o:OLEObject Type="Embed" ProgID="ChemDraw.Document.6.0" ShapeID="_x0000_i1044" DrawAspect="Content" ObjectID="_1777714767" r:id="rId58"/>
              </w:object>
            </w:r>
          </w:p>
        </w:tc>
        <w:tc>
          <w:tcPr>
            <w:tcW w:w="1260" w:type="dxa"/>
          </w:tcPr>
          <w:p w14:paraId="6B967F2B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Inside</w:t>
            </w:r>
          </w:p>
        </w:tc>
        <w:tc>
          <w:tcPr>
            <w:tcW w:w="1711" w:type="dxa"/>
          </w:tcPr>
          <w:p w14:paraId="079991E8" w14:textId="77777777" w:rsidR="006042D6" w:rsidRPr="00951881" w:rsidRDefault="006042D6" w:rsidP="00F53F8B">
            <w:pPr>
              <w:spacing w:before="120" w:after="120" w:line="240" w:lineRule="auto"/>
            </w:pPr>
            <w:r w:rsidRPr="00951881">
              <w:t>0.427</w:t>
            </w:r>
          </w:p>
        </w:tc>
      </w:tr>
    </w:tbl>
    <w:p w14:paraId="0BFD0BCF" w14:textId="77777777" w:rsidR="006042D6" w:rsidRPr="00951881" w:rsidRDefault="006042D6" w:rsidP="006042D6"/>
    <w:p w14:paraId="05BAC3D1" w14:textId="77777777" w:rsidR="006042D6" w:rsidRPr="00951881" w:rsidRDefault="006042D6" w:rsidP="006C5234"/>
    <w:sectPr w:rsidR="006042D6" w:rsidRPr="00951881">
      <w:footerReference w:type="default" r:id="rId5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7AEBE" w14:textId="77777777" w:rsidR="007D3BC3" w:rsidRDefault="007D3BC3" w:rsidP="00C40918">
      <w:pPr>
        <w:spacing w:line="240" w:lineRule="auto"/>
      </w:pPr>
      <w:r>
        <w:separator/>
      </w:r>
    </w:p>
  </w:endnote>
  <w:endnote w:type="continuationSeparator" w:id="0">
    <w:p w14:paraId="0D4457E7" w14:textId="77777777" w:rsidR="007D3BC3" w:rsidRDefault="007D3BC3" w:rsidP="00C409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6563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FB8E7B" w14:textId="77777777" w:rsidR="00C40918" w:rsidRDefault="00C409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2D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795C4E6" w14:textId="77777777" w:rsidR="00C40918" w:rsidRDefault="00C40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A7646" w14:textId="77777777" w:rsidR="007D3BC3" w:rsidRDefault="007D3BC3" w:rsidP="00C40918">
      <w:pPr>
        <w:spacing w:line="240" w:lineRule="auto"/>
      </w:pPr>
      <w:r>
        <w:separator/>
      </w:r>
    </w:p>
  </w:footnote>
  <w:footnote w:type="continuationSeparator" w:id="0">
    <w:p w14:paraId="2E58D370" w14:textId="77777777" w:rsidR="007D3BC3" w:rsidRDefault="007D3BC3" w:rsidP="00C409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F09"/>
    <w:rsid w:val="00021973"/>
    <w:rsid w:val="00072BE3"/>
    <w:rsid w:val="000A2275"/>
    <w:rsid w:val="000F6047"/>
    <w:rsid w:val="00216A52"/>
    <w:rsid w:val="00433C87"/>
    <w:rsid w:val="00462200"/>
    <w:rsid w:val="005D30C1"/>
    <w:rsid w:val="005E2C56"/>
    <w:rsid w:val="006042D6"/>
    <w:rsid w:val="00652959"/>
    <w:rsid w:val="00657593"/>
    <w:rsid w:val="006C5234"/>
    <w:rsid w:val="006D2AB0"/>
    <w:rsid w:val="00790A05"/>
    <w:rsid w:val="007D3BC3"/>
    <w:rsid w:val="0080547A"/>
    <w:rsid w:val="00812D76"/>
    <w:rsid w:val="0086107B"/>
    <w:rsid w:val="00873046"/>
    <w:rsid w:val="008B654E"/>
    <w:rsid w:val="00951881"/>
    <w:rsid w:val="0098012B"/>
    <w:rsid w:val="009B138A"/>
    <w:rsid w:val="009B6084"/>
    <w:rsid w:val="00A574D3"/>
    <w:rsid w:val="00A84DA6"/>
    <w:rsid w:val="00B63DB4"/>
    <w:rsid w:val="00B93FDC"/>
    <w:rsid w:val="00BB5043"/>
    <w:rsid w:val="00C40918"/>
    <w:rsid w:val="00D42650"/>
    <w:rsid w:val="00D750A7"/>
    <w:rsid w:val="00DB63CF"/>
    <w:rsid w:val="00DF6F0C"/>
    <w:rsid w:val="00E83A70"/>
    <w:rsid w:val="00EA5BC2"/>
    <w:rsid w:val="00ED2F09"/>
    <w:rsid w:val="00F023D0"/>
    <w:rsid w:val="00F03D92"/>
    <w:rsid w:val="00F3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72BE7"/>
  <w15:chartTrackingRefBased/>
  <w15:docId w15:val="{B858B66E-ED21-46D0-8CB8-83445896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0C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9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918"/>
  </w:style>
  <w:style w:type="paragraph" w:styleId="Footer">
    <w:name w:val="footer"/>
    <w:basedOn w:val="Normal"/>
    <w:link w:val="FooterChar"/>
    <w:uiPriority w:val="99"/>
    <w:unhideWhenUsed/>
    <w:rsid w:val="00C409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oleObject" Target="embeddings/oleObject4.bin"/><Relationship Id="rId39" Type="http://schemas.openxmlformats.org/officeDocument/2006/relationships/image" Target="media/image19.emf"/><Relationship Id="rId21" Type="http://schemas.openxmlformats.org/officeDocument/2006/relationships/image" Target="media/image10.emf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image" Target="media/image23.emf"/><Relationship Id="rId50" Type="http://schemas.openxmlformats.org/officeDocument/2006/relationships/oleObject" Target="embeddings/oleObject16.bin"/><Relationship Id="rId55" Type="http://schemas.openxmlformats.org/officeDocument/2006/relationships/image" Target="media/image27.emf"/><Relationship Id="rId7" Type="http://schemas.openxmlformats.org/officeDocument/2006/relationships/hyperlink" Target="https://orcid.org/0000-0001-8468-0784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9" Type="http://schemas.openxmlformats.org/officeDocument/2006/relationships/image" Target="media/image14.emf"/><Relationship Id="rId11" Type="http://schemas.openxmlformats.org/officeDocument/2006/relationships/image" Target="media/image1.jpeg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7.bin"/><Relationship Id="rId37" Type="http://schemas.openxmlformats.org/officeDocument/2006/relationships/image" Target="media/image18.emf"/><Relationship Id="rId40" Type="http://schemas.openxmlformats.org/officeDocument/2006/relationships/oleObject" Target="embeddings/oleObject11.bin"/><Relationship Id="rId45" Type="http://schemas.openxmlformats.org/officeDocument/2006/relationships/image" Target="media/image22.emf"/><Relationship Id="rId53" Type="http://schemas.openxmlformats.org/officeDocument/2006/relationships/image" Target="media/image26.emf"/><Relationship Id="rId58" Type="http://schemas.openxmlformats.org/officeDocument/2006/relationships/oleObject" Target="embeddings/oleObject20.bin"/><Relationship Id="rId5" Type="http://schemas.openxmlformats.org/officeDocument/2006/relationships/endnotes" Target="endnotes.xml"/><Relationship Id="rId61" Type="http://schemas.openxmlformats.org/officeDocument/2006/relationships/theme" Target="theme/theme1.xml"/><Relationship Id="rId19" Type="http://schemas.openxmlformats.org/officeDocument/2006/relationships/image" Target="media/image9.emf"/><Relationship Id="rId14" Type="http://schemas.openxmlformats.org/officeDocument/2006/relationships/image" Target="media/image4.jpeg"/><Relationship Id="rId22" Type="http://schemas.openxmlformats.org/officeDocument/2006/relationships/oleObject" Target="embeddings/oleObject2.bin"/><Relationship Id="rId27" Type="http://schemas.openxmlformats.org/officeDocument/2006/relationships/image" Target="media/image13.emf"/><Relationship Id="rId30" Type="http://schemas.openxmlformats.org/officeDocument/2006/relationships/oleObject" Target="embeddings/oleObject6.bin"/><Relationship Id="rId35" Type="http://schemas.openxmlformats.org/officeDocument/2006/relationships/image" Target="media/image17.emf"/><Relationship Id="rId43" Type="http://schemas.openxmlformats.org/officeDocument/2006/relationships/image" Target="media/image21.emf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19.bin"/><Relationship Id="rId8" Type="http://schemas.openxmlformats.org/officeDocument/2006/relationships/hyperlink" Target="https://orcid.org/0000-0003-4486-8074" TargetMode="External"/><Relationship Id="rId51" Type="http://schemas.openxmlformats.org/officeDocument/2006/relationships/image" Target="media/image25.emf"/><Relationship Id="rId3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2.emf"/><Relationship Id="rId33" Type="http://schemas.openxmlformats.org/officeDocument/2006/relationships/image" Target="media/image16.e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footer" Target="footer1.xml"/><Relationship Id="rId20" Type="http://schemas.openxmlformats.org/officeDocument/2006/relationships/oleObject" Target="embeddings/oleObject1.bin"/><Relationship Id="rId41" Type="http://schemas.openxmlformats.org/officeDocument/2006/relationships/image" Target="media/image20.emf"/><Relationship Id="rId54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hyperlink" Target="https://orcid.org/0000-0002-6809-7633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11.e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image" Target="media/image24.emf"/><Relationship Id="rId57" Type="http://schemas.openxmlformats.org/officeDocument/2006/relationships/image" Target="media/image28.emf"/><Relationship Id="rId10" Type="http://schemas.openxmlformats.org/officeDocument/2006/relationships/hyperlink" Target="mailto:kunal.roy@jadavpuruniversity.in" TargetMode="External"/><Relationship Id="rId31" Type="http://schemas.openxmlformats.org/officeDocument/2006/relationships/image" Target="media/image15.emf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kunalroy_in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Clariza Molino</cp:lastModifiedBy>
  <cp:revision>25</cp:revision>
  <dcterms:created xsi:type="dcterms:W3CDTF">2024-02-07T08:49:00Z</dcterms:created>
  <dcterms:modified xsi:type="dcterms:W3CDTF">2024-05-20T04:52:00Z</dcterms:modified>
</cp:coreProperties>
</file>