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7917FC" w14:textId="77777777" w:rsidR="00BB097E" w:rsidRDefault="00BB097E" w:rsidP="00BB097E">
      <w:pPr>
        <w:spacing w:before="200" w:after="480" w:line="400" w:lineRule="exact"/>
        <w:ind w:leftChars="200" w:left="420"/>
        <w:jc w:val="center"/>
        <w:rPr>
          <w:rFonts w:ascii="Times New Roman" w:hAnsi="Times New Roman" w:cs="Times New Roman"/>
          <w:b/>
          <w:bCs/>
          <w:sz w:val="30"/>
          <w:szCs w:val="30"/>
        </w:rPr>
      </w:pPr>
      <w:r>
        <w:rPr>
          <w:rFonts w:ascii="Times New Roman" w:hAnsi="Times New Roman" w:cs="Times New Roman"/>
          <w:b/>
          <w:bCs/>
          <w:sz w:val="30"/>
          <w:szCs w:val="30"/>
        </w:rPr>
        <w:t>Supplementary Information</w:t>
      </w:r>
    </w:p>
    <w:p w14:paraId="71A02220" w14:textId="77777777" w:rsidR="00BB097E" w:rsidRDefault="00BB097E" w:rsidP="00BB097E">
      <w:pPr>
        <w:spacing w:line="360" w:lineRule="auto"/>
        <w:jc w:val="center"/>
        <w:rPr>
          <w:rFonts w:ascii="Times New Roman" w:hAnsi="Times New Roman" w:cs="Times New Roman"/>
          <w:b/>
          <w:bCs/>
          <w:sz w:val="32"/>
          <w:szCs w:val="32"/>
        </w:rPr>
      </w:pPr>
      <w:r>
        <w:rPr>
          <w:rFonts w:ascii="Times New Roman" w:hAnsi="Times New Roman" w:cs="Times New Roman" w:hint="eastAsia"/>
          <w:b/>
          <w:bCs/>
          <w:sz w:val="32"/>
          <w:szCs w:val="32"/>
        </w:rPr>
        <w:t xml:space="preserve">The Reverse Water Gas Shift Reaction (RWGS) Mechanism Study on </w:t>
      </w:r>
      <w:r>
        <w:rPr>
          <w:rFonts w:ascii="Times New Roman" w:hAnsi="Times New Roman" w:cs="Times New Roman"/>
          <w:b/>
          <w:bCs/>
          <w:sz w:val="32"/>
          <w:szCs w:val="32"/>
        </w:rPr>
        <w:t>γ-</w:t>
      </w:r>
      <w:proofErr w:type="spellStart"/>
      <w:proofErr w:type="gramStart"/>
      <w:r>
        <w:rPr>
          <w:rFonts w:ascii="Times New Roman" w:hAnsi="Times New Roman" w:cs="Times New Roman" w:hint="eastAsia"/>
          <w:b/>
          <w:bCs/>
          <w:sz w:val="32"/>
          <w:szCs w:val="32"/>
        </w:rPr>
        <w:t>MoC</w:t>
      </w:r>
      <w:proofErr w:type="spellEnd"/>
      <w:r>
        <w:rPr>
          <w:rFonts w:ascii="Times New Roman" w:hAnsi="Times New Roman" w:cs="Times New Roman" w:hint="eastAsia"/>
          <w:b/>
          <w:bCs/>
          <w:sz w:val="32"/>
          <w:szCs w:val="32"/>
        </w:rPr>
        <w:t>(</w:t>
      </w:r>
      <w:proofErr w:type="gramEnd"/>
      <w:r>
        <w:rPr>
          <w:rFonts w:ascii="Times New Roman" w:hAnsi="Times New Roman" w:cs="Times New Roman" w:hint="eastAsia"/>
          <w:b/>
          <w:bCs/>
          <w:sz w:val="32"/>
          <w:szCs w:val="32"/>
        </w:rPr>
        <w:t>100) Surface</w:t>
      </w:r>
    </w:p>
    <w:p w14:paraId="274A1472" w14:textId="77777777" w:rsidR="00BB097E" w:rsidRDefault="00BB097E" w:rsidP="00BB097E">
      <w:pPr>
        <w:spacing w:line="360" w:lineRule="auto"/>
        <w:jc w:val="center"/>
        <w:rPr>
          <w:rFonts w:ascii="Times New Roman" w:hAnsi="Times New Roman" w:cs="Times New Roman"/>
          <w:sz w:val="24"/>
          <w:szCs w:val="24"/>
        </w:rPr>
      </w:pPr>
      <w:proofErr w:type="spellStart"/>
      <w:r w:rsidRPr="0094536A">
        <w:rPr>
          <w:rFonts w:ascii="Times New Roman" w:hAnsi="Times New Roman" w:cs="Times New Roman"/>
          <w:sz w:val="24"/>
          <w:szCs w:val="24"/>
        </w:rPr>
        <w:t>Xiaoshu</w:t>
      </w:r>
      <w:proofErr w:type="spellEnd"/>
      <w:r w:rsidRPr="0094536A">
        <w:rPr>
          <w:rFonts w:ascii="Times New Roman" w:hAnsi="Times New Roman" w:cs="Times New Roman"/>
          <w:sz w:val="24"/>
          <w:szCs w:val="24"/>
        </w:rPr>
        <w:t xml:space="preserve"> Yao,</w:t>
      </w:r>
      <w:r w:rsidRPr="00511FC1">
        <w:rPr>
          <w:rFonts w:ascii="Times New Roman" w:hAnsi="Times New Roman" w:cs="Times New Roman"/>
          <w:sz w:val="24"/>
          <w:szCs w:val="24"/>
        </w:rPr>
        <w:t xml:space="preserve"> </w:t>
      </w:r>
      <w:r>
        <w:rPr>
          <w:rFonts w:ascii="Times New Roman" w:hAnsi="Times New Roman" w:cs="Times New Roman" w:hint="eastAsia"/>
          <w:sz w:val="24"/>
          <w:szCs w:val="24"/>
        </w:rPr>
        <w:t xml:space="preserve">Zhihong Wei*, </w:t>
      </w:r>
      <w:r w:rsidRPr="00511FC1">
        <w:rPr>
          <w:rFonts w:ascii="Times New Roman" w:hAnsi="Times New Roman" w:cs="Times New Roman"/>
          <w:sz w:val="24"/>
          <w:szCs w:val="24"/>
        </w:rPr>
        <w:t>Jingyuan Mei</w:t>
      </w:r>
      <w:r>
        <w:rPr>
          <w:rFonts w:ascii="Times New Roman" w:hAnsi="Times New Roman" w:cs="Times New Roman" w:hint="eastAsia"/>
          <w:sz w:val="24"/>
          <w:szCs w:val="24"/>
        </w:rPr>
        <w:t xml:space="preserve">, </w:t>
      </w:r>
      <w:proofErr w:type="spellStart"/>
      <w:r>
        <w:rPr>
          <w:rFonts w:ascii="Times New Roman" w:hAnsi="Times New Roman" w:cs="Times New Roman" w:hint="eastAsia"/>
          <w:sz w:val="24"/>
          <w:szCs w:val="24"/>
        </w:rPr>
        <w:t>Xianhui</w:t>
      </w:r>
      <w:proofErr w:type="spellEnd"/>
      <w:r>
        <w:rPr>
          <w:rFonts w:ascii="Times New Roman" w:hAnsi="Times New Roman" w:cs="Times New Roman" w:hint="eastAsia"/>
          <w:sz w:val="24"/>
          <w:szCs w:val="24"/>
        </w:rPr>
        <w:t xml:space="preserve"> Guo, </w:t>
      </w:r>
      <w:proofErr w:type="spellStart"/>
      <w:r>
        <w:rPr>
          <w:rFonts w:ascii="Times New Roman" w:hAnsi="Times New Roman" w:cs="Times New Roman" w:hint="eastAsia"/>
          <w:sz w:val="24"/>
          <w:szCs w:val="24"/>
        </w:rPr>
        <w:t>Xinxin</w:t>
      </w:r>
      <w:proofErr w:type="spellEnd"/>
      <w:r>
        <w:rPr>
          <w:rFonts w:ascii="Times New Roman" w:hAnsi="Times New Roman" w:cs="Times New Roman" w:hint="eastAsia"/>
          <w:sz w:val="24"/>
          <w:szCs w:val="24"/>
        </w:rPr>
        <w:t xml:space="preserve"> Tian*</w:t>
      </w:r>
    </w:p>
    <w:p w14:paraId="5FFF25C4" w14:textId="77777777" w:rsidR="00BB097E" w:rsidRDefault="00BB097E" w:rsidP="00BB097E">
      <w:pPr>
        <w:jc w:val="center"/>
        <w:rPr>
          <w:rFonts w:ascii="Times New Roman" w:hAnsi="Times New Roman" w:cs="Times New Roman"/>
          <w:szCs w:val="21"/>
        </w:rPr>
      </w:pPr>
      <w:r w:rsidRPr="0094536A">
        <w:rPr>
          <w:rFonts w:ascii="Times New Roman" w:hAnsi="Times New Roman" w:cs="Times New Roman"/>
          <w:szCs w:val="21"/>
        </w:rPr>
        <w:t>Institute of Molecular Science, Key Laboratory of Materials for Energy Conversion and Storage of Shanxi Province and Key Laboratory of Chemical Biology and Molecular Engineering of Ministry of Education, Shanxi University, Taiyuan 030006, China</w:t>
      </w:r>
    </w:p>
    <w:p w14:paraId="5A58AD90" w14:textId="77777777" w:rsidR="00BB097E" w:rsidRPr="0094536A" w:rsidRDefault="00BB097E" w:rsidP="00BB097E">
      <w:pPr>
        <w:jc w:val="center"/>
        <w:rPr>
          <w:rFonts w:ascii="Times New Roman" w:hAnsi="Times New Roman" w:cs="Times New Roman"/>
          <w:szCs w:val="21"/>
        </w:rPr>
      </w:pPr>
      <w:r w:rsidRPr="0094536A">
        <w:rPr>
          <w:rFonts w:ascii="Times New Roman" w:hAnsi="Times New Roman" w:cs="Times New Roman"/>
        </w:rPr>
        <w:t>E-mail: weizhihong@sxu.edu.cn, tianxx@sxu.edu.cn</w:t>
      </w:r>
    </w:p>
    <w:p w14:paraId="2B175E5C" w14:textId="77777777" w:rsidR="007D44C4" w:rsidRDefault="007D44C4">
      <w:pPr>
        <w:rPr>
          <w:rFonts w:hint="eastAsia"/>
        </w:rPr>
      </w:pPr>
    </w:p>
    <w:p w14:paraId="301044B2" w14:textId="77777777" w:rsidR="00884791" w:rsidRDefault="00884791">
      <w:pPr>
        <w:rPr>
          <w:rFonts w:hint="eastAsia"/>
        </w:rPr>
      </w:pPr>
    </w:p>
    <w:p w14:paraId="1A5ED1B7" w14:textId="1B5F52D0" w:rsidR="00884791" w:rsidRPr="00B266DA" w:rsidRDefault="000F388B">
      <w:pPr>
        <w:rPr>
          <w:rFonts w:ascii="Times New Roman" w:hAnsi="Times New Roman" w:cs="Times New Roman"/>
        </w:rPr>
      </w:pPr>
      <w:r w:rsidRPr="00B266DA">
        <w:rPr>
          <w:rFonts w:ascii="Times New Roman" w:hAnsi="Times New Roman" w:cs="Times New Roman"/>
        </w:rPr>
        <w:t xml:space="preserve">Table S1 The calculated </w:t>
      </w:r>
      <w:r w:rsidR="00B266DA" w:rsidRPr="00B266DA">
        <w:rPr>
          <w:rFonts w:ascii="Times New Roman" w:hAnsi="Times New Roman" w:cs="Times New Roman"/>
        </w:rPr>
        <w:t>vibration frequenc</w:t>
      </w:r>
      <w:r w:rsidR="00B266DA">
        <w:rPr>
          <w:rFonts w:ascii="Times New Roman" w:hAnsi="Times New Roman" w:cs="Times New Roman" w:hint="eastAsia"/>
        </w:rPr>
        <w:t>ies</w:t>
      </w:r>
      <w:r w:rsidR="00B266DA" w:rsidRPr="00B266DA">
        <w:rPr>
          <w:rFonts w:ascii="Times New Roman" w:hAnsi="Times New Roman" w:cs="Times New Roman"/>
        </w:rPr>
        <w:t xml:space="preserve"> (</w:t>
      </w:r>
      <w:proofErr w:type="spellStart"/>
      <w:r w:rsidR="00B266DA" w:rsidRPr="00B266DA">
        <w:rPr>
          <w:rFonts w:ascii="Times New Roman" w:hAnsi="Times New Roman" w:cs="Times New Roman"/>
        </w:rPr>
        <w:t>ω</w:t>
      </w:r>
      <w:r w:rsidR="00B266DA" w:rsidRPr="00B266DA">
        <w:rPr>
          <w:rFonts w:ascii="Times New Roman" w:hAnsi="Times New Roman" w:cs="Times New Roman"/>
          <w:vertAlign w:val="subscript"/>
        </w:rPr>
        <w:t>e</w:t>
      </w:r>
      <w:proofErr w:type="spellEnd"/>
      <w:r w:rsidR="00B266DA" w:rsidRPr="00B266DA">
        <w:rPr>
          <w:rFonts w:ascii="Times New Roman" w:hAnsi="Times New Roman" w:cs="Times New Roman"/>
        </w:rPr>
        <w:t>, cm</w:t>
      </w:r>
      <w:r w:rsidR="00B266DA" w:rsidRPr="00B266DA">
        <w:rPr>
          <w:rFonts w:ascii="Times New Roman" w:hAnsi="Times New Roman" w:cs="Times New Roman"/>
          <w:vertAlign w:val="superscript"/>
        </w:rPr>
        <w:t>-1</w:t>
      </w:r>
      <w:r w:rsidR="00B266DA" w:rsidRPr="00B266DA">
        <w:rPr>
          <w:rFonts w:ascii="Times New Roman" w:hAnsi="Times New Roman" w:cs="Times New Roman"/>
        </w:rPr>
        <w:t>) of CO</w:t>
      </w:r>
      <w:r w:rsidR="00B266DA" w:rsidRPr="00B266DA">
        <w:rPr>
          <w:rFonts w:ascii="Times New Roman" w:hAnsi="Times New Roman" w:cs="Times New Roman"/>
          <w:vertAlign w:val="subscript"/>
        </w:rPr>
        <w:t>2</w:t>
      </w:r>
      <w:r w:rsidR="00B266DA" w:rsidRPr="00B266DA">
        <w:rPr>
          <w:rFonts w:ascii="Times New Roman" w:hAnsi="Times New Roman" w:cs="Times New Roman"/>
        </w:rPr>
        <w:t>, H</w:t>
      </w:r>
      <w:r w:rsidR="00B266DA" w:rsidRPr="00B266DA">
        <w:rPr>
          <w:rFonts w:ascii="Times New Roman" w:hAnsi="Times New Roman" w:cs="Times New Roman"/>
          <w:vertAlign w:val="subscript"/>
        </w:rPr>
        <w:t>2</w:t>
      </w:r>
      <w:r w:rsidR="00B266DA" w:rsidRPr="00B266DA">
        <w:rPr>
          <w:rFonts w:ascii="Times New Roman" w:hAnsi="Times New Roman" w:cs="Times New Roman"/>
        </w:rPr>
        <w:t>, CO,</w:t>
      </w:r>
      <w:r w:rsidR="00B266DA">
        <w:rPr>
          <w:rFonts w:ascii="Times New Roman" w:hAnsi="Times New Roman" w:cs="Times New Roman" w:hint="eastAsia"/>
        </w:rPr>
        <w:t xml:space="preserve"> </w:t>
      </w:r>
      <w:r w:rsidR="00B266DA" w:rsidRPr="00B266DA">
        <w:rPr>
          <w:rFonts w:ascii="Times New Roman" w:hAnsi="Times New Roman" w:cs="Times New Roman"/>
        </w:rPr>
        <w:t>H</w:t>
      </w:r>
      <w:r w:rsidR="00B266DA" w:rsidRPr="00B266DA">
        <w:rPr>
          <w:rFonts w:ascii="Times New Roman" w:hAnsi="Times New Roman" w:cs="Times New Roman"/>
          <w:vertAlign w:val="subscript"/>
        </w:rPr>
        <w:t>2</w:t>
      </w:r>
      <w:r w:rsidR="00B266DA" w:rsidRPr="00B266DA">
        <w:rPr>
          <w:rFonts w:ascii="Times New Roman" w:hAnsi="Times New Roman" w:cs="Times New Roman"/>
        </w:rPr>
        <w:t xml:space="preserve">O, COOH and HCOO species. </w:t>
      </w:r>
    </w:p>
    <w:p w14:paraId="126E358C" w14:textId="77777777" w:rsidR="00884791" w:rsidRDefault="00884791">
      <w:pPr>
        <w:rPr>
          <w:rFonts w:hint="eastAsia"/>
        </w:rPr>
      </w:pPr>
    </w:p>
    <w:tbl>
      <w:tblPr>
        <w:tblStyle w:val="a3"/>
        <w:tblW w:w="0" w:type="auto"/>
        <w:jc w:val="center"/>
        <w:tblBorders>
          <w:top w:val="single" w:sz="12"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
        <w:gridCol w:w="2687"/>
      </w:tblGrid>
      <w:tr w:rsidR="000D5C76" w:rsidRPr="009F6396" w14:paraId="0EC39CCD" w14:textId="77777777" w:rsidTr="007F11A9">
        <w:trPr>
          <w:jc w:val="center"/>
        </w:trPr>
        <w:tc>
          <w:tcPr>
            <w:tcW w:w="620" w:type="dxa"/>
            <w:tcBorders>
              <w:top w:val="single" w:sz="12" w:space="0" w:color="auto"/>
              <w:bottom w:val="single" w:sz="6" w:space="0" w:color="auto"/>
            </w:tcBorders>
          </w:tcPr>
          <w:p w14:paraId="28CDFF52" w14:textId="77777777" w:rsidR="000D5C76" w:rsidRPr="004151B7" w:rsidRDefault="000D5C76" w:rsidP="007F11A9">
            <w:pPr>
              <w:jc w:val="center"/>
              <w:rPr>
                <w:rFonts w:ascii="Times New Roman" w:hAnsi="Times New Roman" w:cs="Times New Roman"/>
                <w:b/>
                <w:szCs w:val="21"/>
              </w:rPr>
            </w:pPr>
            <w:r w:rsidRPr="004151B7">
              <w:rPr>
                <w:rFonts w:ascii="Times New Roman" w:hAnsi="Times New Roman" w:cs="Times New Roman"/>
                <w:b/>
                <w:szCs w:val="21"/>
              </w:rPr>
              <w:t>Species</w:t>
            </w:r>
          </w:p>
        </w:tc>
        <w:tc>
          <w:tcPr>
            <w:tcW w:w="2687" w:type="dxa"/>
            <w:tcBorders>
              <w:top w:val="single" w:sz="12" w:space="0" w:color="auto"/>
              <w:bottom w:val="single" w:sz="6" w:space="0" w:color="auto"/>
            </w:tcBorders>
          </w:tcPr>
          <w:p w14:paraId="01C8C895" w14:textId="6C2907BE" w:rsidR="000D5C76" w:rsidRPr="004151B7" w:rsidRDefault="000D5C76" w:rsidP="007F11A9">
            <w:pPr>
              <w:jc w:val="center"/>
              <w:rPr>
                <w:rFonts w:ascii="Times New Roman" w:hAnsi="Times New Roman" w:cs="Times New Roman"/>
                <w:b/>
                <w:szCs w:val="21"/>
              </w:rPr>
            </w:pPr>
            <w:r w:rsidRPr="004151B7">
              <w:rPr>
                <w:rFonts w:ascii="Times New Roman" w:hAnsi="Times New Roman" w:cs="Times New Roman"/>
                <w:b/>
                <w:szCs w:val="21"/>
              </w:rPr>
              <w:t>Frequencies (cm</w:t>
            </w:r>
            <w:r w:rsidRPr="004151B7">
              <w:rPr>
                <w:rFonts w:ascii="Times New Roman" w:hAnsi="Times New Roman" w:cs="Times New Roman"/>
                <w:b/>
                <w:szCs w:val="21"/>
                <w:vertAlign w:val="superscript"/>
              </w:rPr>
              <w:t>-</w:t>
            </w:r>
            <w:proofErr w:type="gramStart"/>
            <w:r w:rsidRPr="004151B7">
              <w:rPr>
                <w:rFonts w:ascii="Times New Roman" w:hAnsi="Times New Roman" w:cs="Times New Roman"/>
                <w:b/>
                <w:szCs w:val="21"/>
                <w:vertAlign w:val="superscript"/>
              </w:rPr>
              <w:t xml:space="preserve">1 </w:t>
            </w:r>
            <w:r w:rsidRPr="004151B7">
              <w:rPr>
                <w:rFonts w:ascii="Times New Roman" w:hAnsi="Times New Roman" w:cs="Times New Roman"/>
                <w:b/>
                <w:szCs w:val="21"/>
              </w:rPr>
              <w:t>)</w:t>
            </w:r>
            <w:proofErr w:type="gramEnd"/>
          </w:p>
        </w:tc>
      </w:tr>
      <w:tr w:rsidR="000D5C76" w:rsidRPr="009F6396" w14:paraId="49919708" w14:textId="77777777" w:rsidTr="007F11A9">
        <w:trPr>
          <w:trHeight w:val="121"/>
          <w:jc w:val="center"/>
        </w:trPr>
        <w:tc>
          <w:tcPr>
            <w:tcW w:w="620" w:type="dxa"/>
            <w:vMerge w:val="restart"/>
            <w:tcBorders>
              <w:top w:val="single" w:sz="6" w:space="0" w:color="auto"/>
              <w:right w:val="single" w:sz="6" w:space="0" w:color="auto"/>
            </w:tcBorders>
            <w:vAlign w:val="center"/>
          </w:tcPr>
          <w:p w14:paraId="01631F73"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CO</w:t>
            </w:r>
            <w:r w:rsidRPr="009F6396">
              <w:rPr>
                <w:rFonts w:ascii="Times New Roman" w:hAnsi="Times New Roman" w:cs="Times New Roman"/>
                <w:szCs w:val="21"/>
                <w:vertAlign w:val="subscript"/>
              </w:rPr>
              <w:t>2</w:t>
            </w:r>
          </w:p>
        </w:tc>
        <w:tc>
          <w:tcPr>
            <w:tcW w:w="2687" w:type="dxa"/>
            <w:tcBorders>
              <w:top w:val="single" w:sz="6" w:space="0" w:color="auto"/>
              <w:left w:val="single" w:sz="6" w:space="0" w:color="auto"/>
              <w:bottom w:val="single" w:sz="6" w:space="0" w:color="auto"/>
            </w:tcBorders>
          </w:tcPr>
          <w:p w14:paraId="52BA2105"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1247.069467</w:t>
            </w:r>
          </w:p>
        </w:tc>
      </w:tr>
      <w:tr w:rsidR="000D5C76" w:rsidRPr="009F6396" w14:paraId="08C3473F" w14:textId="77777777" w:rsidTr="007F11A9">
        <w:trPr>
          <w:trHeight w:val="121"/>
          <w:jc w:val="center"/>
        </w:trPr>
        <w:tc>
          <w:tcPr>
            <w:tcW w:w="620" w:type="dxa"/>
            <w:vMerge/>
            <w:tcBorders>
              <w:bottom w:val="single" w:sz="6" w:space="0" w:color="auto"/>
              <w:right w:val="single" w:sz="6" w:space="0" w:color="auto"/>
            </w:tcBorders>
          </w:tcPr>
          <w:p w14:paraId="715BE785"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6DCDBC72"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969.514423</w:t>
            </w:r>
          </w:p>
        </w:tc>
      </w:tr>
      <w:tr w:rsidR="000D5C76" w:rsidRPr="009F6396" w14:paraId="68D3B633" w14:textId="77777777" w:rsidTr="007F11A9">
        <w:trPr>
          <w:trHeight w:val="82"/>
          <w:jc w:val="center"/>
        </w:trPr>
        <w:tc>
          <w:tcPr>
            <w:tcW w:w="620" w:type="dxa"/>
            <w:vMerge w:val="restart"/>
            <w:tcBorders>
              <w:top w:val="single" w:sz="6" w:space="0" w:color="auto"/>
              <w:right w:val="single" w:sz="6" w:space="0" w:color="auto"/>
            </w:tcBorders>
            <w:vAlign w:val="center"/>
          </w:tcPr>
          <w:p w14:paraId="4690E9AB"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H</w:t>
            </w:r>
            <w:r w:rsidRPr="009F6396">
              <w:rPr>
                <w:rFonts w:ascii="Times New Roman" w:hAnsi="Times New Roman" w:cs="Times New Roman"/>
                <w:szCs w:val="21"/>
                <w:vertAlign w:val="subscript"/>
              </w:rPr>
              <w:t>2</w:t>
            </w:r>
          </w:p>
        </w:tc>
        <w:tc>
          <w:tcPr>
            <w:tcW w:w="2687" w:type="dxa"/>
            <w:tcBorders>
              <w:top w:val="single" w:sz="6" w:space="0" w:color="auto"/>
              <w:left w:val="single" w:sz="6" w:space="0" w:color="auto"/>
              <w:bottom w:val="single" w:sz="6" w:space="0" w:color="auto"/>
            </w:tcBorders>
          </w:tcPr>
          <w:p w14:paraId="40611E49"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2710.624841</w:t>
            </w:r>
          </w:p>
        </w:tc>
      </w:tr>
      <w:tr w:rsidR="000D5C76" w:rsidRPr="009F6396" w14:paraId="712BFD36" w14:textId="77777777" w:rsidTr="007F11A9">
        <w:trPr>
          <w:trHeight w:val="80"/>
          <w:jc w:val="center"/>
        </w:trPr>
        <w:tc>
          <w:tcPr>
            <w:tcW w:w="620" w:type="dxa"/>
            <w:vMerge/>
            <w:tcBorders>
              <w:right w:val="single" w:sz="6" w:space="0" w:color="auto"/>
            </w:tcBorders>
            <w:vAlign w:val="center"/>
          </w:tcPr>
          <w:p w14:paraId="1D01C102"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67563494"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1487.210506</w:t>
            </w:r>
          </w:p>
        </w:tc>
      </w:tr>
      <w:tr w:rsidR="000D5C76" w:rsidRPr="009F6396" w14:paraId="57EB6D26" w14:textId="77777777" w:rsidTr="007F11A9">
        <w:trPr>
          <w:trHeight w:val="80"/>
          <w:jc w:val="center"/>
        </w:trPr>
        <w:tc>
          <w:tcPr>
            <w:tcW w:w="620" w:type="dxa"/>
            <w:vMerge/>
            <w:tcBorders>
              <w:bottom w:val="single" w:sz="6" w:space="0" w:color="auto"/>
              <w:right w:val="single" w:sz="6" w:space="0" w:color="auto"/>
            </w:tcBorders>
            <w:vAlign w:val="center"/>
          </w:tcPr>
          <w:p w14:paraId="3F9DEC97"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288A2CF5"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907.409090</w:t>
            </w:r>
          </w:p>
        </w:tc>
      </w:tr>
      <w:tr w:rsidR="000D5C76" w:rsidRPr="009F6396" w14:paraId="56BF3633" w14:textId="77777777" w:rsidTr="007F11A9">
        <w:trPr>
          <w:jc w:val="center"/>
        </w:trPr>
        <w:tc>
          <w:tcPr>
            <w:tcW w:w="620" w:type="dxa"/>
            <w:tcBorders>
              <w:top w:val="single" w:sz="6" w:space="0" w:color="auto"/>
              <w:bottom w:val="single" w:sz="6" w:space="0" w:color="auto"/>
              <w:right w:val="single" w:sz="6" w:space="0" w:color="auto"/>
            </w:tcBorders>
            <w:vAlign w:val="center"/>
          </w:tcPr>
          <w:p w14:paraId="7DC722D8"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CO</w:t>
            </w:r>
          </w:p>
        </w:tc>
        <w:tc>
          <w:tcPr>
            <w:tcW w:w="2687" w:type="dxa"/>
            <w:tcBorders>
              <w:top w:val="single" w:sz="6" w:space="0" w:color="auto"/>
              <w:left w:val="single" w:sz="6" w:space="0" w:color="auto"/>
              <w:bottom w:val="single" w:sz="6" w:space="0" w:color="auto"/>
            </w:tcBorders>
          </w:tcPr>
          <w:p w14:paraId="5B90A2B7"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1131.829240</w:t>
            </w:r>
          </w:p>
        </w:tc>
      </w:tr>
      <w:tr w:rsidR="000D5C76" w:rsidRPr="009F6396" w14:paraId="17CA686A" w14:textId="77777777" w:rsidTr="007F11A9">
        <w:trPr>
          <w:trHeight w:val="82"/>
          <w:jc w:val="center"/>
        </w:trPr>
        <w:tc>
          <w:tcPr>
            <w:tcW w:w="620" w:type="dxa"/>
            <w:vMerge w:val="restart"/>
            <w:tcBorders>
              <w:top w:val="single" w:sz="6" w:space="0" w:color="auto"/>
              <w:right w:val="single" w:sz="6" w:space="0" w:color="auto"/>
            </w:tcBorders>
            <w:vAlign w:val="center"/>
          </w:tcPr>
          <w:p w14:paraId="008F15B4"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H</w:t>
            </w:r>
            <w:r w:rsidRPr="009F6396">
              <w:rPr>
                <w:rFonts w:ascii="Times New Roman" w:hAnsi="Times New Roman" w:cs="Times New Roman"/>
                <w:szCs w:val="21"/>
                <w:vertAlign w:val="subscript"/>
              </w:rPr>
              <w:t>2</w:t>
            </w:r>
            <w:r w:rsidRPr="009F6396">
              <w:rPr>
                <w:rFonts w:ascii="Times New Roman" w:hAnsi="Times New Roman" w:cs="Times New Roman"/>
                <w:szCs w:val="21"/>
              </w:rPr>
              <w:t>O</w:t>
            </w:r>
          </w:p>
        </w:tc>
        <w:tc>
          <w:tcPr>
            <w:tcW w:w="2687" w:type="dxa"/>
            <w:tcBorders>
              <w:top w:val="single" w:sz="6" w:space="0" w:color="auto"/>
              <w:left w:val="single" w:sz="6" w:space="0" w:color="auto"/>
              <w:bottom w:val="single" w:sz="6" w:space="0" w:color="auto"/>
            </w:tcBorders>
          </w:tcPr>
          <w:p w14:paraId="0C403F55"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3550.495684</w:t>
            </w:r>
          </w:p>
        </w:tc>
      </w:tr>
      <w:tr w:rsidR="000D5C76" w:rsidRPr="009F6396" w14:paraId="143D7B8A" w14:textId="77777777" w:rsidTr="007F11A9">
        <w:trPr>
          <w:trHeight w:val="80"/>
          <w:jc w:val="center"/>
        </w:trPr>
        <w:tc>
          <w:tcPr>
            <w:tcW w:w="620" w:type="dxa"/>
            <w:vMerge/>
            <w:tcBorders>
              <w:right w:val="single" w:sz="6" w:space="0" w:color="auto"/>
            </w:tcBorders>
            <w:vAlign w:val="center"/>
          </w:tcPr>
          <w:p w14:paraId="4B1462E4"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6822A5BF"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3425.004868</w:t>
            </w:r>
          </w:p>
        </w:tc>
      </w:tr>
      <w:tr w:rsidR="000D5C76" w:rsidRPr="009F6396" w14:paraId="7607FD92" w14:textId="77777777" w:rsidTr="007F11A9">
        <w:trPr>
          <w:trHeight w:val="80"/>
          <w:jc w:val="center"/>
        </w:trPr>
        <w:tc>
          <w:tcPr>
            <w:tcW w:w="620" w:type="dxa"/>
            <w:vMerge/>
            <w:tcBorders>
              <w:bottom w:val="single" w:sz="6" w:space="0" w:color="auto"/>
              <w:right w:val="single" w:sz="6" w:space="0" w:color="auto"/>
            </w:tcBorders>
            <w:vAlign w:val="center"/>
          </w:tcPr>
          <w:p w14:paraId="15B906DF"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76495327"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1455.795720</w:t>
            </w:r>
          </w:p>
        </w:tc>
      </w:tr>
      <w:tr w:rsidR="000D5C76" w:rsidRPr="009F6396" w14:paraId="72463559" w14:textId="77777777" w:rsidTr="007F11A9">
        <w:trPr>
          <w:jc w:val="center"/>
        </w:trPr>
        <w:tc>
          <w:tcPr>
            <w:tcW w:w="620" w:type="dxa"/>
            <w:tcBorders>
              <w:top w:val="single" w:sz="6" w:space="0" w:color="auto"/>
              <w:bottom w:val="single" w:sz="6" w:space="0" w:color="auto"/>
              <w:right w:val="single" w:sz="6" w:space="0" w:color="auto"/>
            </w:tcBorders>
            <w:vAlign w:val="center"/>
          </w:tcPr>
          <w:p w14:paraId="2B97B45D"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OH</w:t>
            </w:r>
          </w:p>
        </w:tc>
        <w:tc>
          <w:tcPr>
            <w:tcW w:w="2687" w:type="dxa"/>
            <w:tcBorders>
              <w:top w:val="single" w:sz="6" w:space="0" w:color="auto"/>
              <w:left w:val="single" w:sz="6" w:space="0" w:color="auto"/>
              <w:bottom w:val="single" w:sz="6" w:space="0" w:color="auto"/>
            </w:tcBorders>
          </w:tcPr>
          <w:p w14:paraId="75EF2408"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3582.015263</w:t>
            </w:r>
          </w:p>
        </w:tc>
      </w:tr>
      <w:tr w:rsidR="000D5C76" w:rsidRPr="009F6396" w14:paraId="3417F2BF" w14:textId="77777777" w:rsidTr="007F11A9">
        <w:trPr>
          <w:trHeight w:val="121"/>
          <w:jc w:val="center"/>
        </w:trPr>
        <w:tc>
          <w:tcPr>
            <w:tcW w:w="620" w:type="dxa"/>
            <w:vMerge w:val="restart"/>
            <w:tcBorders>
              <w:top w:val="single" w:sz="6" w:space="0" w:color="auto"/>
              <w:right w:val="single" w:sz="6" w:space="0" w:color="auto"/>
            </w:tcBorders>
            <w:vAlign w:val="center"/>
          </w:tcPr>
          <w:p w14:paraId="0A798DA6"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COOH</w:t>
            </w:r>
          </w:p>
        </w:tc>
        <w:tc>
          <w:tcPr>
            <w:tcW w:w="2687" w:type="dxa"/>
            <w:tcBorders>
              <w:top w:val="single" w:sz="6" w:space="0" w:color="auto"/>
              <w:left w:val="single" w:sz="6" w:space="0" w:color="auto"/>
              <w:bottom w:val="single" w:sz="6" w:space="0" w:color="auto"/>
            </w:tcBorders>
          </w:tcPr>
          <w:p w14:paraId="743BC596"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3516.288128</w:t>
            </w:r>
          </w:p>
        </w:tc>
      </w:tr>
      <w:tr w:rsidR="000D5C76" w:rsidRPr="009F6396" w14:paraId="31C70657" w14:textId="77777777" w:rsidTr="007F11A9">
        <w:trPr>
          <w:trHeight w:val="121"/>
          <w:jc w:val="center"/>
        </w:trPr>
        <w:tc>
          <w:tcPr>
            <w:tcW w:w="620" w:type="dxa"/>
            <w:vMerge/>
            <w:tcBorders>
              <w:bottom w:val="single" w:sz="6" w:space="0" w:color="auto"/>
              <w:right w:val="single" w:sz="6" w:space="0" w:color="auto"/>
            </w:tcBorders>
            <w:vAlign w:val="center"/>
          </w:tcPr>
          <w:p w14:paraId="15C8488E"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3F9427C8"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1151.455300</w:t>
            </w:r>
          </w:p>
        </w:tc>
      </w:tr>
      <w:tr w:rsidR="000D5C76" w:rsidRPr="009F6396" w14:paraId="2DF55F02" w14:textId="77777777" w:rsidTr="007F11A9">
        <w:trPr>
          <w:trHeight w:val="62"/>
          <w:jc w:val="center"/>
        </w:trPr>
        <w:tc>
          <w:tcPr>
            <w:tcW w:w="620" w:type="dxa"/>
            <w:vMerge w:val="restart"/>
            <w:tcBorders>
              <w:top w:val="single" w:sz="6" w:space="0" w:color="auto"/>
              <w:right w:val="single" w:sz="6" w:space="0" w:color="auto"/>
            </w:tcBorders>
            <w:vAlign w:val="center"/>
          </w:tcPr>
          <w:p w14:paraId="3B4AF38C"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HCOO</w:t>
            </w:r>
          </w:p>
        </w:tc>
        <w:tc>
          <w:tcPr>
            <w:tcW w:w="2687" w:type="dxa"/>
            <w:tcBorders>
              <w:top w:val="single" w:sz="6" w:space="0" w:color="auto"/>
              <w:left w:val="single" w:sz="6" w:space="0" w:color="auto"/>
              <w:bottom w:val="single" w:sz="6" w:space="0" w:color="auto"/>
            </w:tcBorders>
          </w:tcPr>
          <w:p w14:paraId="456E27B0"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3022.856100</w:t>
            </w:r>
          </w:p>
        </w:tc>
      </w:tr>
      <w:tr w:rsidR="000D5C76" w:rsidRPr="009F6396" w14:paraId="58C48BDF" w14:textId="77777777" w:rsidTr="007F11A9">
        <w:trPr>
          <w:trHeight w:val="60"/>
          <w:jc w:val="center"/>
        </w:trPr>
        <w:tc>
          <w:tcPr>
            <w:tcW w:w="620" w:type="dxa"/>
            <w:vMerge/>
            <w:tcBorders>
              <w:right w:val="single" w:sz="6" w:space="0" w:color="auto"/>
            </w:tcBorders>
          </w:tcPr>
          <w:p w14:paraId="394AA1EC"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7F32BE89"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1307.436108</w:t>
            </w:r>
          </w:p>
        </w:tc>
      </w:tr>
      <w:tr w:rsidR="000D5C76" w:rsidRPr="009F6396" w14:paraId="63172DAD" w14:textId="77777777" w:rsidTr="007F11A9">
        <w:trPr>
          <w:trHeight w:val="60"/>
          <w:jc w:val="center"/>
        </w:trPr>
        <w:tc>
          <w:tcPr>
            <w:tcW w:w="620" w:type="dxa"/>
            <w:vMerge/>
            <w:tcBorders>
              <w:right w:val="single" w:sz="6" w:space="0" w:color="auto"/>
            </w:tcBorders>
          </w:tcPr>
          <w:p w14:paraId="0736DED4"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6" w:space="0" w:color="auto"/>
            </w:tcBorders>
          </w:tcPr>
          <w:p w14:paraId="5F0F254F"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1133.844107</w:t>
            </w:r>
          </w:p>
        </w:tc>
      </w:tr>
      <w:tr w:rsidR="000D5C76" w:rsidRPr="009F6396" w14:paraId="0ADD7426" w14:textId="77777777" w:rsidTr="007F11A9">
        <w:trPr>
          <w:trHeight w:val="60"/>
          <w:jc w:val="center"/>
        </w:trPr>
        <w:tc>
          <w:tcPr>
            <w:tcW w:w="620" w:type="dxa"/>
            <w:vMerge/>
            <w:tcBorders>
              <w:bottom w:val="single" w:sz="12" w:space="0" w:color="auto"/>
              <w:right w:val="single" w:sz="6" w:space="0" w:color="auto"/>
            </w:tcBorders>
          </w:tcPr>
          <w:p w14:paraId="0B4027DB" w14:textId="77777777" w:rsidR="000D5C76" w:rsidRPr="009F6396" w:rsidRDefault="000D5C76" w:rsidP="007F11A9">
            <w:pPr>
              <w:jc w:val="center"/>
              <w:rPr>
                <w:rFonts w:ascii="Times New Roman" w:hAnsi="Times New Roman" w:cs="Times New Roman"/>
                <w:szCs w:val="21"/>
              </w:rPr>
            </w:pPr>
          </w:p>
        </w:tc>
        <w:tc>
          <w:tcPr>
            <w:tcW w:w="2687" w:type="dxa"/>
            <w:tcBorders>
              <w:top w:val="single" w:sz="6" w:space="0" w:color="auto"/>
              <w:left w:val="single" w:sz="6" w:space="0" w:color="auto"/>
              <w:bottom w:val="single" w:sz="12" w:space="0" w:color="auto"/>
            </w:tcBorders>
          </w:tcPr>
          <w:p w14:paraId="3745C684" w14:textId="77777777" w:rsidR="000D5C76" w:rsidRPr="009F6396" w:rsidRDefault="000D5C76" w:rsidP="007F11A9">
            <w:pPr>
              <w:jc w:val="center"/>
              <w:rPr>
                <w:rFonts w:ascii="Times New Roman" w:hAnsi="Times New Roman" w:cs="Times New Roman"/>
                <w:szCs w:val="21"/>
              </w:rPr>
            </w:pPr>
            <w:r w:rsidRPr="009F6396">
              <w:rPr>
                <w:rFonts w:ascii="Times New Roman" w:hAnsi="Times New Roman" w:cs="Times New Roman"/>
                <w:szCs w:val="21"/>
              </w:rPr>
              <w:t>1094.765419</w:t>
            </w:r>
          </w:p>
        </w:tc>
      </w:tr>
    </w:tbl>
    <w:p w14:paraId="593C8C1C" w14:textId="02D7E3E5" w:rsidR="00884791" w:rsidRDefault="00884791">
      <w:pPr>
        <w:widowControl/>
        <w:jc w:val="left"/>
        <w:rPr>
          <w:rFonts w:hint="eastAsia"/>
        </w:rPr>
      </w:pPr>
      <w:r>
        <w:rPr>
          <w:rFonts w:hint="eastAsia"/>
        </w:rPr>
        <w:br w:type="page"/>
      </w:r>
    </w:p>
    <w:p w14:paraId="29B86544" w14:textId="6D078ED3" w:rsidR="00884791" w:rsidRDefault="00884791" w:rsidP="00884791">
      <w:pPr>
        <w:rPr>
          <w:rFonts w:ascii="Times New Roman" w:hAnsi="Times New Roman" w:cs="Times New Roman"/>
          <w:szCs w:val="21"/>
        </w:rPr>
      </w:pPr>
      <w:r w:rsidRPr="00884791">
        <w:rPr>
          <w:rFonts w:ascii="Times New Roman" w:hAnsi="Times New Roman" w:cs="Times New Roman"/>
          <w:szCs w:val="21"/>
        </w:rPr>
        <w:lastRenderedPageBreak/>
        <w:t xml:space="preserve">Fig. </w:t>
      </w:r>
      <w:r w:rsidRPr="00884791">
        <w:rPr>
          <w:rFonts w:ascii="Times New Roman" w:hAnsi="Times New Roman" w:cs="Times New Roman" w:hint="eastAsia"/>
          <w:szCs w:val="21"/>
        </w:rPr>
        <w:t>S</w:t>
      </w:r>
      <w:r>
        <w:rPr>
          <w:rFonts w:ascii="Times New Roman" w:hAnsi="Times New Roman" w:cs="Times New Roman" w:hint="eastAsia"/>
          <w:szCs w:val="21"/>
        </w:rPr>
        <w:t>1</w:t>
      </w:r>
      <w:r w:rsidRPr="00884791">
        <w:rPr>
          <w:rFonts w:ascii="Times New Roman" w:hAnsi="Times New Roman" w:cs="Times New Roman"/>
          <w:szCs w:val="21"/>
        </w:rPr>
        <w:t xml:space="preserve"> </w:t>
      </w:r>
      <w:r w:rsidRPr="00884791">
        <w:rPr>
          <w:rFonts w:ascii="Times New Roman" w:hAnsi="Times New Roman" w:cs="Times New Roman" w:hint="eastAsia"/>
          <w:szCs w:val="21"/>
        </w:rPr>
        <w:t xml:space="preserve">The </w:t>
      </w:r>
      <w:r>
        <w:rPr>
          <w:rFonts w:ascii="Times New Roman" w:hAnsi="Times New Roman" w:cs="Times New Roman" w:hint="eastAsia"/>
          <w:szCs w:val="21"/>
        </w:rPr>
        <w:t>possible</w:t>
      </w:r>
      <w:r w:rsidRPr="00884791">
        <w:rPr>
          <w:rFonts w:ascii="Times New Roman" w:hAnsi="Times New Roman" w:cs="Times New Roman" w:hint="eastAsia"/>
          <w:szCs w:val="21"/>
        </w:rPr>
        <w:t xml:space="preserve"> adsorption configuration of </w:t>
      </w:r>
      <w:r>
        <w:rPr>
          <w:rFonts w:ascii="Times New Roman" w:hAnsi="Times New Roman" w:cs="Times New Roman" w:hint="eastAsia"/>
          <w:szCs w:val="21"/>
        </w:rPr>
        <w:t>CO</w:t>
      </w:r>
      <w:r w:rsidRPr="00884791">
        <w:rPr>
          <w:rFonts w:ascii="Times New Roman" w:hAnsi="Times New Roman" w:cs="Times New Roman" w:hint="eastAsia"/>
          <w:szCs w:val="21"/>
          <w:vertAlign w:val="subscript"/>
        </w:rPr>
        <w:t>3</w:t>
      </w:r>
      <w:r>
        <w:rPr>
          <w:rFonts w:ascii="Times New Roman" w:hAnsi="Times New Roman" w:cs="Times New Roman" w:hint="eastAsia"/>
          <w:szCs w:val="21"/>
        </w:rPr>
        <w:t xml:space="preserve"> </w:t>
      </w:r>
      <w:r w:rsidRPr="00884791">
        <w:rPr>
          <w:rFonts w:ascii="Times New Roman" w:hAnsi="Times New Roman" w:cs="Times New Roman" w:hint="eastAsia"/>
          <w:szCs w:val="21"/>
        </w:rPr>
        <w:t xml:space="preserve">intermediate on the </w:t>
      </w:r>
      <w:r w:rsidRPr="00884791">
        <w:rPr>
          <w:rFonts w:ascii="Times New Roman" w:hAnsi="Times New Roman" w:cs="Times New Roman"/>
          <w:szCs w:val="21"/>
        </w:rPr>
        <w:t>γ</w:t>
      </w:r>
      <w:r w:rsidRPr="00884791">
        <w:rPr>
          <w:rFonts w:ascii="Times New Roman" w:hAnsi="Times New Roman" w:cs="Times New Roman" w:hint="eastAsia"/>
          <w:szCs w:val="21"/>
        </w:rPr>
        <w:t>-</w:t>
      </w:r>
      <w:proofErr w:type="spellStart"/>
      <w:proofErr w:type="gramStart"/>
      <w:r w:rsidRPr="00884791">
        <w:rPr>
          <w:rFonts w:ascii="Times New Roman" w:hAnsi="Times New Roman" w:cs="Times New Roman" w:hint="eastAsia"/>
          <w:szCs w:val="21"/>
        </w:rPr>
        <w:t>MoC</w:t>
      </w:r>
      <w:proofErr w:type="spellEnd"/>
      <w:r w:rsidRPr="00884791">
        <w:rPr>
          <w:rFonts w:ascii="Times New Roman" w:hAnsi="Times New Roman" w:cs="Times New Roman" w:hint="eastAsia"/>
          <w:szCs w:val="21"/>
        </w:rPr>
        <w:t>(</w:t>
      </w:r>
      <w:proofErr w:type="gramEnd"/>
      <w:r w:rsidRPr="00884791">
        <w:rPr>
          <w:rFonts w:ascii="Times New Roman" w:hAnsi="Times New Roman" w:cs="Times New Roman" w:hint="eastAsia"/>
          <w:szCs w:val="21"/>
        </w:rPr>
        <w:t>100) surface</w:t>
      </w:r>
      <w:r w:rsidRPr="00884791">
        <w:rPr>
          <w:rFonts w:ascii="Times New Roman" w:hAnsi="Times New Roman" w:cs="Times New Roman" w:hint="eastAsia"/>
        </w:rPr>
        <w:t>.</w:t>
      </w:r>
    </w:p>
    <w:p w14:paraId="4942FB88" w14:textId="1399CF4C" w:rsidR="00884791" w:rsidRDefault="00884791" w:rsidP="00884791">
      <w:pPr>
        <w:jc w:val="center"/>
        <w:rPr>
          <w:rFonts w:ascii="Times New Roman" w:hAnsi="Times New Roman" w:cs="Times New Roman"/>
          <w:szCs w:val="21"/>
        </w:rPr>
      </w:pPr>
      <w:r>
        <w:rPr>
          <w:rFonts w:ascii="Times New Roman" w:hAnsi="Times New Roman" w:cs="Times New Roman"/>
          <w:noProof/>
          <w:szCs w:val="21"/>
        </w:rPr>
        <w:drawing>
          <wp:inline distT="0" distB="0" distL="0" distR="0" wp14:anchorId="0EB24A03" wp14:editId="46018AAF">
            <wp:extent cx="4320000" cy="3240260"/>
            <wp:effectExtent l="0" t="0" r="4445" b="0"/>
            <wp:docPr id="45323779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237798" name="图片 453237798"/>
                    <pic:cNvPicPr/>
                  </pic:nvPicPr>
                  <pic:blipFill>
                    <a:blip r:embed="rId6" cstate="print">
                      <a:extLst>
                        <a:ext uri="{28A0092B-C50C-407E-A947-70E740481C1C}">
                          <a14:useLocalDpi xmlns:a14="http://schemas.microsoft.com/office/drawing/2010/main" val="0"/>
                        </a:ext>
                      </a:extLst>
                    </a:blip>
                    <a:stretch>
                      <a:fillRect/>
                    </a:stretch>
                  </pic:blipFill>
                  <pic:spPr>
                    <a:xfrm>
                      <a:off x="0" y="0"/>
                      <a:ext cx="4320000" cy="3240260"/>
                    </a:xfrm>
                    <a:prstGeom prst="rect">
                      <a:avLst/>
                    </a:prstGeom>
                  </pic:spPr>
                </pic:pic>
              </a:graphicData>
            </a:graphic>
          </wp:inline>
        </w:drawing>
      </w:r>
    </w:p>
    <w:p w14:paraId="49F0D0DF" w14:textId="174A30D4" w:rsidR="007F4A71" w:rsidRDefault="007F4A71" w:rsidP="007F4A71">
      <w:pPr>
        <w:rPr>
          <w:rFonts w:ascii="Times New Roman" w:hAnsi="Times New Roman" w:cs="Times New Roman"/>
          <w:szCs w:val="21"/>
        </w:rPr>
      </w:pPr>
      <w:r w:rsidRPr="00884791">
        <w:rPr>
          <w:rFonts w:ascii="Times New Roman" w:hAnsi="Times New Roman" w:cs="Times New Roman"/>
          <w:szCs w:val="21"/>
        </w:rPr>
        <w:t xml:space="preserve">Fig. </w:t>
      </w:r>
      <w:r w:rsidRPr="00884791">
        <w:rPr>
          <w:rFonts w:ascii="Times New Roman" w:hAnsi="Times New Roman" w:cs="Times New Roman" w:hint="eastAsia"/>
          <w:szCs w:val="21"/>
        </w:rPr>
        <w:t>S2</w:t>
      </w:r>
      <w:r w:rsidRPr="00884791">
        <w:rPr>
          <w:rFonts w:ascii="Times New Roman" w:hAnsi="Times New Roman" w:cs="Times New Roman"/>
          <w:szCs w:val="21"/>
        </w:rPr>
        <w:t xml:space="preserve"> </w:t>
      </w:r>
      <w:r>
        <w:rPr>
          <w:rFonts w:ascii="Times New Roman" w:hAnsi="Times New Roman" w:cs="Times New Roman" w:hint="eastAsia"/>
          <w:szCs w:val="21"/>
        </w:rPr>
        <w:t>The HUMO and LUMO orbitals of the bent (V-shaped) CO</w:t>
      </w:r>
      <w:r w:rsidRPr="007F4A71">
        <w:rPr>
          <w:rFonts w:ascii="Times New Roman" w:hAnsi="Times New Roman" w:cs="Times New Roman" w:hint="eastAsia"/>
          <w:szCs w:val="21"/>
          <w:vertAlign w:val="subscript"/>
        </w:rPr>
        <w:t>2</w:t>
      </w:r>
      <w:r w:rsidRPr="00884791">
        <w:rPr>
          <w:rFonts w:ascii="Times New Roman" w:hAnsi="Times New Roman" w:cs="Times New Roman" w:hint="eastAsia"/>
        </w:rPr>
        <w:t>.</w:t>
      </w:r>
    </w:p>
    <w:p w14:paraId="4E7A6E93" w14:textId="741FEBEC" w:rsidR="007F4A71" w:rsidRPr="007F4A71" w:rsidRDefault="007F4A71" w:rsidP="00884791">
      <w:pPr>
        <w:jc w:val="center"/>
        <w:rPr>
          <w:rFonts w:ascii="Times New Roman" w:hAnsi="Times New Roman" w:cs="Times New Roman" w:hint="eastAsia"/>
          <w:szCs w:val="21"/>
        </w:rPr>
      </w:pPr>
      <w:r>
        <w:rPr>
          <w:rFonts w:ascii="Times New Roman" w:hAnsi="Times New Roman" w:cs="Times New Roman" w:hint="eastAsia"/>
          <w:noProof/>
          <w:szCs w:val="21"/>
        </w:rPr>
        <w:drawing>
          <wp:inline distT="0" distB="0" distL="0" distR="0" wp14:anchorId="07AAC0B0" wp14:editId="23487020">
            <wp:extent cx="3600000" cy="1394751"/>
            <wp:effectExtent l="0" t="0" r="635" b="0"/>
            <wp:docPr id="16145229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522904" name="图片 1614522904"/>
                    <pic:cNvPicPr/>
                  </pic:nvPicPr>
                  <pic:blipFill>
                    <a:blip r:embed="rId7" cstate="print">
                      <a:extLst>
                        <a:ext uri="{28A0092B-C50C-407E-A947-70E740481C1C}">
                          <a14:useLocalDpi xmlns:a14="http://schemas.microsoft.com/office/drawing/2010/main" val="0"/>
                        </a:ext>
                      </a:extLst>
                    </a:blip>
                    <a:stretch>
                      <a:fillRect/>
                    </a:stretch>
                  </pic:blipFill>
                  <pic:spPr>
                    <a:xfrm>
                      <a:off x="0" y="0"/>
                      <a:ext cx="3600000" cy="1394751"/>
                    </a:xfrm>
                    <a:prstGeom prst="rect">
                      <a:avLst/>
                    </a:prstGeom>
                  </pic:spPr>
                </pic:pic>
              </a:graphicData>
            </a:graphic>
          </wp:inline>
        </w:drawing>
      </w:r>
    </w:p>
    <w:p w14:paraId="004E13B6" w14:textId="62B729D8" w:rsidR="00884791" w:rsidRDefault="00884791" w:rsidP="00884791">
      <w:pPr>
        <w:rPr>
          <w:rFonts w:ascii="Times New Roman" w:hAnsi="Times New Roman" w:cs="Times New Roman"/>
          <w:szCs w:val="21"/>
        </w:rPr>
      </w:pPr>
      <w:r w:rsidRPr="00884791">
        <w:rPr>
          <w:rFonts w:ascii="Times New Roman" w:hAnsi="Times New Roman" w:cs="Times New Roman"/>
          <w:szCs w:val="21"/>
        </w:rPr>
        <w:t xml:space="preserve">Fig. </w:t>
      </w:r>
      <w:r w:rsidRPr="00884791">
        <w:rPr>
          <w:rFonts w:ascii="Times New Roman" w:hAnsi="Times New Roman" w:cs="Times New Roman" w:hint="eastAsia"/>
          <w:szCs w:val="21"/>
        </w:rPr>
        <w:t>S</w:t>
      </w:r>
      <w:r w:rsidR="007F4A71">
        <w:rPr>
          <w:rFonts w:ascii="Times New Roman" w:hAnsi="Times New Roman" w:cs="Times New Roman" w:hint="eastAsia"/>
          <w:szCs w:val="21"/>
        </w:rPr>
        <w:t>3</w:t>
      </w:r>
      <w:r w:rsidRPr="00884791">
        <w:rPr>
          <w:rFonts w:ascii="Times New Roman" w:hAnsi="Times New Roman" w:cs="Times New Roman"/>
          <w:szCs w:val="21"/>
        </w:rPr>
        <w:t xml:space="preserve"> </w:t>
      </w:r>
      <w:r w:rsidRPr="00884791">
        <w:rPr>
          <w:rFonts w:ascii="Times New Roman" w:hAnsi="Times New Roman" w:cs="Times New Roman" w:hint="eastAsia"/>
          <w:szCs w:val="21"/>
        </w:rPr>
        <w:t>P</w:t>
      </w:r>
      <w:r w:rsidRPr="00884791">
        <w:rPr>
          <w:rFonts w:ascii="Times New Roman" w:hAnsi="Times New Roman" w:cs="Times New Roman"/>
          <w:szCs w:val="21"/>
        </w:rPr>
        <w:t>rojected density of states (PDOS) for γ-</w:t>
      </w:r>
      <w:proofErr w:type="spellStart"/>
      <w:proofErr w:type="gramStart"/>
      <w:r w:rsidRPr="00884791">
        <w:rPr>
          <w:rFonts w:ascii="Times New Roman" w:hAnsi="Times New Roman" w:cs="Times New Roman" w:hint="eastAsia"/>
          <w:szCs w:val="21"/>
        </w:rPr>
        <w:t>MoC</w:t>
      </w:r>
      <w:proofErr w:type="spellEnd"/>
      <w:r w:rsidRPr="00884791">
        <w:rPr>
          <w:rFonts w:ascii="Times New Roman" w:hAnsi="Times New Roman" w:cs="Times New Roman" w:hint="eastAsia"/>
          <w:szCs w:val="21"/>
        </w:rPr>
        <w:t>(</w:t>
      </w:r>
      <w:proofErr w:type="gramEnd"/>
      <w:r w:rsidRPr="00884791">
        <w:rPr>
          <w:rFonts w:ascii="Times New Roman" w:hAnsi="Times New Roman" w:cs="Times New Roman" w:hint="eastAsia"/>
          <w:szCs w:val="21"/>
        </w:rPr>
        <w:t xml:space="preserve">100) and </w:t>
      </w:r>
      <w:r w:rsidRPr="00884791">
        <w:rPr>
          <w:rFonts w:ascii="Times New Roman" w:hAnsi="Times New Roman" w:cs="Times New Roman"/>
        </w:rPr>
        <w:t>α-</w:t>
      </w:r>
      <w:proofErr w:type="spellStart"/>
      <w:r w:rsidRPr="00884791">
        <w:rPr>
          <w:rFonts w:ascii="Times New Roman" w:hAnsi="Times New Roman" w:cs="Times New Roman"/>
        </w:rPr>
        <w:t>MoC</w:t>
      </w:r>
      <w:proofErr w:type="spellEnd"/>
      <w:r w:rsidRPr="00884791">
        <w:rPr>
          <w:rFonts w:ascii="Times New Roman" w:hAnsi="Times New Roman" w:cs="Times New Roman"/>
        </w:rPr>
        <w:t>(111)</w:t>
      </w:r>
      <w:r w:rsidRPr="00884791">
        <w:rPr>
          <w:rFonts w:ascii="Times New Roman" w:hAnsi="Times New Roman" w:cs="Times New Roman" w:hint="eastAsia"/>
        </w:rPr>
        <w:t xml:space="preserve"> </w:t>
      </w:r>
      <w:r w:rsidRPr="00884791">
        <w:rPr>
          <w:rFonts w:ascii="Times New Roman" w:hAnsi="Times New Roman" w:cs="Times New Roman"/>
        </w:rPr>
        <w:t>surface</w:t>
      </w:r>
      <w:r w:rsidRPr="00884791">
        <w:rPr>
          <w:rFonts w:ascii="Times New Roman" w:hAnsi="Times New Roman" w:cs="Times New Roman" w:hint="eastAsia"/>
        </w:rPr>
        <w:t>s.</w:t>
      </w:r>
    </w:p>
    <w:p w14:paraId="2F4E73E0" w14:textId="6BF9BD29" w:rsidR="00884791" w:rsidRPr="00884791" w:rsidRDefault="00501217" w:rsidP="00501217">
      <w:pPr>
        <w:jc w:val="center"/>
        <w:rPr>
          <w:rFonts w:hint="eastAsia"/>
        </w:rPr>
      </w:pPr>
      <w:r>
        <w:rPr>
          <w:rFonts w:hint="eastAsia"/>
          <w:noProof/>
        </w:rPr>
        <w:drawing>
          <wp:inline distT="0" distB="0" distL="0" distR="0" wp14:anchorId="66DAD0CB" wp14:editId="3228FD9B">
            <wp:extent cx="4320000" cy="2414852"/>
            <wp:effectExtent l="0" t="0" r="4445" b="5080"/>
            <wp:docPr id="88871758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717585" name="图片 888717585"/>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0000" cy="2414852"/>
                    </a:xfrm>
                    <a:prstGeom prst="rect">
                      <a:avLst/>
                    </a:prstGeom>
                  </pic:spPr>
                </pic:pic>
              </a:graphicData>
            </a:graphic>
          </wp:inline>
        </w:drawing>
      </w:r>
    </w:p>
    <w:sectPr w:rsidR="00884791" w:rsidRPr="0088479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835E3" w14:textId="77777777" w:rsidR="00EB594C" w:rsidRDefault="00EB594C" w:rsidP="007F4A71">
      <w:pPr>
        <w:rPr>
          <w:rFonts w:hint="eastAsia"/>
        </w:rPr>
      </w:pPr>
      <w:r>
        <w:separator/>
      </w:r>
    </w:p>
  </w:endnote>
  <w:endnote w:type="continuationSeparator" w:id="0">
    <w:p w14:paraId="02BDDBF1" w14:textId="77777777" w:rsidR="00EB594C" w:rsidRDefault="00EB594C" w:rsidP="007F4A71">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0D6A40" w14:textId="77777777" w:rsidR="00EB594C" w:rsidRDefault="00EB594C" w:rsidP="007F4A71">
      <w:pPr>
        <w:rPr>
          <w:rFonts w:hint="eastAsia"/>
        </w:rPr>
      </w:pPr>
      <w:r>
        <w:separator/>
      </w:r>
    </w:p>
  </w:footnote>
  <w:footnote w:type="continuationSeparator" w:id="0">
    <w:p w14:paraId="094582F6" w14:textId="77777777" w:rsidR="00EB594C" w:rsidRDefault="00EB594C" w:rsidP="007F4A71">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097E"/>
    <w:rsid w:val="000D5C76"/>
    <w:rsid w:val="000F388B"/>
    <w:rsid w:val="004863A0"/>
    <w:rsid w:val="00501217"/>
    <w:rsid w:val="005F0C5F"/>
    <w:rsid w:val="007D44C4"/>
    <w:rsid w:val="007F4A71"/>
    <w:rsid w:val="00884791"/>
    <w:rsid w:val="008C0E01"/>
    <w:rsid w:val="009C33E5"/>
    <w:rsid w:val="00B266DA"/>
    <w:rsid w:val="00B42740"/>
    <w:rsid w:val="00BA11D2"/>
    <w:rsid w:val="00BB097E"/>
    <w:rsid w:val="00EB594C"/>
    <w:rsid w:val="00F31E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493F1E"/>
  <w15:chartTrackingRefBased/>
  <w15:docId w15:val="{DD6DD020-86E0-4F19-B4FB-2E66BFD16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B097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D5C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7F4A71"/>
    <w:pPr>
      <w:tabs>
        <w:tab w:val="center" w:pos="4153"/>
        <w:tab w:val="right" w:pos="8306"/>
      </w:tabs>
      <w:snapToGrid w:val="0"/>
      <w:jc w:val="center"/>
    </w:pPr>
    <w:rPr>
      <w:sz w:val="18"/>
      <w:szCs w:val="18"/>
    </w:rPr>
  </w:style>
  <w:style w:type="character" w:customStyle="1" w:styleId="a5">
    <w:name w:val="页眉 字符"/>
    <w:basedOn w:val="a0"/>
    <w:link w:val="a4"/>
    <w:uiPriority w:val="99"/>
    <w:rsid w:val="007F4A71"/>
    <w:rPr>
      <w:sz w:val="18"/>
      <w:szCs w:val="18"/>
    </w:rPr>
  </w:style>
  <w:style w:type="paragraph" w:styleId="a6">
    <w:name w:val="footer"/>
    <w:basedOn w:val="a"/>
    <w:link w:val="a7"/>
    <w:uiPriority w:val="99"/>
    <w:unhideWhenUsed/>
    <w:rsid w:val="007F4A71"/>
    <w:pPr>
      <w:tabs>
        <w:tab w:val="center" w:pos="4153"/>
        <w:tab w:val="right" w:pos="8306"/>
      </w:tabs>
      <w:snapToGrid w:val="0"/>
      <w:jc w:val="left"/>
    </w:pPr>
    <w:rPr>
      <w:sz w:val="18"/>
      <w:szCs w:val="18"/>
    </w:rPr>
  </w:style>
  <w:style w:type="character" w:customStyle="1" w:styleId="a7">
    <w:name w:val="页脚 字符"/>
    <w:basedOn w:val="a0"/>
    <w:link w:val="a6"/>
    <w:uiPriority w:val="99"/>
    <w:rsid w:val="007F4A71"/>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2</Pages>
  <Words>162</Words>
  <Characters>930</Characters>
  <Application>Microsoft Office Word</Application>
  <DocSecurity>0</DocSecurity>
  <Lines>7</Lines>
  <Paragraphs>2</Paragraphs>
  <ScaleCrop>false</ScaleCrop>
  <Company/>
  <LinksUpToDate>false</LinksUpToDate>
  <CharactersWithSpaces>1090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tianxx</dc:creator>
  <cp:keywords/>
  <dc:description/>
  <cp:lastModifiedBy>tianxx</cp:lastModifiedBy>
  <cp:revision>8</cp:revision>
  <dcterms:created xsi:type="dcterms:W3CDTF">2024-12-09T13:20:00Z</dcterms:created>
  <dcterms:modified xsi:type="dcterms:W3CDTF">2024-12-09T15:05:00Z</dcterms:modified>
</cp:coreProperties>
</file>