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F30" w:rsidRDefault="00160F30" w:rsidP="00160F30">
      <w:pPr>
        <w:contextualSpacing/>
        <w:jc w:val="center"/>
      </w:pPr>
      <w:r>
        <w:rPr>
          <w:noProof/>
          <w:lang w:val="en-PH" w:eastAsia="en-PH"/>
        </w:rPr>
        <w:drawing>
          <wp:inline distT="0" distB="0" distL="0" distR="0" wp14:anchorId="4A50794C" wp14:editId="0C4A3E71">
            <wp:extent cx="4389120" cy="596201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120" cy="5962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0F30" w:rsidRDefault="00160F30" w:rsidP="00160F30">
      <w:pPr>
        <w:contextualSpacing/>
        <w:jc w:val="both"/>
      </w:pPr>
    </w:p>
    <w:p w:rsidR="00160F30" w:rsidRDefault="00160F30" w:rsidP="00160F30">
      <w:pPr>
        <w:jc w:val="both"/>
        <w:rPr>
          <w:b/>
        </w:rPr>
      </w:pPr>
      <w:r>
        <w:rPr>
          <w:b/>
        </w:rPr>
        <w:t>Fig S3. DMAC enhancement of marks contaminated with risperidone/</w:t>
      </w:r>
      <w:proofErr w:type="spellStart"/>
      <w:r>
        <w:rPr>
          <w:b/>
        </w:rPr>
        <w:t>paliperidone</w:t>
      </w:r>
      <w:proofErr w:type="spellEnd"/>
      <w:r>
        <w:rPr>
          <w:b/>
        </w:rPr>
        <w:t xml:space="preserve"> (1:1) solution. </w:t>
      </w:r>
      <w:r w:rsidRPr="00077A24">
        <w:t xml:space="preserve">This figure is the re-processed image of Fig. 7A using Photoshop to improve contrast and enhance visibility </w:t>
      </w:r>
      <w:r>
        <w:t xml:space="preserve">of the </w:t>
      </w:r>
      <w:proofErr w:type="spellStart"/>
      <w:r>
        <w:t>fingermarks</w:t>
      </w:r>
      <w:proofErr w:type="spellEnd"/>
      <w:r>
        <w:t xml:space="preserve"> on red paper; specifically the original images were "inverted" thus leading to blue coloured </w:t>
      </w:r>
      <w:proofErr w:type="spellStart"/>
      <w:r>
        <w:t>fingermark</w:t>
      </w:r>
      <w:proofErr w:type="spellEnd"/>
      <w:r>
        <w:t xml:space="preserve"> on turquoise coloured substrate, and the contrast was increased.</w:t>
      </w:r>
      <w:r w:rsidRPr="00077A24">
        <w:t xml:space="preserve"> </w:t>
      </w:r>
      <w:r w:rsidRPr="007D4C6E">
        <w:t>Risperidone/</w:t>
      </w:r>
      <w:proofErr w:type="spellStart"/>
      <w:r>
        <w:t>p</w:t>
      </w:r>
      <w:r w:rsidRPr="007D4C6E">
        <w:t>aliperidone</w:t>
      </w:r>
      <w:proofErr w:type="spellEnd"/>
      <w:r>
        <w:t>-</w:t>
      </w:r>
      <w:r>
        <w:rPr>
          <w:b/>
        </w:rPr>
        <w:t>c</w:t>
      </w:r>
      <w:r w:rsidRPr="00965DD6">
        <w:t xml:space="preserve">ontaminated </w:t>
      </w:r>
      <w:proofErr w:type="spellStart"/>
      <w:r w:rsidRPr="00965DD6">
        <w:t>fingerm</w:t>
      </w:r>
      <w:r>
        <w:t>ark</w:t>
      </w:r>
      <w:proofErr w:type="spellEnd"/>
      <w:r>
        <w:t xml:space="preserve"> were deposited in triplicates on red paper, enhanced with DMAC </w:t>
      </w:r>
      <w:r w:rsidRPr="00965DD6">
        <w:t xml:space="preserve">and </w:t>
      </w:r>
      <w:r>
        <w:t xml:space="preserve">visualised under 3 wavelengths. </w:t>
      </w:r>
    </w:p>
    <w:p w:rsidR="001B1B83" w:rsidRDefault="001B1B83">
      <w:bookmarkStart w:id="0" w:name="_GoBack"/>
      <w:bookmarkEnd w:id="0"/>
    </w:p>
    <w:sectPr w:rsidR="001B1B8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F30"/>
    <w:rsid w:val="00160F30"/>
    <w:rsid w:val="001B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53283C-1F13-405E-9EDD-03543CDC7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0F30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Vanta, Cathy</dc:creator>
  <cp:keywords/>
  <dc:description/>
  <cp:lastModifiedBy>Vanta, Cathy</cp:lastModifiedBy>
  <cp:revision>1</cp:revision>
  <dcterms:created xsi:type="dcterms:W3CDTF">2025-05-19T08:18:00Z</dcterms:created>
  <dcterms:modified xsi:type="dcterms:W3CDTF">2025-05-19T08:19:00Z</dcterms:modified>
</cp:coreProperties>
</file>