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253A" w14:textId="77777777" w:rsidR="00911693" w:rsidRPr="00A51759" w:rsidRDefault="00237351">
      <w:r w:rsidRPr="00A51759">
        <w:rPr>
          <w:rFonts w:ascii="Times New Roman" w:eastAsia="SimSun" w:hAnsi="Times New Roman" w:cs="Times New Roman"/>
          <w:i/>
          <w:sz w:val="24"/>
        </w:rPr>
        <w:t>Suppl.</w:t>
      </w:r>
      <w:r w:rsidRPr="00A51759">
        <w:rPr>
          <w:rFonts w:ascii="Times New Roman" w:eastAsia="SimSun" w:hAnsi="Times New Roman" w:cs="Times New Roman" w:hint="eastAsia"/>
          <w:i/>
          <w:sz w:val="24"/>
        </w:rPr>
        <w:t xml:space="preserve"> 2</w:t>
      </w:r>
      <w:r w:rsidRPr="00A51759">
        <w:rPr>
          <w:rFonts w:ascii="Times New Roman" w:eastAsia="SimSun" w:hAnsi="Times New Roman" w:cs="Times New Roman"/>
          <w:i/>
          <w:sz w:val="24"/>
        </w:rPr>
        <w:t>.</w:t>
      </w:r>
      <w:r w:rsidRPr="00A51759">
        <w:rPr>
          <w:rFonts w:ascii="Times New Roman" w:eastAsia="SimSun" w:hAnsi="Times New Roman" w:cs="Times New Roman" w:hint="eastAsia"/>
          <w:i/>
          <w:sz w:val="24"/>
        </w:rPr>
        <w:t xml:space="preserve">15 </w:t>
      </w:r>
      <w:r w:rsidRPr="00A51759">
        <w:rPr>
          <w:rFonts w:ascii="Times New Roman" w:eastAsia="SimSun" w:hAnsi="Times New Roman" w:cs="Times New Roman"/>
          <w:iCs/>
          <w:sz w:val="24"/>
        </w:rPr>
        <w:t>Identification of</w:t>
      </w:r>
      <w:bookmarkStart w:id="0" w:name="_Hlk118101484"/>
      <w:r w:rsidRPr="00A51759">
        <w:rPr>
          <w:rFonts w:ascii="Times New Roman" w:eastAsia="SimSun" w:hAnsi="Times New Roman" w:cs="Times New Roman" w:hint="eastAsia"/>
          <w:iCs/>
          <w:sz w:val="24"/>
        </w:rPr>
        <w:t xml:space="preserve"> Cis-4-Hydroxycinnamic Acid </w:t>
      </w:r>
      <w:r w:rsidRPr="00A51759">
        <w:rPr>
          <w:rFonts w:ascii="Times New Roman" w:eastAsia="SimSun" w:hAnsi="Times New Roman" w:cs="Times New Roman"/>
          <w:iCs/>
          <w:sz w:val="24"/>
        </w:rPr>
        <w:t>(CAS</w:t>
      </w:r>
      <w:r w:rsidRPr="00A51759">
        <w:rPr>
          <w:rFonts w:ascii="Times New Roman" w:eastAsia="SimSun" w:hAnsi="Times New Roman" w:cs="Times New Roman" w:hint="eastAsia"/>
          <w:iCs/>
          <w:sz w:val="24"/>
        </w:rPr>
        <w:t xml:space="preserve"> 4501-31-9</w:t>
      </w:r>
      <w:r w:rsidRPr="00A51759">
        <w:rPr>
          <w:rFonts w:ascii="Times New Roman" w:eastAsia="SimSun" w:hAnsi="Times New Roman" w:cs="Times New Roman"/>
          <w:iCs/>
          <w:sz w:val="24"/>
        </w:rPr>
        <w:t xml:space="preserve">, </w:t>
      </w:r>
      <w:r w:rsidRPr="00A51759">
        <w:rPr>
          <w:rFonts w:ascii="Times New Roman" w:eastAsia="SimSun" w:hAnsi="Times New Roman" w:cs="Times New Roman" w:hint="eastAsia"/>
          <w:iCs/>
          <w:sz w:val="24"/>
        </w:rPr>
        <w:t>C</w:t>
      </w:r>
      <w:r w:rsidRPr="00A51759">
        <w:rPr>
          <w:rFonts w:ascii="Times New Roman" w:eastAsia="SimSun" w:hAnsi="Times New Roman" w:cs="Times New Roman" w:hint="eastAsia"/>
          <w:iCs/>
          <w:sz w:val="24"/>
          <w:vertAlign w:val="subscript"/>
        </w:rPr>
        <w:t>9</w:t>
      </w:r>
      <w:r w:rsidRPr="00A51759">
        <w:rPr>
          <w:rFonts w:ascii="Times New Roman" w:eastAsia="SimSun" w:hAnsi="Times New Roman" w:cs="Times New Roman" w:hint="eastAsia"/>
          <w:iCs/>
          <w:sz w:val="24"/>
        </w:rPr>
        <w:t>H</w:t>
      </w:r>
      <w:r w:rsidRPr="00A51759">
        <w:rPr>
          <w:rFonts w:ascii="Times New Roman" w:eastAsia="SimSun" w:hAnsi="Times New Roman" w:cs="Times New Roman" w:hint="eastAsia"/>
          <w:iCs/>
          <w:sz w:val="24"/>
          <w:vertAlign w:val="subscript"/>
        </w:rPr>
        <w:t>8</w:t>
      </w:r>
      <w:r w:rsidRPr="00A51759">
        <w:rPr>
          <w:rFonts w:ascii="Times New Roman" w:eastAsia="SimSun" w:hAnsi="Times New Roman" w:cs="Times New Roman" w:hint="eastAsia"/>
          <w:iCs/>
          <w:sz w:val="24"/>
        </w:rPr>
        <w:t>O</w:t>
      </w:r>
      <w:r w:rsidRPr="00A51759">
        <w:rPr>
          <w:rFonts w:ascii="Times New Roman" w:eastAsia="SimSun" w:hAnsi="Times New Roman" w:cs="Times New Roman" w:hint="eastAsia"/>
          <w:iCs/>
          <w:sz w:val="24"/>
          <w:vertAlign w:val="subscript"/>
        </w:rPr>
        <w:t>3</w:t>
      </w:r>
      <w:r w:rsidRPr="00A51759">
        <w:rPr>
          <w:rFonts w:ascii="Times New Roman" w:eastAsia="SimSun" w:hAnsi="Times New Roman" w:cs="Times New Roman"/>
          <w:iCs/>
          <w:sz w:val="24"/>
        </w:rPr>
        <w:t>, M.W.</w:t>
      </w:r>
      <w:bookmarkEnd w:id="0"/>
      <w:r w:rsidRPr="00A51759">
        <w:rPr>
          <w:rFonts w:ascii="Times New Roman" w:eastAsia="SimSun" w:hAnsi="Times New Roman" w:cs="Times New Roman" w:hint="eastAsia"/>
          <w:iCs/>
          <w:sz w:val="24"/>
        </w:rPr>
        <w:t xml:space="preserve"> 164.158</w:t>
      </w:r>
      <w:r w:rsidRPr="00A51759">
        <w:rPr>
          <w:rFonts w:ascii="Times New Roman" w:eastAsia="SimSun" w:hAnsi="Times New Roman" w:cs="Times New Roman"/>
          <w:iCs/>
          <w:sz w:val="24"/>
        </w:rPr>
        <w:t>).</w:t>
      </w:r>
    </w:p>
    <w:p w14:paraId="44A2F8C3" w14:textId="77777777" w:rsidR="00911693" w:rsidRPr="00A51759" w:rsidRDefault="00000000">
      <w:r w:rsidRPr="00A51759">
        <w:object w:dxaOrig="1440" w:dyaOrig="1440" w14:anchorId="21A14F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alt="" style="position:absolute;left:0;text-align:left;margin-left:129.5pt;margin-top:58.45pt;width:28.1pt;height:34.5pt;z-index:251667456;mso-width-relative:page;mso-height-relative:page">
            <v:imagedata r:id="rId7" o:title=""/>
          </v:shape>
          <o:OLEObject Type="Embed" ProgID="ChemDraw.Document.6.0" ShapeID="_x0000_s2056" DrawAspect="Content" ObjectID="_1829725884" r:id="rId8"/>
        </w:object>
      </w:r>
      <w:r w:rsidRPr="00A51759">
        <w:object w:dxaOrig="1440" w:dyaOrig="1440" w14:anchorId="446A3A7E">
          <v:shape id="_x0000_s2055" type="#_x0000_t75" alt="" style="position:absolute;left:0;text-align:left;margin-left:185.2pt;margin-top:58.25pt;width:28.9pt;height:40.95pt;z-index:251666432;mso-width-relative:page;mso-height-relative:page">
            <v:imagedata r:id="rId9" o:title=""/>
          </v:shape>
          <o:OLEObject Type="Embed" ProgID="ChemDraw.Document.6.0" ShapeID="_x0000_s2055" DrawAspect="Content" ObjectID="_1829725885" r:id="rId10"/>
        </w:object>
      </w:r>
      <w:r w:rsidRPr="00A51759">
        <w:object w:dxaOrig="1440" w:dyaOrig="1440" w14:anchorId="3A52D15C">
          <v:shape id="_x0000_s2054" type="#_x0000_t75" alt="" style="position:absolute;left:0;text-align:left;margin-left:203.3pt;margin-top:9.4pt;width:35.65pt;height:46.65pt;z-index:251665408;mso-width-relative:page;mso-height-relative:page">
            <v:imagedata r:id="rId11" o:title=""/>
          </v:shape>
          <o:OLEObject Type="Embed" ProgID="ChemDraw.Document.6.0" ShapeID="_x0000_s2054" DrawAspect="Content" ObjectID="_1829725886" r:id="rId12"/>
        </w:object>
      </w:r>
      <w:r w:rsidRPr="00A51759">
        <w:object w:dxaOrig="1440" w:dyaOrig="1440" w14:anchorId="16368B3E">
          <v:shape id="_x0000_s2050" type="#_x0000_t75" alt="" style="position:absolute;left:0;text-align:left;margin-left:326.8pt;margin-top:59.8pt;width:46.45pt;height:37.7pt;z-index:251664384;mso-width-relative:page;mso-height-relative:page">
            <v:imagedata r:id="rId13" o:title=""/>
          </v:shape>
          <o:OLEObject Type="Embed" ProgID="ChemDraw.Document.6.0" ShapeID="_x0000_s2050" DrawAspect="Content" ObjectID="_1829725887" r:id="rId14"/>
        </w:object>
      </w:r>
      <w:r w:rsidR="00237351" w:rsidRPr="00A51759">
        <w:rPr>
          <w:noProof/>
        </w:rPr>
        <w:drawing>
          <wp:inline distT="0" distB="0" distL="114300" distR="114300" wp14:anchorId="458894AD" wp14:editId="23BC91CF">
            <wp:extent cx="5274945" cy="1384935"/>
            <wp:effectExtent l="0" t="0" r="1905" b="5715"/>
            <wp:docPr id="8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rcRect t="52608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351" w:rsidRPr="00A5175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4326754" wp14:editId="6CB2ACAC">
                <wp:simplePos x="0" y="0"/>
                <wp:positionH relativeFrom="column">
                  <wp:posOffset>189865</wp:posOffset>
                </wp:positionH>
                <wp:positionV relativeFrom="paragraph">
                  <wp:posOffset>153670</wp:posOffset>
                </wp:positionV>
                <wp:extent cx="238125" cy="299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99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5C9A75" w14:textId="77777777" w:rsidR="00911693" w:rsidRDefault="00237351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  <w:p w14:paraId="6B9E4A73" w14:textId="77777777" w:rsidR="00911693" w:rsidRDefault="00911693"/>
                          <w:p w14:paraId="329B16B6" w14:textId="77777777" w:rsidR="00911693" w:rsidRDefault="009116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326754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14.95pt;margin-top:12.1pt;width:18.75pt;height:23.6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" filled="f" stroked="f" strokeweight=".5pt">
                <v:textbox>
                  <w:txbxContent>
                    <w:p w14:paraId="305C9A75" w14:textId="77777777" w:rsidR="00911693" w:rsidRDefault="00237351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  <w:p w14:paraId="6B9E4A73" w14:textId="77777777" w:rsidR="00911693" w:rsidRDefault="00911693"/>
                    <w:p w14:paraId="329B16B6" w14:textId="77777777" w:rsidR="00911693" w:rsidRDefault="00911693"/>
                  </w:txbxContent>
                </v:textbox>
              </v:shape>
            </w:pict>
          </mc:Fallback>
        </mc:AlternateContent>
      </w:r>
    </w:p>
    <w:p w14:paraId="3B2E30C0" w14:textId="77777777" w:rsidR="00911693" w:rsidRPr="00A51759" w:rsidRDefault="00237351">
      <w:r w:rsidRPr="00A51759">
        <w:rPr>
          <w:noProof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1D97344E" wp14:editId="4CBE4484">
                <wp:simplePos x="0" y="0"/>
                <wp:positionH relativeFrom="column">
                  <wp:posOffset>198755</wp:posOffset>
                </wp:positionH>
                <wp:positionV relativeFrom="paragraph">
                  <wp:posOffset>170815</wp:posOffset>
                </wp:positionV>
                <wp:extent cx="243840" cy="25336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" cy="253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E064C" w14:textId="77777777" w:rsidR="00911693" w:rsidRDefault="00237351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  <w:t>B</w:t>
                            </w:r>
                          </w:p>
                          <w:p w14:paraId="1924599F" w14:textId="77777777" w:rsidR="00911693" w:rsidRDefault="00911693"/>
                          <w:p w14:paraId="228EE23C" w14:textId="77777777" w:rsidR="00911693" w:rsidRDefault="009116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7344E" id="文本框 8" o:spid="_x0000_s1027" type="#_x0000_t202" style="position:absolute;left:0;text-align:left;margin-left:15.65pt;margin-top:13.45pt;width:19.2pt;height:19.9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" filled="f" stroked="f" strokeweight=".5pt">
                <v:textbox>
                  <w:txbxContent>
                    <w:p w14:paraId="135E064C" w14:textId="77777777" w:rsidR="00911693" w:rsidRDefault="00237351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4"/>
                        </w:rPr>
                        <w:t>B</w:t>
                      </w:r>
                    </w:p>
                    <w:p w14:paraId="1924599F" w14:textId="77777777" w:rsidR="00911693" w:rsidRDefault="00911693"/>
                    <w:p w14:paraId="228EE23C" w14:textId="77777777" w:rsidR="00911693" w:rsidRDefault="00911693"/>
                  </w:txbxContent>
                </v:textbox>
              </v:shape>
            </w:pict>
          </mc:Fallback>
        </mc:AlternateContent>
      </w:r>
      <w:r w:rsidRPr="00A51759">
        <w:rPr>
          <w:noProof/>
        </w:rPr>
        <w:drawing>
          <wp:inline distT="0" distB="0" distL="114300" distR="114300" wp14:anchorId="3A574DED" wp14:editId="42554BFF">
            <wp:extent cx="5274945" cy="1390650"/>
            <wp:effectExtent l="0" t="0" r="1905" b="0"/>
            <wp:docPr id="9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rcRect t="52412" r="-2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175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5159BD" wp14:editId="14EC9B47">
                <wp:simplePos x="0" y="0"/>
                <wp:positionH relativeFrom="column">
                  <wp:posOffset>6624320</wp:posOffset>
                </wp:positionH>
                <wp:positionV relativeFrom="paragraph">
                  <wp:posOffset>1244600</wp:posOffset>
                </wp:positionV>
                <wp:extent cx="352425" cy="3333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1C9905" w14:textId="77777777" w:rsidR="00911693" w:rsidRDefault="00237351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159BD" id="文本框 5" o:spid="_x0000_s1028" type="#_x0000_t202" style="position:absolute;left:0;text-align:left;margin-left:521.6pt;margin-top:98pt;width:27.7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" filled="f" stroked="f" strokeweight=".5pt">
                <v:textbox>
                  <w:txbxContent>
                    <w:p w14:paraId="691C9905" w14:textId="77777777" w:rsidR="00911693" w:rsidRDefault="00237351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517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DB0AF" wp14:editId="2C4004C3">
                <wp:simplePos x="0" y="0"/>
                <wp:positionH relativeFrom="column">
                  <wp:posOffset>6732270</wp:posOffset>
                </wp:positionH>
                <wp:positionV relativeFrom="paragraph">
                  <wp:posOffset>1213485</wp:posOffset>
                </wp:positionV>
                <wp:extent cx="352425" cy="3333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F5F505" w14:textId="77777777" w:rsidR="00911693" w:rsidRDefault="00237351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DB0AF" id="文本框 3" o:spid="_x0000_s1029" type="#_x0000_t202" style="position:absolute;left:0;text-align:left;margin-left:530.1pt;margin-top:95.55pt;width:27.7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" filled="f" stroked="f" strokeweight=".5pt">
                <v:textbox>
                  <w:txbxContent>
                    <w:p w14:paraId="41F5F505" w14:textId="77777777" w:rsidR="00911693" w:rsidRDefault="00237351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517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0388DA" wp14:editId="35A5EF22">
                <wp:simplePos x="0" y="0"/>
                <wp:positionH relativeFrom="column">
                  <wp:posOffset>6579870</wp:posOffset>
                </wp:positionH>
                <wp:positionV relativeFrom="paragraph">
                  <wp:posOffset>1061085</wp:posOffset>
                </wp:positionV>
                <wp:extent cx="352425" cy="3333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2070" y="3640455"/>
                          <a:ext cx="352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E52690" w14:textId="77777777" w:rsidR="00911693" w:rsidRDefault="00237351">
                            <w:pPr>
                              <w:rPr>
                                <w:b/>
                                <w:bCs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C0000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388DA" id="文本框 4" o:spid="_x0000_s1030" type="#_x0000_t202" style="position:absolute;left:0;text-align:left;margin-left:518.1pt;margin-top:83.55pt;width:27.7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" filled="f" stroked="f" strokeweight=".5pt">
                <v:textbox>
                  <w:txbxContent>
                    <w:p w14:paraId="1CE52690" w14:textId="77777777" w:rsidR="00911693" w:rsidRDefault="00237351">
                      <w:pPr>
                        <w:rPr>
                          <w:b/>
                          <w:bCs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C00000"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610FC68" w14:textId="77777777" w:rsidR="00911693" w:rsidRPr="00A51759" w:rsidRDefault="00237351">
      <w:pPr>
        <w:jc w:val="left"/>
        <w:rPr>
          <w:rFonts w:ascii="Times New Roman" w:hAnsi="Times New Roman" w:cs="Times New Roman"/>
          <w:sz w:val="20"/>
          <w:szCs w:val="20"/>
        </w:rPr>
      </w:pPr>
      <w:r w:rsidRPr="00A51759">
        <w:rPr>
          <w:rFonts w:ascii="Times New Roman" w:hAnsi="Times New Roman" w:cs="Times New Roman"/>
          <w:sz w:val="20"/>
          <w:szCs w:val="20"/>
        </w:rPr>
        <w:t>Fig. S1.2.</w:t>
      </w:r>
      <w:r w:rsidRPr="00A51759">
        <w:rPr>
          <w:rFonts w:ascii="Times New Roman" w:hAnsi="Times New Roman" w:cs="Times New Roman" w:hint="eastAsia"/>
          <w:sz w:val="20"/>
          <w:szCs w:val="20"/>
        </w:rPr>
        <w:t>15</w:t>
      </w:r>
      <w:r w:rsidRPr="00A51759">
        <w:rPr>
          <w:rFonts w:ascii="Times New Roman" w:hAnsi="Times New Roman" w:cs="Times New Roman"/>
          <w:sz w:val="20"/>
          <w:szCs w:val="20"/>
        </w:rPr>
        <w:t xml:space="preserve"> The main results of </w:t>
      </w:r>
      <w:r w:rsidRPr="00A51759">
        <w:rPr>
          <w:rFonts w:ascii="Times New Roman" w:hAnsi="Times New Roman" w:cs="Times New Roman" w:hint="eastAsia"/>
          <w:sz w:val="20"/>
          <w:szCs w:val="20"/>
        </w:rPr>
        <w:t xml:space="preserve">Cis-4-Hydroxycinnamic Acid </w:t>
      </w:r>
      <w:r w:rsidRPr="00A51759">
        <w:rPr>
          <w:rFonts w:ascii="Times New Roman" w:hAnsi="Times New Roman" w:cs="Times New Roman"/>
          <w:sz w:val="20"/>
          <w:szCs w:val="20"/>
        </w:rPr>
        <w:t>(CAS</w:t>
      </w:r>
      <w:r w:rsidRPr="00A51759">
        <w:rPr>
          <w:rFonts w:ascii="Times New Roman" w:hAnsi="Times New Roman" w:cs="Times New Roman" w:hint="eastAsia"/>
          <w:sz w:val="20"/>
          <w:szCs w:val="20"/>
        </w:rPr>
        <w:t xml:space="preserve"> 4501-31-9, C</w:t>
      </w:r>
      <w:r w:rsidRPr="00A51759">
        <w:rPr>
          <w:rFonts w:ascii="Times New Roman" w:hAnsi="Times New Roman" w:cs="Times New Roman" w:hint="eastAsia"/>
          <w:sz w:val="20"/>
          <w:szCs w:val="20"/>
          <w:vertAlign w:val="subscript"/>
        </w:rPr>
        <w:t>9</w:t>
      </w:r>
      <w:r w:rsidRPr="00A51759">
        <w:rPr>
          <w:rFonts w:ascii="Times New Roman" w:hAnsi="Times New Roman" w:cs="Times New Roman" w:hint="eastAsia"/>
          <w:sz w:val="20"/>
          <w:szCs w:val="20"/>
        </w:rPr>
        <w:t>H</w:t>
      </w:r>
      <w:r w:rsidRPr="00A51759">
        <w:rPr>
          <w:rFonts w:ascii="Times New Roman" w:hAnsi="Times New Roman" w:cs="Times New Roman" w:hint="eastAsia"/>
          <w:sz w:val="20"/>
          <w:szCs w:val="20"/>
          <w:vertAlign w:val="subscript"/>
        </w:rPr>
        <w:t>8</w:t>
      </w:r>
      <w:r w:rsidRPr="00A51759">
        <w:rPr>
          <w:rFonts w:ascii="Times New Roman" w:hAnsi="Times New Roman" w:cs="Times New Roman" w:hint="eastAsia"/>
          <w:sz w:val="20"/>
          <w:szCs w:val="20"/>
        </w:rPr>
        <w:t>O</w:t>
      </w:r>
      <w:r w:rsidRPr="00A51759">
        <w:rPr>
          <w:rFonts w:ascii="Times New Roman" w:hAnsi="Times New Roman" w:cs="Times New Roman" w:hint="eastAsia"/>
          <w:sz w:val="20"/>
          <w:szCs w:val="20"/>
          <w:vertAlign w:val="subscript"/>
        </w:rPr>
        <w:t>3</w:t>
      </w:r>
      <w:r w:rsidRPr="00A51759">
        <w:rPr>
          <w:rFonts w:ascii="Times New Roman" w:hAnsi="Times New Roman" w:cs="Times New Roman" w:hint="eastAsia"/>
          <w:sz w:val="20"/>
          <w:szCs w:val="20"/>
        </w:rPr>
        <w:t xml:space="preserve">) </w:t>
      </w:r>
      <w:r w:rsidRPr="00A51759">
        <w:rPr>
          <w:rFonts w:ascii="Times New Roman" w:hAnsi="Times New Roman" w:cs="Times New Roman"/>
          <w:sz w:val="20"/>
          <w:szCs w:val="20"/>
        </w:rPr>
        <w:t>and its corresponding peak in the TIC diagram using UPLC-Q-Orbitrap-MS analysis. (</w:t>
      </w:r>
      <w:r w:rsidRPr="00A51759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A51759">
        <w:rPr>
          <w:rFonts w:ascii="Times New Roman" w:hAnsi="Times New Roman" w:cs="Times New Roman"/>
          <w:sz w:val="20"/>
          <w:szCs w:val="20"/>
        </w:rPr>
        <w:t xml:space="preserve">) The MS/MS fragments of standard </w:t>
      </w:r>
      <w:r w:rsidRPr="00A51759">
        <w:rPr>
          <w:rFonts w:ascii="Times New Roman" w:hAnsi="Times New Roman" w:cs="Times New Roman" w:hint="eastAsia"/>
          <w:sz w:val="20"/>
          <w:szCs w:val="20"/>
        </w:rPr>
        <w:t>Cis-4-Hydroxycinnamic Acid</w:t>
      </w:r>
      <w:r w:rsidRPr="00A51759">
        <w:rPr>
          <w:rFonts w:ascii="Times New Roman" w:hAnsi="Times New Roman" w:cs="Times New Roman"/>
          <w:sz w:val="20"/>
          <w:szCs w:val="20"/>
        </w:rPr>
        <w:t>. (</w:t>
      </w:r>
      <w:r w:rsidRPr="00A51759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A51759">
        <w:rPr>
          <w:rFonts w:ascii="Times New Roman" w:hAnsi="Times New Roman" w:cs="Times New Roman"/>
          <w:sz w:val="20"/>
          <w:szCs w:val="20"/>
        </w:rPr>
        <w:t>) The MS/MS spectra from chromatographic peak in the</w:t>
      </w:r>
      <w:r w:rsidRPr="00A51759">
        <w:rPr>
          <w:rFonts w:ascii="Times New Roman" w:hAnsi="Times New Roman" w:cs="Times New Roman" w:hint="eastAsia"/>
          <w:sz w:val="20"/>
          <w:szCs w:val="20"/>
        </w:rPr>
        <w:t xml:space="preserve"> JBL </w:t>
      </w:r>
      <w:r w:rsidRPr="00A51759">
        <w:rPr>
          <w:rFonts w:ascii="Times New Roman" w:hAnsi="Times New Roman" w:cs="Times New Roman"/>
          <w:sz w:val="20"/>
          <w:szCs w:val="20"/>
        </w:rPr>
        <w:t>extract.</w:t>
      </w:r>
    </w:p>
    <w:p w14:paraId="04B006A4" w14:textId="77777777" w:rsidR="00911693" w:rsidRPr="00A51759" w:rsidRDefault="00237351">
      <w:pPr>
        <w:jc w:val="left"/>
        <w:rPr>
          <w:rFonts w:ascii="Times New Roman" w:hAnsi="Times New Roman" w:cs="Times New Roman"/>
          <w:sz w:val="20"/>
          <w:szCs w:val="20"/>
        </w:rPr>
      </w:pPr>
      <w:r w:rsidRPr="00A51759">
        <w:rPr>
          <w:rFonts w:ascii="Times New Roman" w:hAnsi="Times New Roman" w:cs="Times New Roman"/>
          <w:b/>
          <w:bCs/>
          <w:sz w:val="20"/>
          <w:szCs w:val="20"/>
        </w:rPr>
        <w:t>Note</w:t>
      </w:r>
      <w:r w:rsidRPr="00A51759">
        <w:rPr>
          <w:rFonts w:ascii="Times New Roman" w:hAnsi="Times New Roman" w:cs="Times New Roman"/>
          <w:sz w:val="20"/>
          <w:szCs w:val="20"/>
        </w:rPr>
        <w:t>：</w:t>
      </w:r>
      <w:r w:rsidRPr="00A51759">
        <w:rPr>
          <w:rFonts w:ascii="Times New Roman" w:eastAsia="SimSun" w:hAnsi="Times New Roman" w:cs="Times New Roman"/>
          <w:sz w:val="20"/>
          <w:szCs w:val="20"/>
        </w:rPr>
        <w:t>The m/z values in purple are the calculated ones. The m/z calculation was based on the relative atomic masses of C (12.0000), H (1.007825), O (15.994915), and N (14.003074)</w:t>
      </w:r>
      <w:r w:rsidRPr="00A51759">
        <w:rPr>
          <w:rFonts w:ascii="Times New Roman" w:hAnsi="Times New Roman" w:cs="Times New Roman"/>
          <w:sz w:val="20"/>
          <w:szCs w:val="20"/>
          <w:vertAlign w:val="superscript"/>
        </w:rPr>
        <w:fldChar w:fldCharType="begin"/>
      </w:r>
      <w:r w:rsidRPr="00A51759">
        <w:rPr>
          <w:rFonts w:ascii="Times New Roman" w:hAnsi="Times New Roman" w:cs="Times New Roman"/>
          <w:sz w:val="20"/>
          <w:szCs w:val="20"/>
          <w:vertAlign w:val="superscript"/>
        </w:rPr>
        <w:instrText xml:space="preserve"> ADDIN EN.CITE &lt;EndNote&gt;&lt;Cite&gt;&lt;Author&gt;J&lt;/Author&gt;&lt;Year&gt;2013&lt;/Year&gt;&lt;RecNum&gt;84&lt;/RecNum&gt;&lt;DisplayText&gt;[1]&lt;/DisplayText&gt;&lt;record&gt;&lt;rec-number&gt;84&lt;/rec-number&gt;&lt;foreign-keys&gt;&lt;key app="EN" db-id="vx0wezzpqexda8es2r75ws0htw2xf5vws2fr" timestamp="1668675980"&gt;84&lt;/key&gt;&lt;/foreign-keys&gt;&lt;ref-type name="Book"&gt;6&lt;/ref-type&gt;&lt;contributors&gt;&lt;authors&gt;&lt;author&gt;J, H, G&lt;/author&gt;&lt;/authors&gt;&lt;/contributors&gt;&lt;titles&gt;&lt;title&gt;Mass spectrometry&lt;/title&gt;&lt;/titles&gt;&lt;dates&gt;&lt;year&gt;2013&lt;/year&gt;&lt;/dates&gt;&lt;pub-location&gt;Beijing&lt;/pub-location&gt;&lt;publisher&gt;Science press&lt;/publisher&gt;&lt;urls&gt;&lt;/urls&gt;&lt;/record&gt;&lt;/Cite&gt;&lt;/EndNote&gt;</w:instrText>
      </w:r>
      <w:r w:rsidRPr="00A51759">
        <w:rPr>
          <w:rFonts w:ascii="Times New Roman" w:hAnsi="Times New Roman" w:cs="Times New Roman"/>
          <w:sz w:val="20"/>
          <w:szCs w:val="20"/>
          <w:vertAlign w:val="superscript"/>
        </w:rPr>
        <w:fldChar w:fldCharType="separate"/>
      </w:r>
      <w:r w:rsidRPr="00A51759">
        <w:rPr>
          <w:rFonts w:ascii="Times New Roman" w:hAnsi="Times New Roman" w:cs="Times New Roman"/>
          <w:sz w:val="20"/>
          <w:szCs w:val="20"/>
          <w:vertAlign w:val="superscript"/>
        </w:rPr>
        <w:t>[1]</w:t>
      </w:r>
      <w:r w:rsidRPr="00A51759">
        <w:rPr>
          <w:rFonts w:ascii="Times New Roman" w:hAnsi="Times New Roman" w:cs="Times New Roman"/>
          <w:sz w:val="20"/>
          <w:szCs w:val="20"/>
          <w:vertAlign w:val="superscript"/>
        </w:rPr>
        <w:fldChar w:fldCharType="end"/>
      </w:r>
    </w:p>
    <w:p w14:paraId="6FFB6192" w14:textId="77777777" w:rsidR="00911693" w:rsidRPr="00A51759" w:rsidRDefault="00911693">
      <w:pPr>
        <w:jc w:val="left"/>
        <w:rPr>
          <w:rFonts w:ascii="Times New Roman" w:eastAsia="Calibri" w:hAnsi="Times New Roman" w:cs="Times New Roman"/>
          <w:sz w:val="20"/>
          <w:szCs w:val="20"/>
        </w:rPr>
      </w:pPr>
    </w:p>
    <w:p w14:paraId="19DB0D63" w14:textId="77777777" w:rsidR="00911693" w:rsidRPr="00A51759" w:rsidRDefault="00237351">
      <w:pPr>
        <w:rPr>
          <w:rFonts w:ascii="Times New Roman" w:hAnsi="Times New Roman" w:cs="Times New Roman"/>
          <w:b/>
          <w:sz w:val="24"/>
        </w:rPr>
      </w:pPr>
      <w:bookmarkStart w:id="1" w:name="_Hlk119661774"/>
      <w:r w:rsidRPr="00A51759">
        <w:rPr>
          <w:rFonts w:ascii="Times New Roman" w:hAnsi="Times New Roman" w:cs="Times New Roman"/>
          <w:b/>
          <w:sz w:val="24"/>
        </w:rPr>
        <w:t>Identification</w:t>
      </w:r>
      <w:r w:rsidRPr="00A51759">
        <w:rPr>
          <w:rFonts w:ascii="Times New Roman" w:hAnsi="Times New Roman" w:cs="Times New Roman"/>
          <w:sz w:val="24"/>
        </w:rPr>
        <w:t>: As seen in Fig.</w:t>
      </w:r>
      <w:r w:rsidRPr="00A51759">
        <w:rPr>
          <w:rFonts w:ascii="Times New Roman" w:hAnsi="Times New Roman" w:cs="Times New Roman" w:hint="eastAsia"/>
          <w:sz w:val="24"/>
        </w:rPr>
        <w:t xml:space="preserve"> </w:t>
      </w:r>
      <w:r w:rsidRPr="00A51759">
        <w:rPr>
          <w:rFonts w:ascii="Times New Roman" w:hAnsi="Times New Roman" w:cs="Times New Roman"/>
          <w:sz w:val="24"/>
        </w:rPr>
        <w:t>S1.2.</w:t>
      </w:r>
      <w:r w:rsidRPr="00A51759">
        <w:rPr>
          <w:rFonts w:ascii="Times New Roman" w:hAnsi="Times New Roman" w:cs="Times New Roman" w:hint="eastAsia"/>
          <w:sz w:val="24"/>
        </w:rPr>
        <w:t>15</w:t>
      </w:r>
      <w:r w:rsidRPr="00A51759">
        <w:rPr>
          <w:rFonts w:ascii="Times New Roman" w:hAnsi="Times New Roman" w:cs="Times New Roman"/>
          <w:sz w:val="24"/>
        </w:rPr>
        <w:t>, the extract</w:t>
      </w:r>
      <w:r w:rsidRPr="00A51759">
        <w:rPr>
          <w:rFonts w:ascii="Times New Roman" w:hAnsi="Times New Roman" w:cs="Times New Roman" w:hint="eastAsia"/>
          <w:sz w:val="24"/>
        </w:rPr>
        <w:t xml:space="preserve"> </w:t>
      </w:r>
      <w:r w:rsidRPr="00A51759">
        <w:rPr>
          <w:rFonts w:ascii="Times New Roman" w:hAnsi="Times New Roman" w:cs="Times New Roman"/>
          <w:sz w:val="24"/>
        </w:rPr>
        <w:t>ion peak, MS/MS spectra, and characteristic pears were highly similar.</w:t>
      </w:r>
      <w:r w:rsidRPr="00A51759">
        <w:rPr>
          <w:rFonts w:ascii="Times New Roman" w:hAnsi="Times New Roman" w:cs="Times New Roman" w:hint="eastAsia"/>
          <w:sz w:val="24"/>
        </w:rPr>
        <w:t xml:space="preserve"> </w:t>
      </w:r>
      <w:r w:rsidRPr="00A51759">
        <w:rPr>
          <w:rFonts w:ascii="Times New Roman" w:hAnsi="Times New Roman" w:cs="Times New Roman"/>
          <w:sz w:val="24"/>
        </w:rPr>
        <w:t>Thus, the chromatographic peak</w:t>
      </w:r>
      <w:r w:rsidRPr="00A51759">
        <w:rPr>
          <w:rFonts w:ascii="Times New Roman" w:hAnsi="Times New Roman" w:cs="Times New Roman" w:hint="eastAsia"/>
          <w:sz w:val="24"/>
        </w:rPr>
        <w:t>s</w:t>
      </w:r>
      <w:r w:rsidRPr="00A51759">
        <w:rPr>
          <w:rFonts w:ascii="Times New Roman" w:hAnsi="Times New Roman" w:cs="Times New Roman"/>
          <w:sz w:val="24"/>
        </w:rPr>
        <w:t xml:space="preserve"> in the</w:t>
      </w:r>
      <w:r w:rsidRPr="00A51759">
        <w:rPr>
          <w:rFonts w:ascii="Times New Roman" w:hAnsi="Times New Roman" w:cs="Times New Roman" w:hint="eastAsia"/>
          <w:sz w:val="24"/>
        </w:rPr>
        <w:t xml:space="preserve"> JBL </w:t>
      </w:r>
      <w:r w:rsidRPr="00A51759">
        <w:rPr>
          <w:rFonts w:ascii="Times New Roman" w:hAnsi="Times New Roman" w:cs="Times New Roman"/>
          <w:sz w:val="24"/>
        </w:rPr>
        <w:t>extract</w:t>
      </w:r>
      <w:r w:rsidRPr="00A51759">
        <w:rPr>
          <w:rFonts w:ascii="Times New Roman" w:hAnsi="Times New Roman" w:cs="Times New Roman" w:hint="eastAsia"/>
          <w:sz w:val="24"/>
        </w:rPr>
        <w:t>s</w:t>
      </w:r>
      <w:r w:rsidRPr="00A51759">
        <w:rPr>
          <w:rFonts w:ascii="Times New Roman" w:hAnsi="Times New Roman" w:cs="Times New Roman"/>
          <w:sz w:val="24"/>
        </w:rPr>
        <w:t xml:space="preserve"> w</w:t>
      </w:r>
      <w:r w:rsidRPr="00A51759">
        <w:rPr>
          <w:rFonts w:ascii="Times New Roman" w:hAnsi="Times New Roman" w:cs="Times New Roman" w:hint="eastAsia"/>
          <w:sz w:val="24"/>
        </w:rPr>
        <w:t>ere</w:t>
      </w:r>
      <w:r w:rsidRPr="00A51759">
        <w:rPr>
          <w:rFonts w:ascii="Times New Roman" w:hAnsi="Times New Roman" w:cs="Times New Roman"/>
          <w:sz w:val="24"/>
        </w:rPr>
        <w:t xml:space="preserve"> identified as </w:t>
      </w:r>
      <w:r w:rsidRPr="00A51759">
        <w:rPr>
          <w:rFonts w:ascii="Times New Roman" w:hAnsi="Times New Roman" w:cs="Times New Roman" w:hint="eastAsia"/>
          <w:sz w:val="24"/>
        </w:rPr>
        <w:t xml:space="preserve">Cis-4-Hydroxycinnamic Acid </w:t>
      </w:r>
      <w:r w:rsidRPr="00A51759">
        <w:rPr>
          <w:rFonts w:ascii="Times New Roman" w:hAnsi="Times New Roman" w:cs="Times New Roman"/>
          <w:sz w:val="24"/>
        </w:rPr>
        <w:t>(CAS</w:t>
      </w:r>
      <w:r w:rsidRPr="00A51759">
        <w:rPr>
          <w:rFonts w:ascii="Times New Roman" w:hAnsi="Times New Roman" w:cs="Times New Roman" w:hint="eastAsia"/>
          <w:sz w:val="24"/>
        </w:rPr>
        <w:t xml:space="preserve"> 4501-31-9</w:t>
      </w:r>
      <w:r w:rsidRPr="00A51759">
        <w:rPr>
          <w:rFonts w:ascii="Times New Roman" w:hAnsi="Times New Roman" w:cs="Times New Roman"/>
          <w:sz w:val="24"/>
        </w:rPr>
        <w:t>)</w:t>
      </w:r>
      <w:bookmarkEnd w:id="1"/>
      <w:r w:rsidRPr="00A51759">
        <w:rPr>
          <w:rFonts w:ascii="Times New Roman" w:hAnsi="Times New Roman" w:cs="Times New Roman"/>
          <w:sz w:val="24"/>
        </w:rPr>
        <w:t>.</w:t>
      </w:r>
    </w:p>
    <w:p w14:paraId="039D3F73" w14:textId="77777777" w:rsidR="00911693" w:rsidRPr="00A51759" w:rsidRDefault="00911693">
      <w:pPr>
        <w:rPr>
          <w:rFonts w:ascii="Times New Roman" w:hAnsi="Times New Roman" w:cs="Times New Roman"/>
          <w:b/>
          <w:sz w:val="24"/>
        </w:rPr>
      </w:pPr>
    </w:p>
    <w:p w14:paraId="4297BFE5" w14:textId="77777777" w:rsidR="00911693" w:rsidRPr="00A51759" w:rsidRDefault="00237351">
      <w:pPr>
        <w:rPr>
          <w:rFonts w:ascii="Times New Roman" w:hAnsi="Times New Roman" w:cs="Times New Roman"/>
        </w:rPr>
      </w:pPr>
      <w:r w:rsidRPr="00A51759">
        <w:rPr>
          <w:rFonts w:ascii="Times New Roman" w:hAnsi="Times New Roman" w:cs="Times New Roman"/>
          <w:b/>
          <w:sz w:val="24"/>
        </w:rPr>
        <w:t>References</w:t>
      </w:r>
      <w:r w:rsidRPr="00A51759">
        <w:rPr>
          <w:rFonts w:ascii="Times New Roman" w:hAnsi="Times New Roman" w:cs="Times New Roman"/>
          <w:sz w:val="24"/>
        </w:rPr>
        <w:t>:</w:t>
      </w:r>
    </w:p>
    <w:p w14:paraId="52A998F8" w14:textId="77777777" w:rsidR="00911693" w:rsidRPr="00A51759" w:rsidRDefault="00237351">
      <w:pPr>
        <w:pStyle w:val="EndNoteBibliography"/>
        <w:ind w:left="720" w:hanging="720"/>
      </w:pPr>
      <w:r w:rsidRPr="00A51759">
        <w:rPr>
          <w:rFonts w:ascii="Times New Roman" w:hAnsi="Times New Roman" w:cs="Times New Roman"/>
        </w:rPr>
        <w:fldChar w:fldCharType="begin"/>
      </w:r>
      <w:r w:rsidRPr="00A51759">
        <w:rPr>
          <w:rFonts w:ascii="Times New Roman" w:hAnsi="Times New Roman" w:cs="Times New Roman"/>
        </w:rPr>
        <w:instrText xml:space="preserve"> ADDIN EN.REFLIST </w:instrText>
      </w:r>
      <w:r w:rsidRPr="00A51759">
        <w:rPr>
          <w:rFonts w:ascii="Times New Roman" w:hAnsi="Times New Roman" w:cs="Times New Roman"/>
        </w:rPr>
        <w:fldChar w:fldCharType="separate"/>
      </w:r>
      <w:r w:rsidRPr="00A51759">
        <w:t xml:space="preserve">[1] JÜRGEN H GROSS, </w:t>
      </w:r>
      <w:r w:rsidRPr="00A51759">
        <w:rPr>
          <w:i/>
        </w:rPr>
        <w:t>Mass spectrometry</w:t>
      </w:r>
      <w:r w:rsidRPr="00A51759">
        <w:t>. 2013, Beijing: Science press.</w:t>
      </w:r>
    </w:p>
    <w:p w14:paraId="4F5E47B2" w14:textId="77777777" w:rsidR="00911693" w:rsidRPr="00A51759" w:rsidRDefault="00911693">
      <w:pPr>
        <w:pStyle w:val="EndNoteBibliography"/>
      </w:pPr>
    </w:p>
    <w:p w14:paraId="6EF15D30" w14:textId="77777777" w:rsidR="00911693" w:rsidRPr="00A51759" w:rsidRDefault="00237351">
      <w:r w:rsidRPr="00A51759">
        <w:rPr>
          <w:rFonts w:ascii="Times New Roman" w:hAnsi="Times New Roman" w:cs="Times New Roman"/>
        </w:rPr>
        <w:fldChar w:fldCharType="end"/>
      </w:r>
    </w:p>
    <w:p w14:paraId="3C90FF5C" w14:textId="77777777" w:rsidR="00911693" w:rsidRPr="00A51759" w:rsidRDefault="00911693">
      <w:pPr>
        <w:jc w:val="left"/>
      </w:pPr>
    </w:p>
    <w:sectPr w:rsidR="00911693" w:rsidRPr="00A517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E3936" w14:textId="77777777" w:rsidR="001A0524" w:rsidRDefault="001A0524" w:rsidP="00237351">
      <w:r>
        <w:separator/>
      </w:r>
    </w:p>
  </w:endnote>
  <w:endnote w:type="continuationSeparator" w:id="0">
    <w:p w14:paraId="35D39BD6" w14:textId="77777777" w:rsidR="001A0524" w:rsidRDefault="001A0524" w:rsidP="0023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A822" w14:textId="77777777" w:rsidR="001A0524" w:rsidRDefault="001A0524" w:rsidP="00237351">
      <w:r>
        <w:separator/>
      </w:r>
    </w:p>
  </w:footnote>
  <w:footnote w:type="continuationSeparator" w:id="0">
    <w:p w14:paraId="69796F93" w14:textId="77777777" w:rsidR="001A0524" w:rsidRDefault="001A0524" w:rsidP="00237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MwMzUxNTc0MTNlODU3YmQ2N2FiZjM3MWFjNTE2MTYifQ=="/>
    <w:docVar w:name="EN.Layout" w:val="&lt;ENLayout&gt;&lt;Style&gt;molecules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50727315"/>
    <w:rsid w:val="0002480F"/>
    <w:rsid w:val="001A0524"/>
    <w:rsid w:val="00237351"/>
    <w:rsid w:val="005B234E"/>
    <w:rsid w:val="00712F44"/>
    <w:rsid w:val="007274A5"/>
    <w:rsid w:val="00911693"/>
    <w:rsid w:val="00A51759"/>
    <w:rsid w:val="00C415C0"/>
    <w:rsid w:val="00C65E6D"/>
    <w:rsid w:val="02D17C45"/>
    <w:rsid w:val="03B86720"/>
    <w:rsid w:val="107A06D8"/>
    <w:rsid w:val="12336BCD"/>
    <w:rsid w:val="130A7909"/>
    <w:rsid w:val="1EE02C23"/>
    <w:rsid w:val="1FA55DFC"/>
    <w:rsid w:val="21AC52E2"/>
    <w:rsid w:val="228B6AB8"/>
    <w:rsid w:val="234826EF"/>
    <w:rsid w:val="23527736"/>
    <w:rsid w:val="24582B2D"/>
    <w:rsid w:val="27085698"/>
    <w:rsid w:val="277B641B"/>
    <w:rsid w:val="29683EFE"/>
    <w:rsid w:val="2DCD4241"/>
    <w:rsid w:val="2F6B158E"/>
    <w:rsid w:val="2FE76FE6"/>
    <w:rsid w:val="328D5E48"/>
    <w:rsid w:val="35A36B6A"/>
    <w:rsid w:val="37927335"/>
    <w:rsid w:val="39E06281"/>
    <w:rsid w:val="40ED793B"/>
    <w:rsid w:val="419B6A3A"/>
    <w:rsid w:val="41DA69D5"/>
    <w:rsid w:val="4F4D49A7"/>
    <w:rsid w:val="50727315"/>
    <w:rsid w:val="542437B7"/>
    <w:rsid w:val="559470A8"/>
    <w:rsid w:val="5ED3731F"/>
    <w:rsid w:val="600546E9"/>
    <w:rsid w:val="63F279DE"/>
    <w:rsid w:val="6C0F2DDB"/>
    <w:rsid w:val="73E32D82"/>
    <w:rsid w:val="7DF6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 fillcolor="white">
      <v:fill color="white"/>
    </o:shapedefaults>
    <o:shapelayout v:ext="edit">
      <o:idmap v:ext="edit" data="2"/>
    </o:shapelayout>
  </w:shapeDefaults>
  <w:decimalSymbol w:val="."/>
  <w:listSeparator w:val=","/>
  <w14:docId w14:val="088C9C5E"/>
  <w15:docId w15:val="{417E7935-33A6-407B-98AB-A5C22388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autoRedefine/>
    <w:qFormat/>
    <w:rPr>
      <w:rFonts w:ascii="Calibri" w:hAnsi="Calibri" w:cs="Calibri"/>
      <w:sz w:val="20"/>
    </w:rPr>
  </w:style>
  <w:style w:type="paragraph" w:customStyle="1" w:styleId="EndNoteBibliographyTitle">
    <w:name w:val="EndNote Bibliography Title"/>
    <w:basedOn w:val="Normal"/>
    <w:link w:val="EndNoteBibliographyTitle0"/>
    <w:autoRedefine/>
    <w:qFormat/>
    <w:pPr>
      <w:jc w:val="center"/>
    </w:pPr>
    <w:rPr>
      <w:rFonts w:ascii="Calibri" w:hAnsi="Calibri"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autoRedefine/>
    <w:qFormat/>
    <w:rPr>
      <w:rFonts w:ascii="Calibri" w:eastAsiaTheme="minorEastAsia" w:hAnsi="Calibri" w:cstheme="minorBidi"/>
      <w:kern w:val="2"/>
      <w:szCs w:val="24"/>
    </w:rPr>
  </w:style>
  <w:style w:type="paragraph" w:styleId="Header">
    <w:name w:val="header"/>
    <w:basedOn w:val="Normal"/>
    <w:link w:val="HeaderChar"/>
    <w:rsid w:val="00237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23735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237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3735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/>
    <customShpInfo spid="_x0000_s1031"/>
    <customShpInfo spid="_x0000_s1030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</dc:creator>
  <cp:lastModifiedBy>Lotlot Purisima Villegas</cp:lastModifiedBy>
  <cp:revision>4</cp:revision>
  <dcterms:created xsi:type="dcterms:W3CDTF">2023-10-06T02:45:00Z</dcterms:created>
  <dcterms:modified xsi:type="dcterms:W3CDTF">2026-01-12T04:20:00Z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FBE7F5927DAC40B29144C60B08098ADF_13</vt:lpwstr>
  </property>
</Properties>
</file>