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B8A23" w14:textId="77777777" w:rsidR="004A09EB" w:rsidRPr="003A1930" w:rsidRDefault="00797414">
      <w:r w:rsidRPr="003A1930">
        <w:rPr>
          <w:rFonts w:ascii="Times New Roman" w:eastAsia="SimSun" w:hAnsi="Times New Roman" w:cs="Times New Roman"/>
          <w:i/>
          <w:sz w:val="24"/>
        </w:rPr>
        <w:t>Suppl.</w:t>
      </w:r>
      <w:r w:rsidRPr="003A1930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3A1930">
        <w:rPr>
          <w:rFonts w:ascii="Times New Roman" w:eastAsia="SimSun" w:hAnsi="Times New Roman" w:cs="Times New Roman"/>
          <w:i/>
          <w:sz w:val="24"/>
        </w:rPr>
        <w:t>.</w:t>
      </w:r>
      <w:r w:rsidRPr="003A1930">
        <w:rPr>
          <w:rFonts w:ascii="Times New Roman" w:eastAsia="SimSun" w:hAnsi="Times New Roman" w:cs="Times New Roman" w:hint="eastAsia"/>
          <w:i/>
          <w:sz w:val="24"/>
        </w:rPr>
        <w:t>18</w:t>
      </w:r>
      <w:r w:rsidRPr="003A1930">
        <w:rPr>
          <w:rFonts w:ascii="Times New Roman" w:eastAsia="SimSun" w:hAnsi="Times New Roman" w:cs="Times New Roman"/>
          <w:i/>
          <w:sz w:val="24"/>
        </w:rPr>
        <w:t xml:space="preserve"> </w:t>
      </w:r>
      <w:r w:rsidRPr="003A1930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3A1930">
        <w:rPr>
          <w:rFonts w:ascii="Times New Roman" w:eastAsia="SimSun" w:hAnsi="Times New Roman" w:cs="Times New Roman" w:hint="eastAsia"/>
          <w:iCs/>
          <w:sz w:val="24"/>
        </w:rPr>
        <w:t xml:space="preserve"> Indole-3-acetic acid </w:t>
      </w:r>
      <w:r w:rsidRPr="003A1930">
        <w:rPr>
          <w:rFonts w:ascii="Times New Roman" w:eastAsia="SimSun" w:hAnsi="Times New Roman" w:cs="Times New Roman"/>
          <w:iCs/>
          <w:sz w:val="24"/>
        </w:rPr>
        <w:t>(CAS</w:t>
      </w:r>
      <w:r w:rsidRPr="003A1930">
        <w:rPr>
          <w:rFonts w:ascii="Times New Roman" w:eastAsia="SimSun" w:hAnsi="Times New Roman" w:cs="Times New Roman" w:hint="eastAsia"/>
          <w:iCs/>
          <w:sz w:val="24"/>
        </w:rPr>
        <w:t xml:space="preserve"> 87-51-4</w:t>
      </w:r>
      <w:r w:rsidRPr="003A1930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3A1930">
        <w:rPr>
          <w:rFonts w:ascii="Times New Roman" w:eastAsia="SimSun" w:hAnsi="Times New Roman" w:cs="Times New Roman" w:hint="eastAsia"/>
          <w:iCs/>
          <w:sz w:val="24"/>
        </w:rPr>
        <w:t>C</w:t>
      </w:r>
      <w:r w:rsidRPr="003A1930">
        <w:rPr>
          <w:rFonts w:ascii="Times New Roman" w:eastAsia="SimSun" w:hAnsi="Times New Roman" w:cs="Times New Roman" w:hint="eastAsia"/>
          <w:iCs/>
          <w:sz w:val="24"/>
          <w:vertAlign w:val="subscript"/>
        </w:rPr>
        <w:t>10</w:t>
      </w:r>
      <w:r w:rsidRPr="003A1930">
        <w:rPr>
          <w:rFonts w:ascii="Times New Roman" w:eastAsia="SimSun" w:hAnsi="Times New Roman" w:cs="Times New Roman" w:hint="eastAsia"/>
          <w:iCs/>
          <w:sz w:val="24"/>
        </w:rPr>
        <w:t>H</w:t>
      </w:r>
      <w:r w:rsidRPr="003A1930">
        <w:rPr>
          <w:rFonts w:ascii="Times New Roman" w:eastAsia="SimSun" w:hAnsi="Times New Roman" w:cs="Times New Roman" w:hint="eastAsia"/>
          <w:iCs/>
          <w:sz w:val="24"/>
          <w:vertAlign w:val="subscript"/>
        </w:rPr>
        <w:t>9</w:t>
      </w:r>
      <w:r w:rsidRPr="003A1930">
        <w:rPr>
          <w:rFonts w:ascii="Times New Roman" w:eastAsia="SimSun" w:hAnsi="Times New Roman" w:cs="Times New Roman" w:hint="eastAsia"/>
          <w:iCs/>
          <w:sz w:val="24"/>
        </w:rPr>
        <w:t>NO</w:t>
      </w:r>
      <w:r w:rsidRPr="003A1930">
        <w:rPr>
          <w:rFonts w:ascii="Times New Roman" w:eastAsia="SimSun" w:hAnsi="Times New Roman" w:cs="Times New Roman" w:hint="eastAsia"/>
          <w:iCs/>
          <w:sz w:val="24"/>
          <w:vertAlign w:val="subscript"/>
        </w:rPr>
        <w:t>2</w:t>
      </w:r>
      <w:r w:rsidRPr="003A1930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3A1930">
        <w:rPr>
          <w:rFonts w:ascii="Times New Roman" w:eastAsia="SimSun" w:hAnsi="Times New Roman" w:cs="Times New Roman" w:hint="eastAsia"/>
          <w:iCs/>
          <w:sz w:val="24"/>
        </w:rPr>
        <w:t xml:space="preserve"> 175.187</w:t>
      </w:r>
      <w:r w:rsidRPr="003A1930">
        <w:rPr>
          <w:rFonts w:ascii="Times New Roman" w:eastAsia="SimSun" w:hAnsi="Times New Roman" w:cs="Times New Roman"/>
          <w:iCs/>
          <w:sz w:val="24"/>
        </w:rPr>
        <w:t>).</w:t>
      </w:r>
    </w:p>
    <w:p w14:paraId="0ECF4EA3" w14:textId="77777777" w:rsidR="004A09EB" w:rsidRPr="003A1930" w:rsidRDefault="00000000">
      <w:r w:rsidRPr="003A1930">
        <w:object w:dxaOrig="1440" w:dyaOrig="1440" w14:anchorId="045D4D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0;text-align:left;margin-left:249.4pt;margin-top:65.55pt;width:31.85pt;height:34.7pt;z-index:251658752;mso-width-relative:page;mso-height-relative:page">
            <v:imagedata r:id="rId7" o:title=""/>
          </v:shape>
          <o:OLEObject Type="Embed" ProgID="ChemDraw.Document.6.0" ShapeID="_x0000_s2053" DrawAspect="Content" ObjectID="_1829725936" r:id="rId8"/>
        </w:object>
      </w:r>
      <w:r w:rsidRPr="003A1930">
        <w:object w:dxaOrig="1440" w:dyaOrig="1440" w14:anchorId="0A651E4C">
          <v:shape id="_x0000_s2052" type="#_x0000_t75" style="position:absolute;left:0;text-align:left;margin-left:175.4pt;margin-top:73.75pt;width:31.2pt;height:26.35pt;z-index:251659776;mso-width-relative:page;mso-height-relative:page">
            <v:imagedata r:id="rId9" o:title=""/>
          </v:shape>
          <o:OLEObject Type="Embed" ProgID="ChemDraw.Document.6.0" ShapeID="_x0000_s2052" DrawAspect="Content" ObjectID="_1829725937" r:id="rId10"/>
        </w:object>
      </w:r>
      <w:r w:rsidRPr="003A1930">
        <w:object w:dxaOrig="1440" w:dyaOrig="1440" w14:anchorId="6447F045">
          <v:shape id="_x0000_s2051" type="#_x0000_t75" style="position:absolute;left:0;text-align:left;margin-left:215.8pt;margin-top:10.05pt;width:42.55pt;height:34.35pt;z-index:251660800;mso-width-relative:page;mso-height-relative:page">
            <v:imagedata r:id="rId11" o:title=""/>
          </v:shape>
          <o:OLEObject Type="Embed" ProgID="ChemDraw.Document.6.0" ShapeID="_x0000_s2051" DrawAspect="Content" ObjectID="_1829725938" r:id="rId12"/>
        </w:object>
      </w:r>
      <w:r w:rsidRPr="003A1930">
        <w:object w:dxaOrig="1440" w:dyaOrig="1440" w14:anchorId="36D97CC8">
          <v:shape id="_x0000_s2050" type="#_x0000_t75" style="position:absolute;left:0;text-align:left;margin-left:326.45pt;margin-top:56.05pt;width:53.1pt;height:44.35pt;z-index:251661824;mso-width-relative:page;mso-height-relative:page">
            <v:imagedata r:id="rId13" o:title=""/>
          </v:shape>
          <o:OLEObject Type="Embed" ProgID="ChemDraw.Document.6.0" ShapeID="_x0000_s2050" DrawAspect="Content" ObjectID="_1829725939" r:id="rId14"/>
        </w:object>
      </w:r>
      <w:r w:rsidR="00797414" w:rsidRPr="003A1930">
        <w:rPr>
          <w:noProof/>
        </w:rPr>
        <w:drawing>
          <wp:inline distT="0" distB="0" distL="114300" distR="114300" wp14:anchorId="5094C5D8" wp14:editId="7676CA5B">
            <wp:extent cx="5256530" cy="1383030"/>
            <wp:effectExtent l="0" t="0" r="1270" b="7620"/>
            <wp:docPr id="121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49"/>
                    <pic:cNvPicPr>
                      <a:picLocks noChangeAspect="1"/>
                    </pic:cNvPicPr>
                  </pic:nvPicPr>
                  <pic:blipFill>
                    <a:blip r:embed="rId15"/>
                    <a:srcRect t="52786" r="109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7414" w:rsidRPr="003A1930">
        <w:rPr>
          <w:noProof/>
        </w:rPr>
        <mc:AlternateContent>
          <mc:Choice Requires="wps">
            <w:drawing>
              <wp:anchor distT="0" distB="0" distL="114935" distR="114935" simplePos="0" relativeHeight="251653632" behindDoc="0" locked="0" layoutInCell="1" allowOverlap="1" wp14:anchorId="463DEB8F" wp14:editId="5082B95F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9EA402" w14:textId="77777777" w:rsidR="004A09EB" w:rsidRDefault="00797414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3E0693AE" w14:textId="77777777" w:rsidR="004A09EB" w:rsidRDefault="004A09EB"/>
                          <w:p w14:paraId="1D5C4179" w14:textId="77777777" w:rsidR="004A09EB" w:rsidRDefault="004A09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3DEB8F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363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vQ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Ud&#10;95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DKAC9B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019EA402" w14:textId="77777777" w:rsidR="004A09EB" w:rsidRDefault="00797414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3E0693AE" w14:textId="77777777" w:rsidR="004A09EB" w:rsidRDefault="004A09EB"/>
                    <w:p w14:paraId="1D5C4179" w14:textId="77777777" w:rsidR="004A09EB" w:rsidRDefault="004A09EB"/>
                  </w:txbxContent>
                </v:textbox>
              </v:shape>
            </w:pict>
          </mc:Fallback>
        </mc:AlternateContent>
      </w:r>
    </w:p>
    <w:p w14:paraId="420888AC" w14:textId="77777777" w:rsidR="004A09EB" w:rsidRPr="003A1930" w:rsidRDefault="00797414">
      <w:r w:rsidRPr="003A1930">
        <w:rPr>
          <w:noProof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420E44FB" wp14:editId="3879385C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945B69" w14:textId="77777777" w:rsidR="004A09EB" w:rsidRDefault="00797414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23839EFE" w14:textId="77777777" w:rsidR="004A09EB" w:rsidRDefault="004A09EB"/>
                          <w:p w14:paraId="0B773391" w14:textId="77777777" w:rsidR="004A09EB" w:rsidRDefault="004A09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E44FB" id="文本框 8" o:spid="_x0000_s1027" type="#_x0000_t202" style="position:absolute;left:0;text-align:left;margin-left:15.65pt;margin-top:13.45pt;width:19.2pt;height:19.95pt;z-index:25165772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" filled="f" stroked="f" strokeweight=".5pt">
                <v:textbox>
                  <w:txbxContent>
                    <w:p w14:paraId="31945B69" w14:textId="77777777" w:rsidR="004A09EB" w:rsidRDefault="00797414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23839EFE" w14:textId="77777777" w:rsidR="004A09EB" w:rsidRDefault="004A09EB"/>
                    <w:p w14:paraId="0B773391" w14:textId="77777777" w:rsidR="004A09EB" w:rsidRDefault="004A09EB"/>
                  </w:txbxContent>
                </v:textbox>
              </v:shape>
            </w:pict>
          </mc:Fallback>
        </mc:AlternateContent>
      </w:r>
      <w:r w:rsidRPr="003A1930">
        <w:rPr>
          <w:noProof/>
        </w:rPr>
        <w:drawing>
          <wp:inline distT="0" distB="0" distL="114300" distR="114300" wp14:anchorId="1D73FFD5" wp14:editId="062A6320">
            <wp:extent cx="5265420" cy="1409700"/>
            <wp:effectExtent l="0" t="0" r="11430" b="0"/>
            <wp:docPr id="122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50"/>
                    <pic:cNvPicPr>
                      <a:picLocks noChangeAspect="1"/>
                    </pic:cNvPicPr>
                  </pic:nvPicPr>
                  <pic:blipFill>
                    <a:blip r:embed="rId16"/>
                    <a:srcRect t="51969" r="9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1930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32986D0" wp14:editId="0B259848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7F444D" w14:textId="77777777" w:rsidR="004A09EB" w:rsidRDefault="00797414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2986D0" id="文本框 5" o:spid="_x0000_s1028" type="#_x0000_t202" style="position:absolute;left:0;text-align:left;margin-left:521.6pt;margin-top:98pt;width:27.75pt;height:26.2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BwiP9J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247F444D" w14:textId="77777777" w:rsidR="004A09EB" w:rsidRDefault="00797414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A1930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C4FB6E8" wp14:editId="5928B753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AB7D9C9" w14:textId="77777777" w:rsidR="004A09EB" w:rsidRDefault="00797414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4FB6E8" id="文本框 3" o:spid="_x0000_s1029" type="#_x0000_t202" style="position:absolute;left:0;text-align:left;margin-left:530.1pt;margin-top:95.55pt;width:27.75pt;height:26.2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6AB7D9C9" w14:textId="77777777" w:rsidR="004A09EB" w:rsidRDefault="00797414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A1930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A0DCB37" wp14:editId="4E39AB36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8C0703B" w14:textId="77777777" w:rsidR="004A09EB" w:rsidRDefault="00797414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DCB37" id="文本框 4" o:spid="_x0000_s1030" type="#_x0000_t202" style="position:absolute;left:0;text-align:left;margin-left:518.1pt;margin-top:83.55pt;width:27.75pt;height:26.2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48C0703B" w14:textId="77777777" w:rsidR="004A09EB" w:rsidRDefault="00797414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5C7016EF" w14:textId="77777777" w:rsidR="004A09EB" w:rsidRPr="003A1930" w:rsidRDefault="00797414">
      <w:pPr>
        <w:jc w:val="left"/>
        <w:rPr>
          <w:rFonts w:ascii="Times New Roman" w:hAnsi="Times New Roman" w:cs="Times New Roman"/>
          <w:sz w:val="20"/>
          <w:szCs w:val="20"/>
        </w:rPr>
      </w:pPr>
      <w:r w:rsidRPr="003A1930">
        <w:rPr>
          <w:rFonts w:ascii="Times New Roman" w:hAnsi="Times New Roman" w:cs="Times New Roman"/>
          <w:sz w:val="20"/>
          <w:szCs w:val="20"/>
        </w:rPr>
        <w:t>Fig. S1.2.</w:t>
      </w:r>
      <w:r w:rsidRPr="003A1930">
        <w:rPr>
          <w:rFonts w:ascii="Times New Roman" w:hAnsi="Times New Roman" w:cs="Times New Roman" w:hint="eastAsia"/>
          <w:sz w:val="20"/>
          <w:szCs w:val="20"/>
        </w:rPr>
        <w:t>18</w:t>
      </w:r>
      <w:r w:rsidRPr="003A1930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3A1930">
        <w:rPr>
          <w:rFonts w:ascii="Times New Roman" w:hAnsi="Times New Roman" w:cs="Times New Roman" w:hint="eastAsia"/>
          <w:sz w:val="20"/>
          <w:szCs w:val="20"/>
        </w:rPr>
        <w:t xml:space="preserve">Indole-3-acetic acid </w:t>
      </w:r>
      <w:r w:rsidRPr="003A1930">
        <w:rPr>
          <w:rFonts w:ascii="Times New Roman" w:hAnsi="Times New Roman" w:cs="Times New Roman"/>
          <w:sz w:val="20"/>
          <w:szCs w:val="20"/>
        </w:rPr>
        <w:t>(CAS</w:t>
      </w:r>
      <w:r w:rsidRPr="003A1930">
        <w:rPr>
          <w:rFonts w:ascii="Times New Roman" w:hAnsi="Times New Roman" w:cs="Times New Roman" w:hint="eastAsia"/>
          <w:sz w:val="20"/>
          <w:szCs w:val="20"/>
        </w:rPr>
        <w:t xml:space="preserve"> 87-51-4, C</w:t>
      </w:r>
      <w:r w:rsidRPr="003A1930">
        <w:rPr>
          <w:rFonts w:ascii="Times New Roman" w:hAnsi="Times New Roman" w:cs="Times New Roman" w:hint="eastAsia"/>
          <w:sz w:val="20"/>
          <w:szCs w:val="20"/>
          <w:vertAlign w:val="subscript"/>
        </w:rPr>
        <w:t>10</w:t>
      </w:r>
      <w:r w:rsidRPr="003A1930">
        <w:rPr>
          <w:rFonts w:ascii="Times New Roman" w:hAnsi="Times New Roman" w:cs="Times New Roman" w:hint="eastAsia"/>
          <w:sz w:val="20"/>
          <w:szCs w:val="20"/>
        </w:rPr>
        <w:t>H</w:t>
      </w:r>
      <w:r w:rsidRPr="003A1930">
        <w:rPr>
          <w:rFonts w:ascii="Times New Roman" w:hAnsi="Times New Roman" w:cs="Times New Roman" w:hint="eastAsia"/>
          <w:sz w:val="20"/>
          <w:szCs w:val="20"/>
          <w:vertAlign w:val="subscript"/>
        </w:rPr>
        <w:t>9</w:t>
      </w:r>
      <w:r w:rsidRPr="003A1930">
        <w:rPr>
          <w:rFonts w:ascii="Times New Roman" w:hAnsi="Times New Roman" w:cs="Times New Roman" w:hint="eastAsia"/>
          <w:sz w:val="20"/>
          <w:szCs w:val="20"/>
        </w:rPr>
        <w:t>NO</w:t>
      </w:r>
      <w:proofErr w:type="gramStart"/>
      <w:r w:rsidRPr="003A1930">
        <w:rPr>
          <w:rFonts w:ascii="Times New Roman" w:hAnsi="Times New Roman" w:cs="Times New Roman" w:hint="eastAsia"/>
          <w:sz w:val="20"/>
          <w:szCs w:val="20"/>
          <w:vertAlign w:val="subscript"/>
        </w:rPr>
        <w:t>2</w:t>
      </w:r>
      <w:r w:rsidRPr="003A1930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3A1930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3A1930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3A1930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3A1930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3A1930">
        <w:rPr>
          <w:rFonts w:ascii="Times New Roman" w:hAnsi="Times New Roman" w:cs="Times New Roman" w:hint="eastAsia"/>
          <w:sz w:val="20"/>
          <w:szCs w:val="20"/>
        </w:rPr>
        <w:t>Indole-3-acetic acid</w:t>
      </w:r>
      <w:r w:rsidRPr="003A1930">
        <w:rPr>
          <w:rFonts w:ascii="Times New Roman" w:hAnsi="Times New Roman" w:cs="Times New Roman"/>
          <w:sz w:val="20"/>
          <w:szCs w:val="20"/>
        </w:rPr>
        <w:t>. (</w:t>
      </w:r>
      <w:r w:rsidRPr="003A1930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3A1930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3A1930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3A1930">
        <w:rPr>
          <w:rFonts w:ascii="Times New Roman" w:hAnsi="Times New Roman" w:cs="Times New Roman"/>
          <w:sz w:val="20"/>
          <w:szCs w:val="20"/>
        </w:rPr>
        <w:t>extract.</w:t>
      </w:r>
    </w:p>
    <w:p w14:paraId="532CB09B" w14:textId="77777777" w:rsidR="004A09EB" w:rsidRPr="003A1930" w:rsidRDefault="00797414">
      <w:pPr>
        <w:jc w:val="left"/>
        <w:rPr>
          <w:rFonts w:ascii="Times New Roman" w:hAnsi="Times New Roman" w:cs="Times New Roman"/>
          <w:sz w:val="20"/>
          <w:szCs w:val="20"/>
        </w:rPr>
      </w:pPr>
      <w:r w:rsidRPr="003A1930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3A1930">
        <w:rPr>
          <w:rFonts w:ascii="Times New Roman" w:hAnsi="Times New Roman" w:cs="Times New Roman"/>
          <w:sz w:val="20"/>
          <w:szCs w:val="20"/>
        </w:rPr>
        <w:t>：</w:t>
      </w:r>
      <w:r w:rsidRPr="003A1930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3A1930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3A1930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3A1930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3A1930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3A1930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748005B8" w14:textId="77777777" w:rsidR="004A09EB" w:rsidRPr="003A1930" w:rsidRDefault="004A09EB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6E6854C2" w14:textId="77777777" w:rsidR="004A09EB" w:rsidRPr="003A1930" w:rsidRDefault="00797414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3A1930">
        <w:rPr>
          <w:rFonts w:ascii="Times New Roman" w:hAnsi="Times New Roman" w:cs="Times New Roman"/>
          <w:b/>
          <w:sz w:val="24"/>
        </w:rPr>
        <w:t>Identification</w:t>
      </w:r>
      <w:r w:rsidRPr="003A1930">
        <w:rPr>
          <w:rFonts w:ascii="Times New Roman" w:hAnsi="Times New Roman" w:cs="Times New Roman"/>
          <w:sz w:val="24"/>
        </w:rPr>
        <w:t>: As seen in Fig.</w:t>
      </w:r>
      <w:r w:rsidRPr="003A1930">
        <w:rPr>
          <w:rFonts w:ascii="Times New Roman" w:hAnsi="Times New Roman" w:cs="Times New Roman" w:hint="eastAsia"/>
          <w:sz w:val="24"/>
        </w:rPr>
        <w:t xml:space="preserve"> </w:t>
      </w:r>
      <w:r w:rsidRPr="003A1930">
        <w:rPr>
          <w:rFonts w:ascii="Times New Roman" w:hAnsi="Times New Roman" w:cs="Times New Roman"/>
          <w:sz w:val="24"/>
        </w:rPr>
        <w:t>S1.2.</w:t>
      </w:r>
      <w:r w:rsidRPr="003A1930">
        <w:rPr>
          <w:rFonts w:ascii="Times New Roman" w:hAnsi="Times New Roman" w:cs="Times New Roman" w:hint="eastAsia"/>
          <w:sz w:val="24"/>
        </w:rPr>
        <w:t>18</w:t>
      </w:r>
      <w:r w:rsidRPr="003A1930">
        <w:rPr>
          <w:rFonts w:ascii="Times New Roman" w:hAnsi="Times New Roman" w:cs="Times New Roman"/>
          <w:sz w:val="24"/>
        </w:rPr>
        <w:t>, the extract</w:t>
      </w:r>
      <w:r w:rsidRPr="003A1930">
        <w:rPr>
          <w:rFonts w:ascii="Times New Roman" w:hAnsi="Times New Roman" w:cs="Times New Roman" w:hint="eastAsia"/>
          <w:sz w:val="24"/>
        </w:rPr>
        <w:t xml:space="preserve"> </w:t>
      </w:r>
      <w:r w:rsidRPr="003A1930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3A1930">
        <w:rPr>
          <w:rFonts w:ascii="Times New Roman" w:hAnsi="Times New Roman" w:cs="Times New Roman" w:hint="eastAsia"/>
          <w:sz w:val="24"/>
        </w:rPr>
        <w:t xml:space="preserve"> </w:t>
      </w:r>
      <w:r w:rsidRPr="003A1930">
        <w:rPr>
          <w:rFonts w:ascii="Times New Roman" w:hAnsi="Times New Roman" w:cs="Times New Roman"/>
          <w:sz w:val="24"/>
        </w:rPr>
        <w:t>Thus, the chromatographic peak</w:t>
      </w:r>
      <w:r w:rsidRPr="003A1930">
        <w:rPr>
          <w:rFonts w:ascii="Times New Roman" w:hAnsi="Times New Roman" w:cs="Times New Roman" w:hint="eastAsia"/>
          <w:sz w:val="24"/>
        </w:rPr>
        <w:t>s</w:t>
      </w:r>
      <w:r w:rsidRPr="003A1930">
        <w:rPr>
          <w:rFonts w:ascii="Times New Roman" w:hAnsi="Times New Roman" w:cs="Times New Roman"/>
          <w:sz w:val="24"/>
        </w:rPr>
        <w:t xml:space="preserve"> in the</w:t>
      </w:r>
      <w:r w:rsidRPr="003A1930">
        <w:rPr>
          <w:rFonts w:ascii="Times New Roman" w:hAnsi="Times New Roman" w:cs="Times New Roman" w:hint="eastAsia"/>
          <w:sz w:val="24"/>
        </w:rPr>
        <w:t xml:space="preserve"> JBL </w:t>
      </w:r>
      <w:r w:rsidRPr="003A1930">
        <w:rPr>
          <w:rFonts w:ascii="Times New Roman" w:hAnsi="Times New Roman" w:cs="Times New Roman"/>
          <w:sz w:val="24"/>
        </w:rPr>
        <w:t>extract</w:t>
      </w:r>
      <w:r w:rsidRPr="003A1930">
        <w:rPr>
          <w:rFonts w:ascii="Times New Roman" w:hAnsi="Times New Roman" w:cs="Times New Roman" w:hint="eastAsia"/>
          <w:sz w:val="24"/>
        </w:rPr>
        <w:t>s</w:t>
      </w:r>
      <w:r w:rsidRPr="003A1930">
        <w:rPr>
          <w:rFonts w:ascii="Times New Roman" w:hAnsi="Times New Roman" w:cs="Times New Roman"/>
          <w:sz w:val="24"/>
        </w:rPr>
        <w:t xml:space="preserve"> w</w:t>
      </w:r>
      <w:r w:rsidRPr="003A1930">
        <w:rPr>
          <w:rFonts w:ascii="Times New Roman" w:hAnsi="Times New Roman" w:cs="Times New Roman" w:hint="eastAsia"/>
          <w:sz w:val="24"/>
        </w:rPr>
        <w:t>ere</w:t>
      </w:r>
      <w:r w:rsidRPr="003A1930">
        <w:rPr>
          <w:rFonts w:ascii="Times New Roman" w:hAnsi="Times New Roman" w:cs="Times New Roman"/>
          <w:sz w:val="24"/>
        </w:rPr>
        <w:t xml:space="preserve"> identified as </w:t>
      </w:r>
      <w:r w:rsidRPr="003A1930">
        <w:rPr>
          <w:rFonts w:ascii="Times New Roman" w:hAnsi="Times New Roman" w:cs="Times New Roman" w:hint="eastAsia"/>
          <w:sz w:val="24"/>
        </w:rPr>
        <w:t xml:space="preserve">Indole-3-acetic acid </w:t>
      </w:r>
      <w:r w:rsidRPr="003A1930">
        <w:rPr>
          <w:rFonts w:ascii="Times New Roman" w:hAnsi="Times New Roman" w:cs="Times New Roman"/>
          <w:sz w:val="24"/>
        </w:rPr>
        <w:t>(CAS</w:t>
      </w:r>
      <w:r w:rsidRPr="003A1930">
        <w:rPr>
          <w:rFonts w:ascii="Times New Roman" w:hAnsi="Times New Roman" w:cs="Times New Roman" w:hint="eastAsia"/>
          <w:sz w:val="24"/>
        </w:rPr>
        <w:t xml:space="preserve"> 87-51-4</w:t>
      </w:r>
      <w:r w:rsidRPr="003A1930">
        <w:rPr>
          <w:rFonts w:ascii="Times New Roman" w:hAnsi="Times New Roman" w:cs="Times New Roman"/>
          <w:sz w:val="24"/>
        </w:rPr>
        <w:t>)</w:t>
      </w:r>
      <w:bookmarkEnd w:id="1"/>
      <w:r w:rsidRPr="003A1930">
        <w:rPr>
          <w:rFonts w:ascii="Times New Roman" w:hAnsi="Times New Roman" w:cs="Times New Roman"/>
          <w:sz w:val="24"/>
        </w:rPr>
        <w:t>.</w:t>
      </w:r>
    </w:p>
    <w:p w14:paraId="33888C7D" w14:textId="77777777" w:rsidR="004A09EB" w:rsidRPr="003A1930" w:rsidRDefault="004A09EB">
      <w:pPr>
        <w:rPr>
          <w:rFonts w:ascii="Times New Roman" w:hAnsi="Times New Roman" w:cs="Times New Roman"/>
          <w:b/>
          <w:sz w:val="24"/>
        </w:rPr>
      </w:pPr>
    </w:p>
    <w:p w14:paraId="1882748C" w14:textId="77777777" w:rsidR="004A09EB" w:rsidRPr="003A1930" w:rsidRDefault="00797414">
      <w:pPr>
        <w:rPr>
          <w:rFonts w:ascii="Times New Roman" w:hAnsi="Times New Roman" w:cs="Times New Roman"/>
        </w:rPr>
      </w:pPr>
      <w:r w:rsidRPr="003A1930">
        <w:rPr>
          <w:rFonts w:ascii="Times New Roman" w:hAnsi="Times New Roman" w:cs="Times New Roman"/>
          <w:b/>
          <w:sz w:val="24"/>
        </w:rPr>
        <w:t>References</w:t>
      </w:r>
      <w:r w:rsidRPr="003A1930">
        <w:rPr>
          <w:rFonts w:ascii="Times New Roman" w:hAnsi="Times New Roman" w:cs="Times New Roman"/>
          <w:sz w:val="24"/>
        </w:rPr>
        <w:t>:</w:t>
      </w:r>
    </w:p>
    <w:p w14:paraId="5FBDF03B" w14:textId="77777777" w:rsidR="004A09EB" w:rsidRPr="003A1930" w:rsidRDefault="00797414">
      <w:pPr>
        <w:pStyle w:val="EndNoteBibliography"/>
        <w:ind w:left="720" w:hanging="720"/>
      </w:pPr>
      <w:r w:rsidRPr="003A1930">
        <w:rPr>
          <w:rFonts w:ascii="Times New Roman" w:hAnsi="Times New Roman" w:cs="Times New Roman"/>
        </w:rPr>
        <w:fldChar w:fldCharType="begin"/>
      </w:r>
      <w:r w:rsidRPr="003A1930">
        <w:rPr>
          <w:rFonts w:ascii="Times New Roman" w:hAnsi="Times New Roman" w:cs="Times New Roman"/>
        </w:rPr>
        <w:instrText xml:space="preserve"> ADDIN EN.REFLIST </w:instrText>
      </w:r>
      <w:r w:rsidRPr="003A1930">
        <w:rPr>
          <w:rFonts w:ascii="Times New Roman" w:hAnsi="Times New Roman" w:cs="Times New Roman"/>
        </w:rPr>
        <w:fldChar w:fldCharType="separate"/>
      </w:r>
      <w:r w:rsidRPr="003A1930">
        <w:t xml:space="preserve">[1] </w:t>
      </w:r>
      <w:r w:rsidR="00B61F05" w:rsidRPr="003A1930">
        <w:t>JÜRGEN H GROSS</w:t>
      </w:r>
      <w:r w:rsidRPr="003A1930">
        <w:t xml:space="preserve">, </w:t>
      </w:r>
      <w:r w:rsidRPr="003A1930">
        <w:rPr>
          <w:i/>
        </w:rPr>
        <w:t>Mass spectrometry</w:t>
      </w:r>
      <w:r w:rsidRPr="003A1930">
        <w:t>. 2013, Beijing: Science press.</w:t>
      </w:r>
    </w:p>
    <w:p w14:paraId="14B5EB51" w14:textId="77777777" w:rsidR="004A09EB" w:rsidRPr="003A1930" w:rsidRDefault="004A09EB">
      <w:pPr>
        <w:pStyle w:val="EndNoteBibliography"/>
      </w:pPr>
    </w:p>
    <w:p w14:paraId="22113AC6" w14:textId="77777777" w:rsidR="004A09EB" w:rsidRPr="003A1930" w:rsidRDefault="00797414">
      <w:r w:rsidRPr="003A1930">
        <w:rPr>
          <w:rFonts w:ascii="Times New Roman" w:hAnsi="Times New Roman" w:cs="Times New Roman"/>
        </w:rPr>
        <w:fldChar w:fldCharType="end"/>
      </w:r>
    </w:p>
    <w:p w14:paraId="0A088830" w14:textId="77777777" w:rsidR="004A09EB" w:rsidRPr="003A1930" w:rsidRDefault="004A09EB">
      <w:pPr>
        <w:jc w:val="left"/>
      </w:pPr>
    </w:p>
    <w:sectPr w:rsidR="004A09EB" w:rsidRPr="003A19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57575" w14:textId="77777777" w:rsidR="00EF0A46" w:rsidRDefault="00EF0A46" w:rsidP="00B61F05">
      <w:r>
        <w:separator/>
      </w:r>
    </w:p>
  </w:endnote>
  <w:endnote w:type="continuationSeparator" w:id="0">
    <w:p w14:paraId="4248DD0E" w14:textId="77777777" w:rsidR="00EF0A46" w:rsidRDefault="00EF0A46" w:rsidP="00B61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39295" w14:textId="77777777" w:rsidR="00EF0A46" w:rsidRDefault="00EF0A46" w:rsidP="00B61F05">
      <w:r>
        <w:separator/>
      </w:r>
    </w:p>
  </w:footnote>
  <w:footnote w:type="continuationSeparator" w:id="0">
    <w:p w14:paraId="0C189FB1" w14:textId="77777777" w:rsidR="00EF0A46" w:rsidRDefault="00EF0A46" w:rsidP="00B61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3A1930"/>
    <w:rsid w:val="004A09EB"/>
    <w:rsid w:val="005B234E"/>
    <w:rsid w:val="00712F44"/>
    <w:rsid w:val="007274A5"/>
    <w:rsid w:val="00797414"/>
    <w:rsid w:val="00B61F05"/>
    <w:rsid w:val="00C415C0"/>
    <w:rsid w:val="00DD04AD"/>
    <w:rsid w:val="00EF0A46"/>
    <w:rsid w:val="03B86720"/>
    <w:rsid w:val="107A06D8"/>
    <w:rsid w:val="130A7909"/>
    <w:rsid w:val="172872C1"/>
    <w:rsid w:val="1EE02C23"/>
    <w:rsid w:val="1FA55DFC"/>
    <w:rsid w:val="21707101"/>
    <w:rsid w:val="228B6AB8"/>
    <w:rsid w:val="234826EF"/>
    <w:rsid w:val="23527736"/>
    <w:rsid w:val="24582B2D"/>
    <w:rsid w:val="27085698"/>
    <w:rsid w:val="29683EFE"/>
    <w:rsid w:val="2DCD4241"/>
    <w:rsid w:val="2FE76FE6"/>
    <w:rsid w:val="328D5E48"/>
    <w:rsid w:val="35A36B6A"/>
    <w:rsid w:val="39E06281"/>
    <w:rsid w:val="40693216"/>
    <w:rsid w:val="40ED793B"/>
    <w:rsid w:val="419B6A3A"/>
    <w:rsid w:val="41DA69D5"/>
    <w:rsid w:val="50727315"/>
    <w:rsid w:val="542437B7"/>
    <w:rsid w:val="559470A8"/>
    <w:rsid w:val="5ED3731F"/>
    <w:rsid w:val="600546E9"/>
    <w:rsid w:val="63F279DE"/>
    <w:rsid w:val="64C402B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color="white">
      <v:fill color="white"/>
    </o:shapedefaults>
    <o:shapelayout v:ext="edit">
      <o:idmap v:ext="edit" data="2"/>
    </o:shapelayout>
  </w:shapeDefaults>
  <w:decimalSymbol w:val="."/>
  <w:listSeparator w:val=","/>
  <w14:docId w14:val="4C9EE49B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B61F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B61F0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B61F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B61F0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8"/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5</cp:revision>
  <dcterms:created xsi:type="dcterms:W3CDTF">2023-10-06T02:45:00Z</dcterms:created>
  <dcterms:modified xsi:type="dcterms:W3CDTF">2026-01-12T04:20:00Z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179BAFE955694261982F3667D31971F1_13</vt:lpwstr>
  </property>
</Properties>
</file>