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CAD530" w14:textId="77777777" w:rsidR="00073CD2" w:rsidRPr="00065254" w:rsidRDefault="00073CD2" w:rsidP="00073CD2">
      <w:pPr>
        <w:widowControl/>
        <w:spacing w:before="720" w:after="360" w:line="480" w:lineRule="auto"/>
        <w:jc w:val="left"/>
        <w:rPr>
          <w:rFonts w:eastAsia="Times New Roman" w:cs="Times New Roman"/>
          <w:b/>
          <w:bCs/>
          <w:color w:val="auto"/>
          <w:kern w:val="0"/>
          <w:sz w:val="44"/>
          <w:szCs w:val="20"/>
          <w:lang w:eastAsia="en-US"/>
          <w14:ligatures w14:val="none"/>
        </w:rPr>
      </w:pPr>
      <w:r w:rsidRPr="00065254">
        <w:rPr>
          <w:rFonts w:eastAsia="Times New Roman" w:cs="Times New Roman"/>
          <w:b/>
          <w:bCs/>
          <w:color w:val="auto"/>
          <w:kern w:val="0"/>
          <w:sz w:val="44"/>
          <w:szCs w:val="20"/>
          <w:lang w:eastAsia="en-US"/>
          <w14:ligatures w14:val="none"/>
        </w:rPr>
        <w:t>Ultrathin FeCo-PBA Nanosheets as Highly Efficient Electrocatalysts for the Oxygen Evolution Reactions</w:t>
      </w:r>
    </w:p>
    <w:p w14:paraId="036176B2" w14:textId="625BC43B" w:rsidR="00073CD2" w:rsidRPr="00065254" w:rsidRDefault="00073CD2" w:rsidP="00073CD2">
      <w:pPr>
        <w:widowControl/>
        <w:spacing w:after="240" w:line="480" w:lineRule="auto"/>
        <w:jc w:val="left"/>
        <w:rPr>
          <w:rFonts w:eastAsia="Times New Roman" w:cs="Times New Roman"/>
          <w:i/>
          <w:color w:val="auto"/>
          <w:kern w:val="0"/>
          <w:szCs w:val="20"/>
          <w:lang w:eastAsia="en-US"/>
          <w14:ligatures w14:val="none"/>
        </w:rPr>
      </w:pPr>
      <w:bookmarkStart w:id="0" w:name="_Hlk167870023"/>
      <w:proofErr w:type="spellStart"/>
      <w:r w:rsidRPr="00065254">
        <w:rPr>
          <w:rFonts w:eastAsia="Times New Roman" w:cs="Times New Roman"/>
          <w:i/>
          <w:color w:val="auto"/>
          <w:kern w:val="0"/>
          <w:szCs w:val="20"/>
          <w:lang w:eastAsia="en-US"/>
          <w14:ligatures w14:val="none"/>
        </w:rPr>
        <w:t>Xiangyu</w:t>
      </w:r>
      <w:proofErr w:type="spellEnd"/>
      <w:r w:rsidRPr="00065254">
        <w:rPr>
          <w:rFonts w:eastAsia="Times New Roman" w:cs="Times New Roman"/>
          <w:i/>
          <w:color w:val="auto"/>
          <w:kern w:val="0"/>
          <w:szCs w:val="20"/>
          <w:lang w:eastAsia="en-US"/>
          <w14:ligatures w14:val="none"/>
        </w:rPr>
        <w:t xml:space="preserve"> </w:t>
      </w:r>
      <w:proofErr w:type="spellStart"/>
      <w:proofErr w:type="gramStart"/>
      <w:r w:rsidRPr="00065254">
        <w:rPr>
          <w:rFonts w:eastAsia="Times New Roman" w:cs="Times New Roman"/>
          <w:i/>
          <w:color w:val="auto"/>
          <w:kern w:val="0"/>
          <w:szCs w:val="20"/>
          <w:lang w:eastAsia="en-US"/>
          <w14:ligatures w14:val="none"/>
        </w:rPr>
        <w:t>M</w:t>
      </w:r>
      <w:bookmarkStart w:id="1" w:name="_Hlk121830346"/>
      <w:bookmarkStart w:id="2" w:name="_Hlk141355125"/>
      <w:r w:rsidRPr="00065254">
        <w:rPr>
          <w:rFonts w:eastAsia="Times New Roman" w:cs="Times New Roman"/>
          <w:i/>
          <w:color w:val="auto"/>
          <w:kern w:val="0"/>
          <w:szCs w:val="20"/>
          <w:lang w:eastAsia="en-US"/>
          <w14:ligatures w14:val="none"/>
        </w:rPr>
        <w:t>eng</w:t>
      </w:r>
      <w:r w:rsidRPr="00065254">
        <w:rPr>
          <w:rFonts w:eastAsia="Times New Roman" w:cs="Times New Roman"/>
          <w:i/>
          <w:color w:val="auto"/>
          <w:kern w:val="0"/>
          <w:szCs w:val="20"/>
          <w:vertAlign w:val="superscript"/>
          <w:lang w:eastAsia="en-US"/>
          <w14:ligatures w14:val="none"/>
        </w:rPr>
        <w:t>a</w:t>
      </w:r>
      <w:bookmarkStart w:id="3" w:name="_Hlk121841853"/>
      <w:bookmarkEnd w:id="1"/>
      <w:r w:rsidRPr="00065254">
        <w:rPr>
          <w:rFonts w:eastAsia="Times New Roman" w:cs="Times New Roman"/>
          <w:i/>
          <w:color w:val="auto"/>
          <w:kern w:val="0"/>
          <w:szCs w:val="20"/>
          <w:vertAlign w:val="superscript"/>
          <w:lang w:eastAsia="en-US"/>
          <w14:ligatures w14:val="none"/>
        </w:rPr>
        <w:t>,b</w:t>
      </w:r>
      <w:bookmarkEnd w:id="2"/>
      <w:bookmarkEnd w:id="3"/>
      <w:proofErr w:type="spellEnd"/>
      <w:proofErr w:type="gramEnd"/>
      <w:r w:rsidRPr="00065254">
        <w:rPr>
          <w:rFonts w:eastAsia="Times New Roman" w:cs="Times New Roman"/>
          <w:i/>
          <w:color w:val="auto"/>
          <w:kern w:val="0"/>
          <w:szCs w:val="20"/>
          <w:vertAlign w:val="superscript"/>
          <w:lang w:eastAsia="en-US"/>
          <w14:ligatures w14:val="none"/>
        </w:rPr>
        <w:t>,</w:t>
      </w:r>
      <w:r w:rsidR="004D2561" w:rsidRPr="00065254">
        <w:rPr>
          <w:rFonts w:eastAsia="Times New Roman" w:cs="Times New Roman" w:hint="eastAsia"/>
          <w:i/>
          <w:color w:val="auto"/>
          <w:kern w:val="0"/>
          <w:szCs w:val="20"/>
          <w:vertAlign w:val="superscript"/>
          <w:lang w:eastAsia="en-US"/>
          <w14:ligatures w14:val="none"/>
        </w:rPr>
        <w:t>†</w:t>
      </w:r>
      <w:r w:rsidRPr="00065254">
        <w:rPr>
          <w:rFonts w:eastAsia="Times New Roman" w:cs="Times New Roman"/>
          <w:i/>
          <w:color w:val="auto"/>
          <w:kern w:val="0"/>
          <w:szCs w:val="20"/>
          <w:lang w:eastAsia="en-US"/>
          <w14:ligatures w14:val="none"/>
        </w:rPr>
        <w:t>,</w:t>
      </w:r>
      <w:bookmarkStart w:id="4" w:name="_Hlk121848288"/>
      <w:r w:rsidRPr="00065254">
        <w:rPr>
          <w:rFonts w:eastAsia="Times New Roman" w:cs="Times New Roman"/>
          <w:i/>
          <w:color w:val="auto"/>
          <w:kern w:val="0"/>
          <w:szCs w:val="20"/>
          <w:lang w:eastAsia="en-US"/>
          <w14:ligatures w14:val="none"/>
        </w:rPr>
        <w:t xml:space="preserve"> Chen </w:t>
      </w:r>
      <w:proofErr w:type="spellStart"/>
      <w:r w:rsidRPr="00065254">
        <w:rPr>
          <w:rFonts w:eastAsia="Times New Roman" w:cs="Times New Roman"/>
          <w:i/>
          <w:color w:val="auto"/>
          <w:kern w:val="0"/>
          <w:szCs w:val="20"/>
          <w:lang w:eastAsia="en-US"/>
          <w14:ligatures w14:val="none"/>
        </w:rPr>
        <w:t>Z</w:t>
      </w:r>
      <w:r w:rsidRPr="00065254">
        <w:rPr>
          <w:rFonts w:eastAsia="Times New Roman" w:cs="Times New Roman" w:hint="eastAsia"/>
          <w:i/>
          <w:color w:val="auto"/>
          <w:kern w:val="0"/>
          <w:szCs w:val="20"/>
          <w:lang w:eastAsia="en-US"/>
          <w14:ligatures w14:val="none"/>
        </w:rPr>
        <w:t>hao</w:t>
      </w:r>
      <w:r w:rsidRPr="00065254">
        <w:rPr>
          <w:rFonts w:eastAsia="Times New Roman" w:cs="Times New Roman"/>
          <w:i/>
          <w:color w:val="auto"/>
          <w:kern w:val="0"/>
          <w:szCs w:val="20"/>
          <w:vertAlign w:val="superscript"/>
          <w:lang w:eastAsia="en-US"/>
          <w14:ligatures w14:val="none"/>
        </w:rPr>
        <w:t>c</w:t>
      </w:r>
      <w:proofErr w:type="spellEnd"/>
      <w:r w:rsidRPr="00065254">
        <w:rPr>
          <w:rFonts w:eastAsia="Times New Roman" w:cs="Times New Roman"/>
          <w:i/>
          <w:color w:val="auto"/>
          <w:kern w:val="0"/>
          <w:szCs w:val="20"/>
          <w:vertAlign w:val="superscript"/>
          <w:lang w:eastAsia="en-US"/>
          <w14:ligatures w14:val="none"/>
        </w:rPr>
        <w:t>,</w:t>
      </w:r>
      <w:r w:rsidR="004D2561" w:rsidRPr="00065254">
        <w:rPr>
          <w:rFonts w:eastAsia="Times New Roman" w:cs="Times New Roman" w:hint="eastAsia"/>
          <w:i/>
          <w:color w:val="auto"/>
          <w:kern w:val="0"/>
          <w:szCs w:val="20"/>
          <w:vertAlign w:val="superscript"/>
          <w:lang w:eastAsia="en-US"/>
          <w14:ligatures w14:val="none"/>
        </w:rPr>
        <w:t>†</w:t>
      </w:r>
      <w:r w:rsidRPr="00065254">
        <w:rPr>
          <w:rFonts w:eastAsia="Times New Roman" w:cs="Times New Roman"/>
          <w:i/>
          <w:color w:val="auto"/>
          <w:kern w:val="0"/>
          <w:szCs w:val="20"/>
          <w:lang w:eastAsia="en-US"/>
          <w14:ligatures w14:val="none"/>
        </w:rPr>
        <w:t xml:space="preserve">, Liang </w:t>
      </w:r>
      <w:proofErr w:type="spellStart"/>
      <w:r w:rsidRPr="00065254">
        <w:rPr>
          <w:rFonts w:eastAsia="Times New Roman" w:cs="Times New Roman"/>
          <w:i/>
          <w:color w:val="auto"/>
          <w:kern w:val="0"/>
          <w:szCs w:val="20"/>
          <w:lang w:eastAsia="en-US"/>
          <w14:ligatures w14:val="none"/>
        </w:rPr>
        <w:t>Ma</w:t>
      </w:r>
      <w:r w:rsidRPr="00065254">
        <w:rPr>
          <w:rFonts w:eastAsia="Times New Roman" w:cs="Times New Roman"/>
          <w:i/>
          <w:color w:val="auto"/>
          <w:kern w:val="0"/>
          <w:szCs w:val="20"/>
          <w:vertAlign w:val="superscript"/>
          <w:lang w:eastAsia="en-US"/>
          <w14:ligatures w14:val="none"/>
        </w:rPr>
        <w:t>a,b</w:t>
      </w:r>
      <w:proofErr w:type="spellEnd"/>
      <w:r w:rsidRPr="00065254">
        <w:rPr>
          <w:rFonts w:eastAsia="Times New Roman" w:cs="Times New Roman"/>
          <w:i/>
          <w:color w:val="auto"/>
          <w:kern w:val="0"/>
          <w:szCs w:val="20"/>
          <w:vertAlign w:val="superscript"/>
          <w:lang w:eastAsia="en-US"/>
          <w14:ligatures w14:val="none"/>
        </w:rPr>
        <w:t>,</w:t>
      </w:r>
      <w:r w:rsidR="004D2561" w:rsidRPr="00065254">
        <w:rPr>
          <w:rFonts w:eastAsia="Times New Roman" w:cs="Times New Roman" w:hint="eastAsia"/>
          <w:i/>
          <w:color w:val="auto"/>
          <w:kern w:val="0"/>
          <w:szCs w:val="20"/>
          <w:vertAlign w:val="superscript"/>
          <w:lang w:eastAsia="en-US"/>
          <w14:ligatures w14:val="none"/>
        </w:rPr>
        <w:t>†</w:t>
      </w:r>
      <w:r w:rsidRPr="00065254">
        <w:rPr>
          <w:rFonts w:eastAsia="Times New Roman" w:cs="Times New Roman"/>
          <w:i/>
          <w:color w:val="auto"/>
          <w:kern w:val="0"/>
          <w:szCs w:val="20"/>
          <w:lang w:eastAsia="en-US"/>
          <w14:ligatures w14:val="none"/>
        </w:rPr>
        <w:t xml:space="preserve">, </w:t>
      </w:r>
      <w:bookmarkStart w:id="5" w:name="_Hlk141386889"/>
      <w:proofErr w:type="spellStart"/>
      <w:r w:rsidRPr="00065254">
        <w:rPr>
          <w:rFonts w:eastAsia="Times New Roman" w:cs="Times New Roman"/>
          <w:i/>
          <w:color w:val="auto"/>
          <w:kern w:val="0"/>
          <w:szCs w:val="20"/>
          <w:lang w:eastAsia="en-US"/>
          <w14:ligatures w14:val="none"/>
        </w:rPr>
        <w:t>Shihao</w:t>
      </w:r>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Wu</w:t>
      </w:r>
      <w:r w:rsidRPr="00065254">
        <w:rPr>
          <w:rFonts w:eastAsia="Times New Roman" w:cs="Times New Roman"/>
          <w:i/>
          <w:color w:val="auto"/>
          <w:kern w:val="0"/>
          <w:szCs w:val="20"/>
          <w:vertAlign w:val="superscript"/>
          <w:lang w:eastAsia="en-US"/>
          <w14:ligatures w14:val="none"/>
        </w:rPr>
        <w:t>a,b</w:t>
      </w:r>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S</w:t>
      </w:r>
      <w:r w:rsidRPr="00065254">
        <w:rPr>
          <w:rFonts w:eastAsiaTheme="minorEastAsia" w:cs="Times New Roman"/>
          <w:i/>
          <w:color w:val="auto"/>
          <w:kern w:val="0"/>
          <w:szCs w:val="20"/>
          <w14:ligatures w14:val="none"/>
        </w:rPr>
        <w:t>hao</w:t>
      </w:r>
      <w:r w:rsidRPr="00065254">
        <w:rPr>
          <w:rFonts w:eastAsia="Times New Roman" w:cs="Times New Roman"/>
          <w:i/>
          <w:color w:val="auto"/>
          <w:kern w:val="0"/>
          <w:szCs w:val="20"/>
          <w:lang w:eastAsia="en-US"/>
          <w14:ligatures w14:val="none"/>
        </w:rPr>
        <w:t>kuan</w:t>
      </w:r>
      <w:proofErr w:type="spellEnd"/>
      <w:r w:rsidRPr="00065254">
        <w:rPr>
          <w:rFonts w:eastAsia="Times New Roman" w:cs="Times New Roman"/>
          <w:i/>
          <w:color w:val="auto"/>
          <w:kern w:val="0"/>
          <w:szCs w:val="20"/>
          <w:lang w:eastAsia="en-US"/>
          <w14:ligatures w14:val="none"/>
        </w:rPr>
        <w:t xml:space="preserve"> H</w:t>
      </w:r>
      <w:r w:rsidRPr="00065254">
        <w:rPr>
          <w:rFonts w:eastAsiaTheme="minorEastAsia" w:cs="Times New Roman"/>
          <w:i/>
          <w:color w:val="auto"/>
          <w:kern w:val="0"/>
          <w:szCs w:val="20"/>
          <w14:ligatures w14:val="none"/>
        </w:rPr>
        <w:t>u</w:t>
      </w:r>
      <w:r w:rsidRPr="00065254">
        <w:rPr>
          <w:rFonts w:eastAsiaTheme="minorEastAsia" w:cs="Times New Roman"/>
          <w:i/>
          <w:color w:val="auto"/>
          <w:kern w:val="0"/>
          <w:szCs w:val="20"/>
          <w:vertAlign w:val="superscript"/>
          <w14:ligatures w14:val="none"/>
        </w:rPr>
        <w:t>d</w:t>
      </w:r>
      <w:r w:rsidRPr="00065254">
        <w:rPr>
          <w:rFonts w:eastAsia="Times New Roman" w:cs="Times New Roman"/>
          <w:i/>
          <w:color w:val="auto"/>
          <w:kern w:val="0"/>
          <w:szCs w:val="20"/>
          <w:lang w:eastAsia="en-US"/>
          <w14:ligatures w14:val="none"/>
        </w:rPr>
        <w:t xml:space="preserve">, </w:t>
      </w:r>
      <w:r w:rsidR="0032395E" w:rsidRPr="00065254">
        <w:rPr>
          <w:rFonts w:eastAsia="Times New Roman" w:cs="Times New Roman"/>
          <w:i/>
          <w:color w:val="auto"/>
          <w:kern w:val="0"/>
          <w:szCs w:val="20"/>
          <w:lang w:eastAsia="en-US"/>
          <w14:ligatures w14:val="none"/>
        </w:rPr>
        <w:t>L</w:t>
      </w:r>
      <w:r w:rsidR="0032395E" w:rsidRPr="00065254">
        <w:rPr>
          <w:rFonts w:eastAsiaTheme="minorEastAsia" w:cs="Times New Roman"/>
          <w:i/>
          <w:color w:val="auto"/>
          <w:kern w:val="0"/>
          <w:szCs w:val="20"/>
          <w14:ligatures w14:val="none"/>
        </w:rPr>
        <w:t>in</w:t>
      </w:r>
      <w:r w:rsidR="0032395E" w:rsidRPr="00065254">
        <w:rPr>
          <w:rFonts w:eastAsia="Times New Roman" w:cs="Times New Roman"/>
          <w:i/>
          <w:color w:val="auto"/>
          <w:kern w:val="0"/>
          <w:szCs w:val="20"/>
          <w:lang w:eastAsia="en-US"/>
          <w14:ligatures w14:val="none"/>
        </w:rPr>
        <w:t xml:space="preserve"> </w:t>
      </w:r>
      <w:proofErr w:type="spellStart"/>
      <w:r w:rsidR="0032395E" w:rsidRPr="00065254">
        <w:rPr>
          <w:rFonts w:eastAsia="Times New Roman" w:cs="Times New Roman"/>
          <w:i/>
          <w:color w:val="auto"/>
          <w:kern w:val="0"/>
          <w:szCs w:val="20"/>
          <w:lang w:eastAsia="en-US"/>
          <w14:ligatures w14:val="none"/>
        </w:rPr>
        <w:t>Zhu</w:t>
      </w:r>
      <w:r w:rsidR="0032395E" w:rsidRPr="00065254">
        <w:rPr>
          <w:rFonts w:eastAsia="Times New Roman" w:cs="Times New Roman"/>
          <w:i/>
          <w:color w:val="auto"/>
          <w:kern w:val="0"/>
          <w:szCs w:val="20"/>
          <w:vertAlign w:val="superscript"/>
          <w:lang w:eastAsia="en-US"/>
          <w14:ligatures w14:val="none"/>
        </w:rPr>
        <w:t>a,b</w:t>
      </w:r>
      <w:proofErr w:type="spellEnd"/>
      <w:r w:rsidR="0032395E"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Dechang</w:t>
      </w:r>
      <w:bookmarkEnd w:id="5"/>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Jia</w:t>
      </w:r>
      <w:bookmarkEnd w:id="4"/>
      <w:r w:rsidRPr="00065254">
        <w:rPr>
          <w:rFonts w:eastAsia="Times New Roman" w:cs="Times New Roman"/>
          <w:i/>
          <w:color w:val="auto"/>
          <w:kern w:val="0"/>
          <w:szCs w:val="20"/>
          <w:vertAlign w:val="superscript"/>
          <w:lang w:eastAsia="en-US"/>
          <w14:ligatures w14:val="none"/>
        </w:rPr>
        <w:t>a,b,e</w:t>
      </w:r>
      <w:proofErr w:type="spellEnd"/>
      <w:r w:rsidRPr="00065254">
        <w:rPr>
          <w:rFonts w:eastAsia="Times New Roman" w:cs="Times New Roman"/>
          <w:i/>
          <w:color w:val="auto"/>
          <w:kern w:val="0"/>
          <w:szCs w:val="20"/>
          <w:lang w:eastAsia="en-US"/>
          <w14:ligatures w14:val="none"/>
        </w:rPr>
        <w:t xml:space="preserve">, Yu </w:t>
      </w:r>
      <w:proofErr w:type="spellStart"/>
      <w:r w:rsidRPr="00065254">
        <w:rPr>
          <w:rFonts w:eastAsia="Times New Roman" w:cs="Times New Roman"/>
          <w:i/>
          <w:color w:val="auto"/>
          <w:kern w:val="0"/>
          <w:szCs w:val="20"/>
          <w:lang w:eastAsia="en-US"/>
          <w14:ligatures w14:val="none"/>
        </w:rPr>
        <w:t>Zhou</w:t>
      </w:r>
      <w:r w:rsidRPr="00065254">
        <w:rPr>
          <w:rFonts w:eastAsia="Times New Roman" w:cs="Times New Roman"/>
          <w:i/>
          <w:color w:val="auto"/>
          <w:kern w:val="0"/>
          <w:szCs w:val="20"/>
          <w:vertAlign w:val="superscript"/>
          <w:lang w:eastAsia="en-US"/>
          <w14:ligatures w14:val="none"/>
        </w:rPr>
        <w:t>a,b,</w:t>
      </w:r>
      <w:bookmarkStart w:id="6" w:name="_Hlk121848138"/>
      <w:r w:rsidRPr="00065254">
        <w:rPr>
          <w:rFonts w:eastAsia="Times New Roman" w:cs="Times New Roman"/>
          <w:i/>
          <w:color w:val="auto"/>
          <w:kern w:val="0"/>
          <w:szCs w:val="20"/>
          <w:vertAlign w:val="superscript"/>
          <w:lang w:eastAsia="en-US"/>
          <w14:ligatures w14:val="none"/>
        </w:rPr>
        <w:t>e,f</w:t>
      </w:r>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Xiaoming</w:t>
      </w:r>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Duan</w:t>
      </w:r>
      <w:bookmarkStart w:id="7" w:name="_Hlk141359425"/>
      <w:bookmarkEnd w:id="6"/>
      <w:r w:rsidRPr="00065254">
        <w:rPr>
          <w:rFonts w:eastAsia="Times New Roman" w:cs="Times New Roman"/>
          <w:i/>
          <w:color w:val="auto"/>
          <w:kern w:val="0"/>
          <w:szCs w:val="20"/>
          <w:vertAlign w:val="superscript"/>
          <w:lang w:eastAsia="en-US"/>
          <w14:ligatures w14:val="none"/>
        </w:rPr>
        <w:t>a,b</w:t>
      </w:r>
      <w:bookmarkEnd w:id="7"/>
      <w:proofErr w:type="spellEnd"/>
      <w:r w:rsidRPr="00065254">
        <w:rPr>
          <w:rFonts w:eastAsia="Times New Roman" w:cs="Times New Roman"/>
          <w:i/>
          <w:color w:val="auto"/>
          <w:kern w:val="0"/>
          <w:szCs w:val="20"/>
          <w:vertAlign w:val="superscript"/>
          <w:lang w:eastAsia="en-US"/>
          <w14:ligatures w14:val="none"/>
        </w:rPr>
        <w:t>,*</w:t>
      </w:r>
      <w:r w:rsidRPr="00065254">
        <w:rPr>
          <w:rFonts w:eastAsia="Times New Roman" w:cs="Times New Roman"/>
          <w:i/>
          <w:color w:val="auto"/>
          <w:kern w:val="0"/>
          <w:szCs w:val="20"/>
          <w:lang w:eastAsia="en-US"/>
          <w14:ligatures w14:val="none"/>
        </w:rPr>
        <w:t xml:space="preserve"> and </w:t>
      </w:r>
      <w:proofErr w:type="spellStart"/>
      <w:r w:rsidRPr="00065254">
        <w:rPr>
          <w:rFonts w:eastAsia="Times New Roman" w:cs="Times New Roman"/>
          <w:i/>
          <w:color w:val="auto"/>
          <w:kern w:val="0"/>
          <w:szCs w:val="20"/>
          <w:lang w:eastAsia="en-US"/>
          <w14:ligatures w14:val="none"/>
        </w:rPr>
        <w:t>Zengyan</w:t>
      </w:r>
      <w:proofErr w:type="spellEnd"/>
      <w:r w:rsidRPr="00065254">
        <w:rPr>
          <w:rFonts w:eastAsia="Times New Roman" w:cs="Times New Roman"/>
          <w:i/>
          <w:color w:val="auto"/>
          <w:kern w:val="0"/>
          <w:szCs w:val="20"/>
          <w:lang w:eastAsia="en-US"/>
          <w14:ligatures w14:val="none"/>
        </w:rPr>
        <w:t xml:space="preserve"> </w:t>
      </w:r>
      <w:proofErr w:type="spellStart"/>
      <w:r w:rsidRPr="00065254">
        <w:rPr>
          <w:rFonts w:eastAsia="Times New Roman" w:cs="Times New Roman"/>
          <w:i/>
          <w:color w:val="auto"/>
          <w:kern w:val="0"/>
          <w:szCs w:val="20"/>
          <w:lang w:eastAsia="en-US"/>
          <w14:ligatures w14:val="none"/>
        </w:rPr>
        <w:t>Wei</w:t>
      </w:r>
      <w:r w:rsidRPr="00065254">
        <w:rPr>
          <w:rFonts w:eastAsia="Times New Roman" w:cs="Times New Roman"/>
          <w:i/>
          <w:color w:val="auto"/>
          <w:kern w:val="0"/>
          <w:szCs w:val="20"/>
          <w:vertAlign w:val="superscript"/>
          <w:lang w:eastAsia="en-US"/>
          <w14:ligatures w14:val="none"/>
        </w:rPr>
        <w:t>a</w:t>
      </w:r>
      <w:proofErr w:type="spellEnd"/>
      <w:r w:rsidRPr="00065254">
        <w:rPr>
          <w:rFonts w:eastAsia="Times New Roman" w:cs="Times New Roman"/>
          <w:i/>
          <w:color w:val="auto"/>
          <w:kern w:val="0"/>
          <w:szCs w:val="20"/>
          <w:vertAlign w:val="superscript"/>
          <w:lang w:eastAsia="en-US"/>
          <w14:ligatures w14:val="none"/>
        </w:rPr>
        <w:t>,*</w:t>
      </w:r>
    </w:p>
    <w:p w14:paraId="4D133F7D" w14:textId="77777777" w:rsidR="00073CD2" w:rsidRPr="00065254" w:rsidRDefault="00073CD2" w:rsidP="00073CD2">
      <w:pPr>
        <w:widowControl/>
        <w:spacing w:after="240" w:line="360" w:lineRule="auto"/>
        <w:jc w:val="left"/>
        <w:rPr>
          <w:rFonts w:eastAsia="Times New Roman" w:cs="Times New Roman"/>
          <w:color w:val="auto"/>
          <w:kern w:val="0"/>
          <w:szCs w:val="20"/>
          <w:lang w:eastAsia="en-US"/>
          <w14:ligatures w14:val="none"/>
        </w:rPr>
      </w:pPr>
      <w:r w:rsidRPr="00065254">
        <w:rPr>
          <w:rFonts w:eastAsia="Times New Roman" w:cs="Times New Roman"/>
          <w:color w:val="auto"/>
          <w:kern w:val="0"/>
          <w:szCs w:val="20"/>
          <w:vertAlign w:val="superscript"/>
          <w:lang w:eastAsia="en-US"/>
          <w14:ligatures w14:val="none"/>
        </w:rPr>
        <w:t>a</w:t>
      </w:r>
      <w:bookmarkStart w:id="8" w:name="_Hlk141386695"/>
      <w:r w:rsidRPr="00065254">
        <w:rPr>
          <w:rFonts w:eastAsia="Times New Roman" w:cs="Times New Roman"/>
          <w:color w:val="auto"/>
          <w:kern w:val="0"/>
          <w:szCs w:val="20"/>
          <w:lang w:eastAsia="en-US"/>
          <w14:ligatures w14:val="none"/>
        </w:rPr>
        <w:t xml:space="preserve"> Key Laboratory of Advanced Structural-Functional Integration Materials &amp; Green Manufacturing Technology, Harbin Institute of Technology, Harbin, 150001, China </w:t>
      </w:r>
      <w:bookmarkEnd w:id="8"/>
    </w:p>
    <w:p w14:paraId="76777A6B" w14:textId="77777777" w:rsidR="00073CD2" w:rsidRPr="00065254" w:rsidRDefault="00073CD2" w:rsidP="00073CD2">
      <w:pPr>
        <w:widowControl/>
        <w:spacing w:after="240" w:line="360" w:lineRule="auto"/>
        <w:jc w:val="left"/>
        <w:rPr>
          <w:rFonts w:eastAsia="Times New Roman" w:cs="Times New Roman"/>
          <w:color w:val="auto"/>
          <w:kern w:val="0"/>
          <w:szCs w:val="20"/>
          <w:lang w:eastAsia="en-US"/>
          <w14:ligatures w14:val="none"/>
        </w:rPr>
      </w:pPr>
      <w:r w:rsidRPr="00065254">
        <w:rPr>
          <w:rFonts w:eastAsia="Times New Roman" w:cs="Times New Roman"/>
          <w:color w:val="auto"/>
          <w:kern w:val="0"/>
          <w:szCs w:val="20"/>
          <w:vertAlign w:val="superscript"/>
          <w:lang w:eastAsia="en-US"/>
          <w14:ligatures w14:val="none"/>
        </w:rPr>
        <w:t>b</w:t>
      </w:r>
      <w:r w:rsidRPr="00065254">
        <w:rPr>
          <w:rFonts w:eastAsia="Times New Roman" w:cs="Times New Roman"/>
          <w:color w:val="auto"/>
          <w:kern w:val="0"/>
          <w:szCs w:val="20"/>
          <w:lang w:eastAsia="en-US"/>
          <w14:ligatures w14:val="none"/>
        </w:rPr>
        <w:t xml:space="preserve"> </w:t>
      </w:r>
      <w:bookmarkStart w:id="9" w:name="_Hlk141386704"/>
      <w:r w:rsidRPr="00065254">
        <w:rPr>
          <w:rFonts w:eastAsia="Times New Roman" w:cs="Times New Roman"/>
          <w:color w:val="auto"/>
          <w:kern w:val="0"/>
          <w:szCs w:val="20"/>
          <w:lang w:eastAsia="en-US"/>
          <w14:ligatures w14:val="none"/>
        </w:rPr>
        <w:t>Institute for Advanced Ceramics, School of Materials Science and Engineering, Harbin Institute of Technology, Harbin, 150001, China</w:t>
      </w:r>
      <w:bookmarkEnd w:id="9"/>
    </w:p>
    <w:p w14:paraId="60A05D2B" w14:textId="77777777" w:rsidR="00073CD2" w:rsidRPr="00065254" w:rsidRDefault="00073CD2" w:rsidP="00073CD2">
      <w:pPr>
        <w:widowControl/>
        <w:spacing w:after="240" w:line="360" w:lineRule="auto"/>
        <w:jc w:val="left"/>
        <w:rPr>
          <w:rFonts w:eastAsiaTheme="minorEastAsia" w:cs="Times New Roman"/>
          <w:color w:val="auto"/>
          <w:kern w:val="0"/>
          <w:szCs w:val="20"/>
          <w14:ligatures w14:val="none"/>
        </w:rPr>
      </w:pPr>
      <w:r w:rsidRPr="00065254">
        <w:rPr>
          <w:rFonts w:eastAsiaTheme="minorEastAsia" w:cs="Times New Roman" w:hint="eastAsia"/>
          <w:color w:val="auto"/>
          <w:kern w:val="0"/>
          <w:szCs w:val="20"/>
          <w:vertAlign w:val="superscript"/>
          <w14:ligatures w14:val="none"/>
        </w:rPr>
        <w:t>c</w:t>
      </w:r>
      <w:r w:rsidRPr="00065254">
        <w:rPr>
          <w:rFonts w:eastAsiaTheme="minorEastAsia" w:cs="Times New Roman"/>
          <w:color w:val="auto"/>
          <w:kern w:val="0"/>
          <w:szCs w:val="20"/>
          <w14:ligatures w14:val="none"/>
        </w:rPr>
        <w:t xml:space="preserve"> Department of Chemistry, City University of Hong Kong, Hong Kong, China.</w:t>
      </w:r>
    </w:p>
    <w:p w14:paraId="03233608" w14:textId="77777777" w:rsidR="00073CD2" w:rsidRPr="00065254" w:rsidRDefault="00073CD2" w:rsidP="00073CD2">
      <w:pPr>
        <w:widowControl/>
        <w:spacing w:after="240" w:line="360" w:lineRule="auto"/>
        <w:jc w:val="left"/>
        <w:rPr>
          <w:rFonts w:eastAsiaTheme="minorEastAsia" w:cs="Times New Roman"/>
          <w:color w:val="auto"/>
          <w:kern w:val="0"/>
          <w:szCs w:val="20"/>
          <w14:ligatures w14:val="none"/>
        </w:rPr>
      </w:pPr>
      <w:r w:rsidRPr="00065254">
        <w:rPr>
          <w:rFonts w:eastAsiaTheme="minorEastAsia" w:cs="Times New Roman" w:hint="eastAsia"/>
          <w:color w:val="auto"/>
          <w:kern w:val="0"/>
          <w:szCs w:val="20"/>
          <w:vertAlign w:val="superscript"/>
          <w14:ligatures w14:val="none"/>
        </w:rPr>
        <w:t>d</w:t>
      </w:r>
      <w:r w:rsidRPr="00065254">
        <w:rPr>
          <w:color w:val="auto"/>
        </w:rPr>
        <w:t xml:space="preserve"> </w:t>
      </w:r>
      <w:r w:rsidRPr="00065254">
        <w:rPr>
          <w:rFonts w:eastAsiaTheme="minorEastAsia" w:cs="Times New Roman"/>
          <w:color w:val="auto"/>
          <w:kern w:val="0"/>
          <w:szCs w:val="20"/>
          <w14:ligatures w14:val="none"/>
        </w:rPr>
        <w:t>College of Home and Art Design, Northeast Forestry University, Harbin, 150040, China</w:t>
      </w:r>
    </w:p>
    <w:p w14:paraId="78DC8A99" w14:textId="77777777" w:rsidR="00073CD2" w:rsidRPr="00065254" w:rsidRDefault="00073CD2" w:rsidP="00073CD2">
      <w:pPr>
        <w:widowControl/>
        <w:spacing w:after="240" w:line="360" w:lineRule="auto"/>
        <w:jc w:val="left"/>
        <w:rPr>
          <w:rFonts w:eastAsia="Times New Roman" w:cs="Times New Roman"/>
          <w:color w:val="auto"/>
          <w:kern w:val="0"/>
          <w:szCs w:val="20"/>
          <w:lang w:eastAsia="en-US"/>
          <w14:ligatures w14:val="none"/>
        </w:rPr>
      </w:pPr>
      <w:r w:rsidRPr="00065254">
        <w:rPr>
          <w:rFonts w:eastAsia="Times New Roman" w:cs="Times New Roman"/>
          <w:color w:val="auto"/>
          <w:kern w:val="0"/>
          <w:szCs w:val="20"/>
          <w:vertAlign w:val="superscript"/>
          <w:lang w:eastAsia="en-US"/>
          <w14:ligatures w14:val="none"/>
        </w:rPr>
        <w:t>e</w:t>
      </w:r>
      <w:r w:rsidRPr="00065254">
        <w:rPr>
          <w:rFonts w:eastAsia="Times New Roman" w:cs="Times New Roman"/>
          <w:color w:val="auto"/>
          <w:kern w:val="0"/>
          <w:szCs w:val="20"/>
          <w:lang w:eastAsia="en-US"/>
          <w14:ligatures w14:val="none"/>
        </w:rPr>
        <w:t xml:space="preserve"> State Key Laboratory of Precision Welding &amp; Joining of Materials and Structures, Harbin Institute of Technology, Harbin, 150001, China</w:t>
      </w:r>
    </w:p>
    <w:p w14:paraId="3FBE0A8B" w14:textId="77777777" w:rsidR="00073CD2" w:rsidRPr="00065254" w:rsidRDefault="00073CD2" w:rsidP="00073CD2">
      <w:pPr>
        <w:widowControl/>
        <w:spacing w:after="240" w:line="360" w:lineRule="auto"/>
        <w:jc w:val="left"/>
        <w:rPr>
          <w:rFonts w:eastAsia="Times New Roman" w:cs="Times New Roman"/>
          <w:color w:val="auto"/>
          <w:kern w:val="0"/>
          <w:szCs w:val="20"/>
          <w:lang w:eastAsia="en-US"/>
          <w14:ligatures w14:val="none"/>
        </w:rPr>
      </w:pPr>
      <w:r w:rsidRPr="00065254">
        <w:rPr>
          <w:rFonts w:eastAsia="Times New Roman" w:cs="Times New Roman"/>
          <w:color w:val="auto"/>
          <w:kern w:val="0"/>
          <w:szCs w:val="20"/>
          <w:vertAlign w:val="superscript"/>
          <w:lang w:eastAsia="en-US"/>
          <w14:ligatures w14:val="none"/>
        </w:rPr>
        <w:t>f</w:t>
      </w:r>
      <w:r w:rsidRPr="00065254">
        <w:rPr>
          <w:rFonts w:eastAsia="Times New Roman" w:cs="Times New Roman"/>
          <w:color w:val="auto"/>
          <w:kern w:val="0"/>
          <w:szCs w:val="20"/>
          <w:lang w:eastAsia="en-US"/>
          <w14:ligatures w14:val="none"/>
        </w:rPr>
        <w:t xml:space="preserve"> School of Materials Science and Engineering, Harbin Institute of Technology (Shenzhen), Shenzhen, 518055, China</w:t>
      </w:r>
    </w:p>
    <w:p w14:paraId="78A743BE" w14:textId="1A4C8142" w:rsidR="00073CD2" w:rsidRPr="00065254" w:rsidRDefault="00073CD2" w:rsidP="00073CD2">
      <w:pPr>
        <w:widowControl/>
        <w:spacing w:after="240" w:line="360" w:lineRule="auto"/>
        <w:jc w:val="left"/>
        <w:rPr>
          <w:rFonts w:eastAsiaTheme="minorEastAsia" w:cs="Times New Roman"/>
          <w:color w:val="auto"/>
          <w:kern w:val="0"/>
          <w:szCs w:val="20"/>
          <w14:ligatures w14:val="none"/>
        </w:rPr>
      </w:pPr>
      <w:r w:rsidRPr="00065254">
        <w:rPr>
          <w:rFonts w:eastAsia="Times New Roman" w:cs="Times New Roman"/>
          <w:color w:val="auto"/>
          <w:kern w:val="0"/>
          <w:szCs w:val="20"/>
          <w:lang w:eastAsia="en-US"/>
          <w14:ligatures w14:val="none"/>
        </w:rPr>
        <w:t xml:space="preserve">*Email: </w:t>
      </w:r>
      <w:hyperlink r:id="rId7" w:history="1">
        <w:r w:rsidRPr="00065254">
          <w:rPr>
            <w:rFonts w:cs="Times New Roman"/>
            <w:color w:val="auto"/>
            <w:kern w:val="0"/>
            <w:szCs w:val="20"/>
            <w:u w:val="single"/>
            <w14:ligatures w14:val="none"/>
          </w:rPr>
          <w:t>zwei@hit.edu.cn</w:t>
        </w:r>
      </w:hyperlink>
      <w:r w:rsidRPr="00065254">
        <w:rPr>
          <w:rFonts w:cs="Times New Roman"/>
          <w:color w:val="auto"/>
          <w:kern w:val="0"/>
          <w:szCs w:val="20"/>
          <w:u w:val="single"/>
          <w14:ligatures w14:val="none"/>
        </w:rPr>
        <w:t xml:space="preserve"> (</w:t>
      </w:r>
      <w:proofErr w:type="spellStart"/>
      <w:r w:rsidRPr="00065254">
        <w:rPr>
          <w:rFonts w:cs="Times New Roman"/>
          <w:color w:val="auto"/>
          <w:kern w:val="0"/>
          <w:szCs w:val="20"/>
          <w:u w:val="single"/>
          <w14:ligatures w14:val="none"/>
        </w:rPr>
        <w:t>Zengyan</w:t>
      </w:r>
      <w:proofErr w:type="spellEnd"/>
      <w:r w:rsidRPr="00065254">
        <w:rPr>
          <w:rFonts w:cs="Times New Roman"/>
          <w:color w:val="auto"/>
          <w:kern w:val="0"/>
          <w:szCs w:val="20"/>
          <w:u w:val="single"/>
          <w14:ligatures w14:val="none"/>
        </w:rPr>
        <w:t xml:space="preserve"> Wei)</w:t>
      </w:r>
      <w:r w:rsidRPr="00065254">
        <w:rPr>
          <w:rFonts w:cs="Times New Roman"/>
          <w:color w:val="auto"/>
          <w:kern w:val="0"/>
          <w:szCs w:val="20"/>
          <w14:ligatures w14:val="none"/>
        </w:rPr>
        <w:t xml:space="preserve">, </w:t>
      </w:r>
      <w:hyperlink r:id="rId8" w:history="1">
        <w:r w:rsidRPr="00065254">
          <w:rPr>
            <w:rFonts w:eastAsia="Times New Roman" w:cs="Times New Roman"/>
            <w:color w:val="auto"/>
            <w:kern w:val="0"/>
            <w:szCs w:val="20"/>
            <w:u w:val="single"/>
            <w:lang w:eastAsia="en-US"/>
            <w14:ligatures w14:val="none"/>
          </w:rPr>
          <w:t>dxmhit@126.com</w:t>
        </w:r>
      </w:hyperlink>
      <w:r w:rsidRPr="00065254">
        <w:rPr>
          <w:rFonts w:eastAsia="Times New Roman" w:cs="Times New Roman"/>
          <w:color w:val="auto"/>
          <w:kern w:val="0"/>
          <w:szCs w:val="20"/>
          <w:u w:val="single"/>
          <w:lang w:eastAsia="en-US"/>
          <w14:ligatures w14:val="none"/>
        </w:rPr>
        <w:t xml:space="preserve"> (</w:t>
      </w:r>
      <w:proofErr w:type="spellStart"/>
      <w:r w:rsidRPr="00065254">
        <w:rPr>
          <w:rFonts w:eastAsia="Times New Roman" w:cs="Times New Roman"/>
          <w:color w:val="auto"/>
          <w:kern w:val="0"/>
          <w:szCs w:val="20"/>
          <w:u w:val="single"/>
          <w:lang w:eastAsia="en-US"/>
          <w14:ligatures w14:val="none"/>
        </w:rPr>
        <w:t>Xiaoming</w:t>
      </w:r>
      <w:proofErr w:type="spellEnd"/>
      <w:r w:rsidRPr="00065254">
        <w:rPr>
          <w:rFonts w:eastAsia="Times New Roman" w:cs="Times New Roman"/>
          <w:color w:val="auto"/>
          <w:kern w:val="0"/>
          <w:szCs w:val="20"/>
          <w:u w:val="single"/>
          <w:lang w:eastAsia="en-US"/>
          <w14:ligatures w14:val="none"/>
        </w:rPr>
        <w:t xml:space="preserve"> Duan)</w:t>
      </w:r>
    </w:p>
    <w:p w14:paraId="0407877D" w14:textId="49A6F988" w:rsidR="00B361CE" w:rsidRPr="00065254" w:rsidRDefault="004D2561" w:rsidP="00073CD2">
      <w:pPr>
        <w:widowControl/>
        <w:spacing w:after="240" w:line="360" w:lineRule="auto"/>
        <w:jc w:val="left"/>
        <w:rPr>
          <w:rFonts w:eastAsiaTheme="minorEastAsia" w:cs="Times New Roman"/>
          <w:color w:val="auto"/>
          <w:kern w:val="0"/>
          <w:szCs w:val="20"/>
          <w14:ligatures w14:val="none"/>
        </w:rPr>
      </w:pPr>
      <w:r w:rsidRPr="00065254">
        <w:rPr>
          <w:rFonts w:eastAsiaTheme="minorEastAsia" w:cs="Times New Roman"/>
          <w:color w:val="auto"/>
          <w:kern w:val="0"/>
          <w:szCs w:val="20"/>
          <w14:ligatures w14:val="none"/>
        </w:rPr>
        <w:t>†</w:t>
      </w:r>
      <w:r w:rsidR="00B361CE" w:rsidRPr="00065254">
        <w:rPr>
          <w:rFonts w:eastAsiaTheme="minorEastAsia" w:cs="Times New Roman"/>
          <w:color w:val="auto"/>
          <w:kern w:val="0"/>
          <w:szCs w:val="20"/>
          <w14:ligatures w14:val="none"/>
        </w:rPr>
        <w:t>: These authors contributed equally.</w:t>
      </w:r>
    </w:p>
    <w:bookmarkEnd w:id="0"/>
    <w:p w14:paraId="43DEDAA4" w14:textId="77777777" w:rsidR="00073CD2" w:rsidRPr="00065254" w:rsidRDefault="00073CD2" w:rsidP="00073CD2">
      <w:pPr>
        <w:widowControl/>
        <w:jc w:val="left"/>
        <w:rPr>
          <w:rFonts w:cs="Times New Roman"/>
          <w:color w:val="auto"/>
          <w:kern w:val="0"/>
          <w:szCs w:val="20"/>
          <w14:ligatures w14:val="none"/>
        </w:rPr>
      </w:pPr>
      <w:r w:rsidRPr="00065254">
        <w:rPr>
          <w:rFonts w:cs="Times New Roman"/>
          <w:color w:val="auto"/>
          <w:kern w:val="0"/>
          <w:szCs w:val="20"/>
          <w14:ligatures w14:val="none"/>
        </w:rPr>
        <w:br w:type="page"/>
      </w:r>
    </w:p>
    <w:p w14:paraId="337E8624" w14:textId="5BD8B723" w:rsidR="00417E2F" w:rsidRPr="00065254" w:rsidRDefault="00417E2F" w:rsidP="00073CD2">
      <w:pPr>
        <w:pStyle w:val="ListParagraph"/>
        <w:numPr>
          <w:ilvl w:val="0"/>
          <w:numId w:val="2"/>
        </w:numPr>
        <w:spacing w:after="240" w:line="360" w:lineRule="auto"/>
        <w:ind w:firstLineChars="0"/>
        <w:rPr>
          <w:rFonts w:cs="Times New Roman"/>
          <w:b/>
          <w:bCs/>
          <w:color w:val="auto"/>
        </w:rPr>
      </w:pPr>
      <w:r w:rsidRPr="00065254">
        <w:rPr>
          <w:rFonts w:cs="Times New Roman"/>
          <w:b/>
          <w:bCs/>
          <w:color w:val="auto"/>
        </w:rPr>
        <w:lastRenderedPageBreak/>
        <w:t xml:space="preserve">Experimental section </w:t>
      </w:r>
    </w:p>
    <w:p w14:paraId="17ECE14E" w14:textId="746D6D19" w:rsidR="00417E2F" w:rsidRPr="00065254" w:rsidRDefault="00417E2F" w:rsidP="00F72D76">
      <w:pPr>
        <w:spacing w:beforeLines="50" w:before="156" w:afterLines="50" w:after="156" w:line="360" w:lineRule="auto"/>
        <w:rPr>
          <w:rFonts w:cs="Times New Roman"/>
          <w:b/>
          <w:bCs/>
          <w:color w:val="auto"/>
        </w:rPr>
      </w:pPr>
      <w:bookmarkStart w:id="10" w:name="OLE_LINK21"/>
      <w:r w:rsidRPr="00065254">
        <w:rPr>
          <w:rFonts w:cs="Times New Roman"/>
          <w:b/>
          <w:bCs/>
          <w:color w:val="auto"/>
        </w:rPr>
        <w:t>Materials</w:t>
      </w:r>
    </w:p>
    <w:p w14:paraId="758C3916" w14:textId="77777777" w:rsidR="00417E2F" w:rsidRPr="00065254" w:rsidRDefault="00417E2F" w:rsidP="00AC7ED0">
      <w:pPr>
        <w:spacing w:line="360" w:lineRule="auto"/>
        <w:rPr>
          <w:rFonts w:cs="Times New Roman"/>
          <w:color w:val="auto"/>
          <w:szCs w:val="24"/>
        </w:rPr>
      </w:pPr>
      <w:bookmarkStart w:id="11" w:name="OLE_LINK20"/>
      <w:r w:rsidRPr="00065254">
        <w:rPr>
          <w:color w:val="auto"/>
        </w:rPr>
        <w:t>Cobalt (II) nitrate hexahydrate</w:t>
      </w:r>
      <w:bookmarkEnd w:id="11"/>
      <w:r w:rsidRPr="00065254">
        <w:rPr>
          <w:color w:val="auto"/>
        </w:rPr>
        <w:t xml:space="preserve"> (</w:t>
      </w:r>
      <w:proofErr w:type="gramStart"/>
      <w:r w:rsidRPr="00065254">
        <w:rPr>
          <w:color w:val="auto"/>
        </w:rPr>
        <w:t>Co(</w:t>
      </w:r>
      <w:proofErr w:type="gramEnd"/>
      <w:r w:rsidRPr="00065254">
        <w:rPr>
          <w:color w:val="auto"/>
        </w:rPr>
        <w:t>NO</w:t>
      </w:r>
      <w:r w:rsidRPr="00065254">
        <w:rPr>
          <w:color w:val="auto"/>
          <w:vertAlign w:val="subscript"/>
        </w:rPr>
        <w:t>3</w:t>
      </w:r>
      <w:r w:rsidRPr="00065254">
        <w:rPr>
          <w:color w:val="auto"/>
        </w:rPr>
        <w:t>)</w:t>
      </w:r>
      <w:r w:rsidRPr="00065254">
        <w:rPr>
          <w:color w:val="auto"/>
          <w:vertAlign w:val="subscript"/>
        </w:rPr>
        <w:t>2</w:t>
      </w:r>
      <w:r w:rsidRPr="00065254">
        <w:rPr>
          <w:color w:val="auto"/>
        </w:rPr>
        <w:t>·6H</w:t>
      </w:r>
      <w:r w:rsidRPr="00065254">
        <w:rPr>
          <w:color w:val="auto"/>
          <w:vertAlign w:val="subscript"/>
        </w:rPr>
        <w:t>2</w:t>
      </w:r>
      <w:r w:rsidRPr="00065254">
        <w:rPr>
          <w:color w:val="auto"/>
        </w:rPr>
        <w:t xml:space="preserve">O) </w:t>
      </w:r>
      <w:r w:rsidRPr="00065254">
        <w:rPr>
          <w:rFonts w:hint="eastAsia"/>
          <w:color w:val="auto"/>
        </w:rPr>
        <w:t>and</w:t>
      </w:r>
      <w:r w:rsidRPr="00065254">
        <w:rPr>
          <w:color w:val="auto"/>
        </w:rPr>
        <w:t xml:space="preserve"> nickel(II) nitrate hexahydrate (Ni(NO</w:t>
      </w:r>
      <w:r w:rsidRPr="00065254">
        <w:rPr>
          <w:color w:val="auto"/>
          <w:vertAlign w:val="subscript"/>
        </w:rPr>
        <w:t>3</w:t>
      </w:r>
      <w:r w:rsidRPr="00065254">
        <w:rPr>
          <w:color w:val="auto"/>
        </w:rPr>
        <w:t>)</w:t>
      </w:r>
      <w:r w:rsidRPr="00065254">
        <w:rPr>
          <w:color w:val="auto"/>
          <w:vertAlign w:val="subscript"/>
        </w:rPr>
        <w:t>2</w:t>
      </w:r>
      <w:r w:rsidRPr="00065254">
        <w:rPr>
          <w:color w:val="auto"/>
        </w:rPr>
        <w:t>·6H</w:t>
      </w:r>
      <w:r w:rsidRPr="00065254">
        <w:rPr>
          <w:color w:val="auto"/>
          <w:vertAlign w:val="subscript"/>
        </w:rPr>
        <w:t>2</w:t>
      </w:r>
      <w:r w:rsidRPr="00065254">
        <w:rPr>
          <w:color w:val="auto"/>
        </w:rPr>
        <w:t xml:space="preserve">O) were purchased from </w:t>
      </w:r>
      <w:proofErr w:type="spellStart"/>
      <w:r w:rsidRPr="00065254">
        <w:rPr>
          <w:color w:val="auto"/>
        </w:rPr>
        <w:t>Damao</w:t>
      </w:r>
      <w:proofErr w:type="spellEnd"/>
      <w:r w:rsidRPr="00065254">
        <w:rPr>
          <w:color w:val="auto"/>
        </w:rPr>
        <w:t xml:space="preserve"> Chemical Reagent Factory (Tianjin, C</w:t>
      </w:r>
      <w:r w:rsidRPr="00065254">
        <w:rPr>
          <w:rFonts w:hint="eastAsia"/>
          <w:color w:val="auto"/>
        </w:rPr>
        <w:t>hina</w:t>
      </w:r>
      <w:r w:rsidRPr="00065254">
        <w:rPr>
          <w:color w:val="auto"/>
        </w:rPr>
        <w:t xml:space="preserve">). </w:t>
      </w:r>
      <w:bookmarkStart w:id="12" w:name="OLE_LINK2"/>
      <w:r w:rsidRPr="00065254">
        <w:rPr>
          <w:color w:val="auto"/>
        </w:rPr>
        <w:t>Iron (II) perchlorate hydrate (</w:t>
      </w:r>
      <w:proofErr w:type="gramStart"/>
      <w:r w:rsidRPr="00065254">
        <w:rPr>
          <w:color w:val="auto"/>
        </w:rPr>
        <w:t>Fe(</w:t>
      </w:r>
      <w:proofErr w:type="gramEnd"/>
      <w:r w:rsidRPr="00065254">
        <w:rPr>
          <w:color w:val="auto"/>
        </w:rPr>
        <w:t>ClO</w:t>
      </w:r>
      <w:r w:rsidRPr="00065254">
        <w:rPr>
          <w:color w:val="auto"/>
          <w:vertAlign w:val="subscript"/>
        </w:rPr>
        <w:t>4</w:t>
      </w:r>
      <w:r w:rsidRPr="00065254">
        <w:rPr>
          <w:color w:val="auto"/>
        </w:rPr>
        <w:t>)</w:t>
      </w:r>
      <w:r w:rsidRPr="00065254">
        <w:rPr>
          <w:color w:val="auto"/>
          <w:vertAlign w:val="subscript"/>
        </w:rPr>
        <w:t>2</w:t>
      </w:r>
      <w:r w:rsidRPr="00065254">
        <w:rPr>
          <w:color w:val="auto"/>
        </w:rPr>
        <w:t>·xH</w:t>
      </w:r>
      <w:r w:rsidRPr="00065254">
        <w:rPr>
          <w:color w:val="auto"/>
          <w:vertAlign w:val="subscript"/>
        </w:rPr>
        <w:t>2</w:t>
      </w:r>
      <w:r w:rsidRPr="00065254">
        <w:rPr>
          <w:color w:val="auto"/>
        </w:rPr>
        <w:t>O</w:t>
      </w:r>
      <w:bookmarkEnd w:id="12"/>
      <w:r w:rsidRPr="00065254">
        <w:rPr>
          <w:color w:val="auto"/>
        </w:rPr>
        <w:t xml:space="preserve">) and </w:t>
      </w:r>
      <w:r w:rsidRPr="00065254">
        <w:rPr>
          <w:rFonts w:cs="Times New Roman"/>
          <w:color w:val="auto"/>
        </w:rPr>
        <w:t xml:space="preserve">potassium hydroxide (KOH) </w:t>
      </w:r>
      <w:r w:rsidRPr="00065254">
        <w:rPr>
          <w:color w:val="auto"/>
        </w:rPr>
        <w:t>w</w:t>
      </w:r>
      <w:bookmarkStart w:id="13" w:name="OLE_LINK3"/>
      <w:bookmarkEnd w:id="13"/>
      <w:r w:rsidRPr="00065254">
        <w:rPr>
          <w:color w:val="auto"/>
        </w:rPr>
        <w:t xml:space="preserve">ere </w:t>
      </w:r>
      <w:r w:rsidRPr="00065254">
        <w:rPr>
          <w:color w:val="auto"/>
          <w:kern w:val="0"/>
          <w14:ligatures w14:val="none"/>
        </w:rPr>
        <w:t>purchased from Aladdin Biochemical Technology Co., Ltd. (Shanghai, C</w:t>
      </w:r>
      <w:r w:rsidRPr="00065254">
        <w:rPr>
          <w:rFonts w:hint="eastAsia"/>
          <w:color w:val="auto"/>
          <w:kern w:val="0"/>
          <w14:ligatures w14:val="none"/>
        </w:rPr>
        <w:t>hina</w:t>
      </w:r>
      <w:r w:rsidRPr="00065254">
        <w:rPr>
          <w:color w:val="auto"/>
          <w:kern w:val="0"/>
          <w14:ligatures w14:val="none"/>
        </w:rPr>
        <w:t xml:space="preserve">). Potassium </w:t>
      </w:r>
      <w:proofErr w:type="spellStart"/>
      <w:r w:rsidRPr="00065254">
        <w:rPr>
          <w:color w:val="auto"/>
          <w:kern w:val="0"/>
          <w14:ligatures w14:val="none"/>
        </w:rPr>
        <w:t>tetracyanonickelate</w:t>
      </w:r>
      <w:proofErr w:type="spellEnd"/>
      <w:r w:rsidRPr="00065254">
        <w:rPr>
          <w:color w:val="auto"/>
          <w:kern w:val="0"/>
          <w14:ligatures w14:val="none"/>
        </w:rPr>
        <w:t xml:space="preserve"> (II) hydrate (</w:t>
      </w:r>
      <w:proofErr w:type="gramStart"/>
      <w:r w:rsidRPr="00065254">
        <w:rPr>
          <w:color w:val="auto"/>
          <w:kern w:val="0"/>
          <w14:ligatures w14:val="none"/>
        </w:rPr>
        <w:t>K</w:t>
      </w:r>
      <w:r w:rsidRPr="00065254">
        <w:rPr>
          <w:color w:val="auto"/>
          <w:kern w:val="0"/>
          <w:vertAlign w:val="subscript"/>
          <w14:ligatures w14:val="none"/>
        </w:rPr>
        <w:t>2</w:t>
      </w:r>
      <w:r w:rsidRPr="00065254">
        <w:rPr>
          <w:color w:val="auto"/>
          <w:kern w:val="0"/>
          <w14:ligatures w14:val="none"/>
        </w:rPr>
        <w:t>[</w:t>
      </w:r>
      <w:proofErr w:type="gramEnd"/>
      <w:r w:rsidRPr="00065254">
        <w:rPr>
          <w:color w:val="auto"/>
          <w:kern w:val="0"/>
          <w14:ligatures w14:val="none"/>
        </w:rPr>
        <w:t>Ni(CN)</w:t>
      </w:r>
      <w:r w:rsidRPr="00065254">
        <w:rPr>
          <w:color w:val="auto"/>
          <w:kern w:val="0"/>
          <w:vertAlign w:val="subscript"/>
          <w14:ligatures w14:val="none"/>
        </w:rPr>
        <w:t>4</w:t>
      </w:r>
      <w:r w:rsidRPr="00065254">
        <w:rPr>
          <w:color w:val="auto"/>
          <w:kern w:val="0"/>
          <w14:ligatures w14:val="none"/>
        </w:rPr>
        <w:t>]·xH</w:t>
      </w:r>
      <w:r w:rsidRPr="00065254">
        <w:rPr>
          <w:color w:val="auto"/>
          <w:kern w:val="0"/>
          <w:vertAlign w:val="subscript"/>
          <w14:ligatures w14:val="none"/>
        </w:rPr>
        <w:t>2</w:t>
      </w:r>
      <w:r w:rsidRPr="00065254">
        <w:rPr>
          <w:color w:val="auto"/>
          <w:kern w:val="0"/>
          <w14:ligatures w14:val="none"/>
        </w:rPr>
        <w:t>O) and pyrazine (</w:t>
      </w:r>
      <w:r w:rsidRPr="00065254">
        <w:rPr>
          <w:rFonts w:cs="Times New Roman"/>
          <w:color w:val="auto"/>
          <w:szCs w:val="24"/>
        </w:rPr>
        <w:t>C</w:t>
      </w:r>
      <w:r w:rsidRPr="00065254">
        <w:rPr>
          <w:rFonts w:cs="Times New Roman"/>
          <w:color w:val="auto"/>
          <w:szCs w:val="24"/>
          <w:vertAlign w:val="subscript"/>
        </w:rPr>
        <w:t>4</w:t>
      </w:r>
      <w:r w:rsidRPr="00065254">
        <w:rPr>
          <w:rFonts w:cs="Times New Roman"/>
          <w:color w:val="auto"/>
          <w:szCs w:val="24"/>
        </w:rPr>
        <w:t>N</w:t>
      </w:r>
      <w:r w:rsidRPr="00065254">
        <w:rPr>
          <w:rFonts w:cs="Times New Roman"/>
          <w:color w:val="auto"/>
          <w:szCs w:val="24"/>
          <w:vertAlign w:val="subscript"/>
        </w:rPr>
        <w:t>2</w:t>
      </w:r>
      <w:r w:rsidRPr="00065254">
        <w:rPr>
          <w:rFonts w:cs="Times New Roman"/>
          <w:color w:val="auto"/>
          <w:szCs w:val="24"/>
        </w:rPr>
        <w:t>H</w:t>
      </w:r>
      <w:r w:rsidRPr="00065254">
        <w:rPr>
          <w:rFonts w:cs="Times New Roman"/>
          <w:color w:val="auto"/>
          <w:szCs w:val="24"/>
          <w:vertAlign w:val="subscript"/>
        </w:rPr>
        <w:t>4</w:t>
      </w:r>
      <w:r w:rsidRPr="00065254">
        <w:rPr>
          <w:rFonts w:cs="Times New Roman"/>
          <w:color w:val="auto"/>
          <w:szCs w:val="24"/>
        </w:rPr>
        <w:t>) were purchased from Macklin Chemical Reagent Co., Ltd. (Shanghai, China). Pyridine (C</w:t>
      </w:r>
      <w:r w:rsidRPr="00065254">
        <w:rPr>
          <w:rFonts w:cs="Times New Roman"/>
          <w:color w:val="auto"/>
          <w:szCs w:val="24"/>
          <w:vertAlign w:val="subscript"/>
        </w:rPr>
        <w:t>5</w:t>
      </w:r>
      <w:r w:rsidRPr="00065254">
        <w:rPr>
          <w:rFonts w:cs="Times New Roman"/>
          <w:color w:val="auto"/>
          <w:szCs w:val="24"/>
        </w:rPr>
        <w:t>H</w:t>
      </w:r>
      <w:r w:rsidRPr="00065254">
        <w:rPr>
          <w:rFonts w:cs="Times New Roman"/>
          <w:color w:val="auto"/>
          <w:szCs w:val="24"/>
          <w:vertAlign w:val="subscript"/>
        </w:rPr>
        <w:t>5</w:t>
      </w:r>
      <w:r w:rsidRPr="00065254">
        <w:rPr>
          <w:rFonts w:cs="Times New Roman"/>
          <w:color w:val="auto"/>
          <w:szCs w:val="24"/>
        </w:rPr>
        <w:t xml:space="preserve">N) was purchased from </w:t>
      </w:r>
      <w:proofErr w:type="spellStart"/>
      <w:r w:rsidRPr="00065254">
        <w:rPr>
          <w:rFonts w:cs="Times New Roman"/>
          <w:color w:val="auto"/>
          <w:szCs w:val="24"/>
        </w:rPr>
        <w:t>Fuchen</w:t>
      </w:r>
      <w:proofErr w:type="spellEnd"/>
      <w:r w:rsidRPr="00065254">
        <w:rPr>
          <w:rFonts w:cs="Times New Roman"/>
          <w:color w:val="auto"/>
          <w:szCs w:val="24"/>
        </w:rPr>
        <w:t xml:space="preserve"> Chemical Reagent Co., Ltd. (Tianjin, China). </w:t>
      </w:r>
      <w:r w:rsidRPr="00065254">
        <w:rPr>
          <w:color w:val="auto"/>
        </w:rPr>
        <w:t>Naphthol (C</w:t>
      </w:r>
      <w:r w:rsidRPr="00065254">
        <w:rPr>
          <w:color w:val="auto"/>
          <w:vertAlign w:val="subscript"/>
        </w:rPr>
        <w:t>10</w:t>
      </w:r>
      <w:r w:rsidRPr="00065254">
        <w:rPr>
          <w:color w:val="auto"/>
        </w:rPr>
        <w:t>H</w:t>
      </w:r>
      <w:r w:rsidRPr="00065254">
        <w:rPr>
          <w:color w:val="auto"/>
          <w:vertAlign w:val="subscript"/>
        </w:rPr>
        <w:t>7</w:t>
      </w:r>
      <w:r w:rsidRPr="00065254">
        <w:rPr>
          <w:color w:val="auto"/>
        </w:rPr>
        <w:t xml:space="preserve">OH) was </w:t>
      </w:r>
      <w:r w:rsidRPr="00065254">
        <w:rPr>
          <w:rFonts w:cs="Times New Roman"/>
          <w:color w:val="auto"/>
          <w:szCs w:val="24"/>
        </w:rPr>
        <w:t>purchased from</w:t>
      </w:r>
      <w:r w:rsidRPr="00065254">
        <w:rPr>
          <w:color w:val="auto"/>
        </w:rPr>
        <w:t xml:space="preserve"> Sigma-Aldrich Trading Co., Ltd. (Shanghai, China). Methanol (</w:t>
      </w:r>
      <w:r w:rsidRPr="00065254">
        <w:rPr>
          <w:rFonts w:cs="Times New Roman"/>
          <w:color w:val="auto"/>
          <w:szCs w:val="24"/>
        </w:rPr>
        <w:t>CH</w:t>
      </w:r>
      <w:r w:rsidRPr="00065254">
        <w:rPr>
          <w:rFonts w:cs="Times New Roman"/>
          <w:color w:val="auto"/>
          <w:szCs w:val="24"/>
          <w:vertAlign w:val="subscript"/>
        </w:rPr>
        <w:t>3</w:t>
      </w:r>
      <w:r w:rsidRPr="00065254">
        <w:rPr>
          <w:rFonts w:cs="Times New Roman"/>
          <w:color w:val="auto"/>
          <w:szCs w:val="24"/>
        </w:rPr>
        <w:t>OH</w:t>
      </w:r>
      <w:r w:rsidRPr="00065254">
        <w:rPr>
          <w:color w:val="auto"/>
        </w:rPr>
        <w:t>) and isopropanol (C</w:t>
      </w:r>
      <w:r w:rsidRPr="00065254">
        <w:rPr>
          <w:color w:val="auto"/>
          <w:vertAlign w:val="subscript"/>
        </w:rPr>
        <w:t>3</w:t>
      </w:r>
      <w:r w:rsidRPr="00065254">
        <w:rPr>
          <w:color w:val="auto"/>
        </w:rPr>
        <w:t>H</w:t>
      </w:r>
      <w:r w:rsidRPr="00065254">
        <w:rPr>
          <w:color w:val="auto"/>
          <w:vertAlign w:val="subscript"/>
        </w:rPr>
        <w:t>8</w:t>
      </w:r>
      <w:r w:rsidRPr="00065254">
        <w:rPr>
          <w:color w:val="auto"/>
        </w:rPr>
        <w:t xml:space="preserve">O) </w:t>
      </w:r>
      <w:r w:rsidRPr="00065254">
        <w:rPr>
          <w:rFonts w:cs="Times New Roman"/>
          <w:color w:val="auto"/>
          <w:szCs w:val="24"/>
        </w:rPr>
        <w:t>were purchased from Fuyu Fine Chemical Co., Ltd. (Tianjin, China). All reagents were of analytical grade.</w:t>
      </w:r>
    </w:p>
    <w:p w14:paraId="1F76F356" w14:textId="3453BB71" w:rsidR="00417E2F" w:rsidRPr="00065254" w:rsidRDefault="00417E2F" w:rsidP="00F72D76">
      <w:pPr>
        <w:spacing w:beforeLines="50" w:before="156" w:afterLines="50" w:after="156" w:line="360" w:lineRule="auto"/>
        <w:rPr>
          <w:rFonts w:cs="Times New Roman"/>
          <w:b/>
          <w:bCs/>
          <w:color w:val="auto"/>
        </w:rPr>
      </w:pPr>
      <w:r w:rsidRPr="00065254">
        <w:rPr>
          <w:rFonts w:cs="Times New Roman"/>
          <w:b/>
          <w:bCs/>
          <w:color w:val="auto"/>
        </w:rPr>
        <w:t xml:space="preserve">Synthesis of </w:t>
      </w:r>
      <w:r w:rsidR="004A5FF9" w:rsidRPr="00065254">
        <w:rPr>
          <w:rFonts w:cs="Times New Roman"/>
          <w:b/>
          <w:bCs/>
          <w:color w:val="auto"/>
        </w:rPr>
        <w:t xml:space="preserve">Hofmann MOF and </w:t>
      </w:r>
      <w:r w:rsidRPr="00065254">
        <w:rPr>
          <w:rFonts w:cs="Times New Roman"/>
          <w:b/>
          <w:bCs/>
          <w:color w:val="auto"/>
        </w:rPr>
        <w:t>FeCo-</w:t>
      </w:r>
      <w:r w:rsidR="004A5FF9" w:rsidRPr="00065254">
        <w:rPr>
          <w:rFonts w:cs="Times New Roman"/>
          <w:b/>
          <w:bCs/>
          <w:color w:val="auto"/>
        </w:rPr>
        <w:t>PBA</w:t>
      </w:r>
    </w:p>
    <w:p w14:paraId="3161E4EA" w14:textId="09572497" w:rsidR="00417E2F" w:rsidRPr="00065254" w:rsidRDefault="004A5FF9" w:rsidP="00AC7ED0">
      <w:pPr>
        <w:spacing w:line="360" w:lineRule="auto"/>
        <w:rPr>
          <w:color w:val="auto"/>
          <w:kern w:val="0"/>
          <w14:ligatures w14:val="none"/>
        </w:rPr>
      </w:pPr>
      <w:r w:rsidRPr="00065254">
        <w:rPr>
          <w:color w:val="auto"/>
          <w:kern w:val="0"/>
          <w14:ligatures w14:val="none"/>
        </w:rPr>
        <w:t>H</w:t>
      </w:r>
      <w:r w:rsidRPr="00065254">
        <w:rPr>
          <w:rFonts w:hint="eastAsia"/>
          <w:color w:val="auto"/>
          <w:kern w:val="0"/>
          <w14:ligatures w14:val="none"/>
        </w:rPr>
        <w:t>of</w:t>
      </w:r>
      <w:r w:rsidRPr="00065254">
        <w:rPr>
          <w:color w:val="auto"/>
          <w:kern w:val="0"/>
          <w14:ligatures w14:val="none"/>
        </w:rPr>
        <w:t xml:space="preserve">mann MOF and </w:t>
      </w:r>
      <w:r w:rsidR="00417E2F" w:rsidRPr="00065254">
        <w:rPr>
          <w:color w:val="auto"/>
          <w:kern w:val="0"/>
          <w14:ligatures w14:val="none"/>
        </w:rPr>
        <w:t>FeCo-</w:t>
      </w:r>
      <w:r w:rsidRPr="00065254">
        <w:rPr>
          <w:color w:val="auto"/>
          <w:kern w:val="0"/>
          <w14:ligatures w14:val="none"/>
        </w:rPr>
        <w:t>PBA</w:t>
      </w:r>
      <w:r w:rsidR="00417E2F" w:rsidRPr="00065254">
        <w:rPr>
          <w:color w:val="auto"/>
          <w:kern w:val="0"/>
          <w14:ligatures w14:val="none"/>
        </w:rPr>
        <w:t xml:space="preserve"> electrocatalysts were fabricated through a facile</w:t>
      </w:r>
      <w:r w:rsidR="00417E2F" w:rsidRPr="00065254">
        <w:rPr>
          <w:color w:val="auto"/>
        </w:rPr>
        <w:t xml:space="preserve"> </w:t>
      </w:r>
      <w:r w:rsidR="00417E2F" w:rsidRPr="00065254">
        <w:rPr>
          <w:color w:val="auto"/>
          <w:kern w:val="0"/>
          <w14:ligatures w14:val="none"/>
        </w:rPr>
        <w:t xml:space="preserve">solution method. </w:t>
      </w:r>
    </w:p>
    <w:p w14:paraId="361F2D45" w14:textId="77777777" w:rsidR="00AE032C" w:rsidRPr="00065254" w:rsidRDefault="00AE032C" w:rsidP="00AE032C">
      <w:pPr>
        <w:spacing w:line="360" w:lineRule="auto"/>
        <w:rPr>
          <w:color w:val="auto"/>
          <w:kern w:val="0"/>
          <w14:ligatures w14:val="none"/>
        </w:rPr>
      </w:pPr>
      <w:bookmarkStart w:id="14" w:name="_Hlk230218967"/>
      <w:r w:rsidRPr="00065254">
        <w:rPr>
          <w:color w:val="auto"/>
          <w:kern w:val="0"/>
          <w14:ligatures w14:val="none"/>
        </w:rPr>
        <w:t>1. Synthesis of Hofmann MOF</w:t>
      </w:r>
    </w:p>
    <w:p w14:paraId="1A17D237" w14:textId="2281DF7F" w:rsidR="00AE032C" w:rsidRPr="00065254" w:rsidRDefault="00AE032C" w:rsidP="00AE032C">
      <w:pPr>
        <w:spacing w:line="360" w:lineRule="auto"/>
        <w:rPr>
          <w:color w:val="auto"/>
          <w:kern w:val="0"/>
          <w14:ligatures w14:val="none"/>
        </w:rPr>
      </w:pPr>
      <w:r w:rsidRPr="00065254">
        <w:rPr>
          <w:color w:val="auto"/>
          <w:kern w:val="0"/>
          <w14:ligatures w14:val="none"/>
        </w:rPr>
        <w:t xml:space="preserve">Prepare Solution A: Dissolve 1.5 mmol (0.381 g) </w:t>
      </w:r>
      <w:proofErr w:type="gramStart"/>
      <w:r w:rsidRPr="00065254">
        <w:rPr>
          <w:color w:val="auto"/>
          <w:kern w:val="0"/>
          <w14:ligatures w14:val="none"/>
        </w:rPr>
        <w:t>Fe(</w:t>
      </w:r>
      <w:proofErr w:type="gramEnd"/>
      <w:r w:rsidRPr="00065254">
        <w:rPr>
          <w:color w:val="auto"/>
          <w:kern w:val="0"/>
          <w14:ligatures w14:val="none"/>
        </w:rPr>
        <w:t>ClO</w:t>
      </w:r>
      <w:r w:rsidRPr="00065254">
        <w:rPr>
          <w:color w:val="auto"/>
          <w:kern w:val="0"/>
          <w:vertAlign w:val="subscript"/>
          <w14:ligatures w14:val="none"/>
        </w:rPr>
        <w:t>4</w:t>
      </w:r>
      <w:r w:rsidRPr="00065254">
        <w:rPr>
          <w:color w:val="auto"/>
          <w:kern w:val="0"/>
          <w14:ligatures w14:val="none"/>
        </w:rPr>
        <w:t>)</w:t>
      </w:r>
      <w:r w:rsidRPr="00065254">
        <w:rPr>
          <w:color w:val="auto"/>
          <w:kern w:val="0"/>
          <w:vertAlign w:val="subscript"/>
          <w14:ligatures w14:val="none"/>
        </w:rPr>
        <w:t>2</w:t>
      </w:r>
      <w:r w:rsidRPr="00065254">
        <w:rPr>
          <w:color w:val="auto"/>
          <w:kern w:val="0"/>
          <w14:ligatures w14:val="none"/>
        </w:rPr>
        <w:t>·xH</w:t>
      </w:r>
      <w:r w:rsidRPr="00065254">
        <w:rPr>
          <w:color w:val="auto"/>
          <w:kern w:val="0"/>
          <w:vertAlign w:val="subscript"/>
          <w14:ligatures w14:val="none"/>
        </w:rPr>
        <w:t>2</w:t>
      </w:r>
      <w:r w:rsidRPr="00065254">
        <w:rPr>
          <w:color w:val="auto"/>
          <w:kern w:val="0"/>
          <w14:ligatures w14:val="none"/>
        </w:rPr>
        <w:t>O, 1.5 mmol (0.435 g) Co(NO</w:t>
      </w:r>
      <w:r w:rsidRPr="00065254">
        <w:rPr>
          <w:color w:val="auto"/>
          <w:kern w:val="0"/>
          <w:vertAlign w:val="subscript"/>
          <w14:ligatures w14:val="none"/>
        </w:rPr>
        <w:t>3</w:t>
      </w:r>
      <w:r w:rsidRPr="00065254">
        <w:rPr>
          <w:color w:val="auto"/>
          <w:kern w:val="0"/>
          <w14:ligatures w14:val="none"/>
        </w:rPr>
        <w:t>)</w:t>
      </w:r>
      <w:r w:rsidRPr="00065254">
        <w:rPr>
          <w:color w:val="auto"/>
          <w:kern w:val="0"/>
          <w:vertAlign w:val="subscript"/>
          <w14:ligatures w14:val="none"/>
        </w:rPr>
        <w:t>2</w:t>
      </w:r>
      <w:r w:rsidRPr="00065254">
        <w:rPr>
          <w:color w:val="auto"/>
          <w:kern w:val="0"/>
          <w14:ligatures w14:val="none"/>
        </w:rPr>
        <w:t>·6H</w:t>
      </w:r>
      <w:r w:rsidRPr="00065254">
        <w:rPr>
          <w:color w:val="auto"/>
          <w:kern w:val="0"/>
          <w:vertAlign w:val="subscript"/>
          <w14:ligatures w14:val="none"/>
        </w:rPr>
        <w:t>2</w:t>
      </w:r>
      <w:r w:rsidRPr="00065254">
        <w:rPr>
          <w:color w:val="auto"/>
          <w:kern w:val="0"/>
          <w14:ligatures w14:val="none"/>
        </w:rPr>
        <w:t>O and 3 mmol (0.24 g) pyrazine in 20 mL methanol mixed with 20 mL deionized water.</w:t>
      </w:r>
      <w:r w:rsidRPr="00065254">
        <w:rPr>
          <w:rFonts w:hint="eastAsia"/>
          <w:color w:val="auto"/>
          <w:kern w:val="0"/>
          <w14:ligatures w14:val="none"/>
        </w:rPr>
        <w:t xml:space="preserve"> </w:t>
      </w:r>
      <w:r w:rsidRPr="00065254">
        <w:rPr>
          <w:color w:val="auto"/>
          <w:kern w:val="0"/>
          <w14:ligatures w14:val="none"/>
        </w:rPr>
        <w:t xml:space="preserve">Prepare Solution B: Dissolve 3 mmol (0.72 g) </w:t>
      </w:r>
      <w:proofErr w:type="gramStart"/>
      <w:r w:rsidRPr="00065254">
        <w:rPr>
          <w:color w:val="auto"/>
          <w:kern w:val="0"/>
          <w14:ligatures w14:val="none"/>
        </w:rPr>
        <w:t>K</w:t>
      </w:r>
      <w:r w:rsidRPr="00065254">
        <w:rPr>
          <w:color w:val="auto"/>
          <w:kern w:val="0"/>
          <w:vertAlign w:val="subscript"/>
          <w14:ligatures w14:val="none"/>
        </w:rPr>
        <w:t>2</w:t>
      </w:r>
      <w:r w:rsidRPr="00065254">
        <w:rPr>
          <w:color w:val="auto"/>
          <w:kern w:val="0"/>
          <w14:ligatures w14:val="none"/>
        </w:rPr>
        <w:t>[</w:t>
      </w:r>
      <w:proofErr w:type="gramEnd"/>
      <w:r w:rsidRPr="00065254">
        <w:rPr>
          <w:color w:val="auto"/>
          <w:kern w:val="0"/>
          <w14:ligatures w14:val="none"/>
        </w:rPr>
        <w:t>Ni(CN)</w:t>
      </w:r>
      <w:r w:rsidRPr="00065254">
        <w:rPr>
          <w:color w:val="auto"/>
          <w:kern w:val="0"/>
          <w:vertAlign w:val="subscript"/>
          <w14:ligatures w14:val="none"/>
        </w:rPr>
        <w:t>4</w:t>
      </w:r>
      <w:r w:rsidRPr="00065254">
        <w:rPr>
          <w:color w:val="auto"/>
          <w:kern w:val="0"/>
          <w14:ligatures w14:val="none"/>
        </w:rPr>
        <w:t>]·xH</w:t>
      </w:r>
      <w:r w:rsidRPr="00065254">
        <w:rPr>
          <w:color w:val="auto"/>
          <w:kern w:val="0"/>
          <w:vertAlign w:val="subscript"/>
          <w14:ligatures w14:val="none"/>
        </w:rPr>
        <w:t>2</w:t>
      </w:r>
      <w:r w:rsidRPr="00065254">
        <w:rPr>
          <w:color w:val="auto"/>
          <w:kern w:val="0"/>
          <w14:ligatures w14:val="none"/>
        </w:rPr>
        <w:t>O in 10 mL deionized water.</w:t>
      </w:r>
      <w:r w:rsidRPr="00065254">
        <w:rPr>
          <w:rFonts w:hint="eastAsia"/>
          <w:color w:val="auto"/>
          <w:kern w:val="0"/>
          <w14:ligatures w14:val="none"/>
        </w:rPr>
        <w:t xml:space="preserve"> </w:t>
      </w:r>
      <w:r w:rsidRPr="00065254">
        <w:rPr>
          <w:color w:val="auto"/>
          <w:kern w:val="0"/>
          <w14:ligatures w14:val="none"/>
        </w:rPr>
        <w:t>Ultrasonically treat both solutions for 30 minutes to achieve full dissolution.</w:t>
      </w:r>
      <w:r w:rsidRPr="00065254">
        <w:rPr>
          <w:rFonts w:hint="eastAsia"/>
          <w:color w:val="auto"/>
          <w:kern w:val="0"/>
          <w14:ligatures w14:val="none"/>
        </w:rPr>
        <w:t xml:space="preserve"> </w:t>
      </w:r>
      <w:r w:rsidRPr="00065254">
        <w:rPr>
          <w:color w:val="auto"/>
          <w:kern w:val="0"/>
          <w14:ligatures w14:val="none"/>
        </w:rPr>
        <w:t>Drop Solution B into Solution A, and stir the mixed system vigorously with magnetic stirring for 30 min.</w:t>
      </w:r>
      <w:r w:rsidRPr="00065254">
        <w:rPr>
          <w:rFonts w:hint="eastAsia"/>
          <w:color w:val="auto"/>
          <w:kern w:val="0"/>
          <w14:ligatures w14:val="none"/>
        </w:rPr>
        <w:t xml:space="preserve"> </w:t>
      </w:r>
      <w:r w:rsidRPr="00065254">
        <w:rPr>
          <w:color w:val="auto"/>
          <w:kern w:val="0"/>
          <w14:ligatures w14:val="none"/>
        </w:rPr>
        <w:t>Keep the obtained mixture static for 12 h.</w:t>
      </w:r>
      <w:r w:rsidRPr="00065254">
        <w:rPr>
          <w:rFonts w:hint="eastAsia"/>
          <w:color w:val="auto"/>
          <w:kern w:val="0"/>
          <w14:ligatures w14:val="none"/>
        </w:rPr>
        <w:t xml:space="preserve"> </w:t>
      </w:r>
      <w:r w:rsidRPr="00065254">
        <w:rPr>
          <w:color w:val="auto"/>
          <w:kern w:val="0"/>
          <w14:ligatures w14:val="none"/>
        </w:rPr>
        <w:t>Collect the precipitate, rinse thoroughly with deionized water, and dry at 60 °C in a circulating oven for 12 h to obtain target Hofmann MOF.</w:t>
      </w:r>
    </w:p>
    <w:p w14:paraId="0524800F" w14:textId="04DABE4C" w:rsidR="00AE032C" w:rsidRPr="00065254" w:rsidRDefault="00AE032C" w:rsidP="00AE032C">
      <w:pPr>
        <w:spacing w:line="360" w:lineRule="auto"/>
        <w:rPr>
          <w:color w:val="auto"/>
          <w:kern w:val="0"/>
          <w14:ligatures w14:val="none"/>
        </w:rPr>
      </w:pPr>
      <w:r w:rsidRPr="00065254">
        <w:rPr>
          <w:color w:val="auto"/>
          <w:kern w:val="0"/>
          <w14:ligatures w14:val="none"/>
        </w:rPr>
        <w:t>2. Synthesis of FeCo-PBA</w:t>
      </w:r>
    </w:p>
    <w:p w14:paraId="686C8446" w14:textId="6D38F18C" w:rsidR="00AE032C" w:rsidRPr="00065254" w:rsidRDefault="00AE032C" w:rsidP="00AE032C">
      <w:pPr>
        <w:spacing w:line="360" w:lineRule="auto"/>
        <w:rPr>
          <w:color w:val="auto"/>
          <w:kern w:val="0"/>
          <w14:ligatures w14:val="none"/>
        </w:rPr>
      </w:pPr>
      <w:r w:rsidRPr="00065254">
        <w:rPr>
          <w:color w:val="auto"/>
          <w:kern w:val="0"/>
          <w14:ligatures w14:val="none"/>
        </w:rPr>
        <w:t xml:space="preserve">Prepare Solution A: Dissolve 0.1 mmol (0.025 g) </w:t>
      </w:r>
      <w:proofErr w:type="gramStart"/>
      <w:r w:rsidRPr="00065254">
        <w:rPr>
          <w:color w:val="auto"/>
          <w:kern w:val="0"/>
          <w14:ligatures w14:val="none"/>
        </w:rPr>
        <w:t>Fe(</w:t>
      </w:r>
      <w:proofErr w:type="gramEnd"/>
      <w:r w:rsidRPr="00065254">
        <w:rPr>
          <w:color w:val="auto"/>
          <w:kern w:val="0"/>
          <w14:ligatures w14:val="none"/>
        </w:rPr>
        <w:t>ClO</w:t>
      </w:r>
      <w:r w:rsidRPr="00065254">
        <w:rPr>
          <w:color w:val="auto"/>
          <w:kern w:val="0"/>
          <w:vertAlign w:val="subscript"/>
          <w14:ligatures w14:val="none"/>
        </w:rPr>
        <w:t>4</w:t>
      </w:r>
      <w:r w:rsidRPr="00065254">
        <w:rPr>
          <w:color w:val="auto"/>
          <w:kern w:val="0"/>
          <w14:ligatures w14:val="none"/>
        </w:rPr>
        <w:t>)</w:t>
      </w:r>
      <w:r w:rsidRPr="00065254">
        <w:rPr>
          <w:color w:val="auto"/>
          <w:kern w:val="0"/>
          <w:vertAlign w:val="subscript"/>
          <w14:ligatures w14:val="none"/>
        </w:rPr>
        <w:t>2</w:t>
      </w:r>
      <w:r w:rsidRPr="00065254">
        <w:rPr>
          <w:color w:val="auto"/>
          <w:kern w:val="0"/>
          <w14:ligatures w14:val="none"/>
        </w:rPr>
        <w:t>·xH</w:t>
      </w:r>
      <w:r w:rsidRPr="00065254">
        <w:rPr>
          <w:color w:val="auto"/>
          <w:kern w:val="0"/>
          <w:vertAlign w:val="subscript"/>
          <w14:ligatures w14:val="none"/>
        </w:rPr>
        <w:t>2</w:t>
      </w:r>
      <w:r w:rsidRPr="00065254">
        <w:rPr>
          <w:color w:val="auto"/>
          <w:kern w:val="0"/>
          <w14:ligatures w14:val="none"/>
        </w:rPr>
        <w:t>O and 0.1 mmol (0.029 g) Co(NO</w:t>
      </w:r>
      <w:r w:rsidRPr="00065254">
        <w:rPr>
          <w:color w:val="auto"/>
          <w:kern w:val="0"/>
          <w:vertAlign w:val="subscript"/>
          <w14:ligatures w14:val="none"/>
        </w:rPr>
        <w:t>3</w:t>
      </w:r>
      <w:r w:rsidRPr="00065254">
        <w:rPr>
          <w:color w:val="auto"/>
          <w:kern w:val="0"/>
          <w14:ligatures w14:val="none"/>
        </w:rPr>
        <w:t>)</w:t>
      </w:r>
      <w:r w:rsidRPr="00065254">
        <w:rPr>
          <w:color w:val="auto"/>
          <w:kern w:val="0"/>
          <w:vertAlign w:val="subscript"/>
          <w14:ligatures w14:val="none"/>
        </w:rPr>
        <w:t>2</w:t>
      </w:r>
      <w:r w:rsidRPr="00065254">
        <w:rPr>
          <w:color w:val="auto"/>
          <w:kern w:val="0"/>
          <w14:ligatures w14:val="none"/>
        </w:rPr>
        <w:t>·6H</w:t>
      </w:r>
      <w:r w:rsidRPr="00065254">
        <w:rPr>
          <w:color w:val="auto"/>
          <w:kern w:val="0"/>
          <w:vertAlign w:val="subscript"/>
          <w14:ligatures w14:val="none"/>
        </w:rPr>
        <w:t>2</w:t>
      </w:r>
      <w:r w:rsidRPr="00065254">
        <w:rPr>
          <w:color w:val="auto"/>
          <w:kern w:val="0"/>
          <w14:ligatures w14:val="none"/>
        </w:rPr>
        <w:t>O in 5 mL methanol and 5 mL deionized water.</w:t>
      </w:r>
      <w:r w:rsidRPr="00065254">
        <w:rPr>
          <w:rFonts w:hint="eastAsia"/>
          <w:color w:val="auto"/>
          <w:kern w:val="0"/>
          <w14:ligatures w14:val="none"/>
        </w:rPr>
        <w:t xml:space="preserve"> </w:t>
      </w:r>
      <w:r w:rsidRPr="00065254">
        <w:rPr>
          <w:color w:val="auto"/>
          <w:kern w:val="0"/>
          <w14:ligatures w14:val="none"/>
        </w:rPr>
        <w:t xml:space="preserve">Prepare Solution B: Dissolve 0.2 mmol (0.048 g) </w:t>
      </w:r>
      <w:proofErr w:type="gramStart"/>
      <w:r w:rsidRPr="00065254">
        <w:rPr>
          <w:color w:val="auto"/>
          <w:kern w:val="0"/>
          <w14:ligatures w14:val="none"/>
        </w:rPr>
        <w:t>K</w:t>
      </w:r>
      <w:r w:rsidRPr="00065254">
        <w:rPr>
          <w:color w:val="auto"/>
          <w:kern w:val="0"/>
          <w:vertAlign w:val="subscript"/>
          <w14:ligatures w14:val="none"/>
        </w:rPr>
        <w:t>2</w:t>
      </w:r>
      <w:r w:rsidRPr="00065254">
        <w:rPr>
          <w:color w:val="auto"/>
          <w:kern w:val="0"/>
          <w14:ligatures w14:val="none"/>
        </w:rPr>
        <w:t>[</w:t>
      </w:r>
      <w:proofErr w:type="gramEnd"/>
      <w:r w:rsidRPr="00065254">
        <w:rPr>
          <w:color w:val="auto"/>
          <w:kern w:val="0"/>
          <w14:ligatures w14:val="none"/>
        </w:rPr>
        <w:t>Ni(CN)</w:t>
      </w:r>
      <w:r w:rsidRPr="00065254">
        <w:rPr>
          <w:color w:val="auto"/>
          <w:kern w:val="0"/>
          <w:vertAlign w:val="subscript"/>
          <w14:ligatures w14:val="none"/>
        </w:rPr>
        <w:t>4</w:t>
      </w:r>
      <w:r w:rsidRPr="00065254">
        <w:rPr>
          <w:color w:val="auto"/>
          <w:kern w:val="0"/>
          <w14:ligatures w14:val="none"/>
        </w:rPr>
        <w:t>]·xH</w:t>
      </w:r>
      <w:r w:rsidRPr="00065254">
        <w:rPr>
          <w:color w:val="auto"/>
          <w:kern w:val="0"/>
          <w:vertAlign w:val="subscript"/>
          <w14:ligatures w14:val="none"/>
        </w:rPr>
        <w:t>2</w:t>
      </w:r>
      <w:r w:rsidRPr="00065254">
        <w:rPr>
          <w:color w:val="auto"/>
          <w:kern w:val="0"/>
          <w14:ligatures w14:val="none"/>
        </w:rPr>
        <w:t>O in 10 mL deionized water.</w:t>
      </w:r>
      <w:r w:rsidRPr="00065254">
        <w:rPr>
          <w:rFonts w:hint="eastAsia"/>
          <w:color w:val="auto"/>
          <w:kern w:val="0"/>
          <w14:ligatures w14:val="none"/>
        </w:rPr>
        <w:t xml:space="preserve"> </w:t>
      </w:r>
      <w:r w:rsidRPr="00065254">
        <w:rPr>
          <w:color w:val="auto"/>
          <w:kern w:val="0"/>
          <w14:ligatures w14:val="none"/>
        </w:rPr>
        <w:t xml:space="preserve">Subject the </w:t>
      </w:r>
      <w:r w:rsidRPr="00065254">
        <w:rPr>
          <w:color w:val="auto"/>
          <w:kern w:val="0"/>
          <w14:ligatures w14:val="none"/>
        </w:rPr>
        <w:lastRenderedPageBreak/>
        <w:t>two prepared solutions to ultrasonic treatment for 30 min until completely dissolved.</w:t>
      </w:r>
      <w:r w:rsidRPr="00065254">
        <w:rPr>
          <w:rFonts w:hint="eastAsia"/>
          <w:color w:val="auto"/>
          <w:kern w:val="0"/>
          <w14:ligatures w14:val="none"/>
        </w:rPr>
        <w:t xml:space="preserve"> </w:t>
      </w:r>
      <w:r w:rsidRPr="00065254">
        <w:rPr>
          <w:color w:val="auto"/>
          <w:kern w:val="0"/>
          <w14:ligatures w14:val="none"/>
        </w:rPr>
        <w:t>Add Solution B into Solution A under continuous intense magnetic stirring for 30 min.</w:t>
      </w:r>
    </w:p>
    <w:p w14:paraId="05344DB0" w14:textId="0FAD9D58" w:rsidR="00AE032C" w:rsidRPr="00065254" w:rsidRDefault="00AE032C" w:rsidP="00AC7ED0">
      <w:pPr>
        <w:spacing w:line="360" w:lineRule="auto"/>
        <w:rPr>
          <w:color w:val="auto"/>
          <w:kern w:val="0"/>
          <w14:ligatures w14:val="none"/>
        </w:rPr>
      </w:pPr>
      <w:r w:rsidRPr="00065254">
        <w:rPr>
          <w:color w:val="auto"/>
          <w:kern w:val="0"/>
          <w14:ligatures w14:val="none"/>
        </w:rPr>
        <w:t>Allow the reaction mixture to stand quietly for 12 h.</w:t>
      </w:r>
      <w:r w:rsidRPr="00065254">
        <w:rPr>
          <w:rFonts w:hint="eastAsia"/>
          <w:color w:val="auto"/>
          <w:kern w:val="0"/>
          <w14:ligatures w14:val="none"/>
        </w:rPr>
        <w:t xml:space="preserve"> </w:t>
      </w:r>
      <w:r w:rsidRPr="00065254">
        <w:rPr>
          <w:color w:val="auto"/>
          <w:kern w:val="0"/>
          <w14:ligatures w14:val="none"/>
        </w:rPr>
        <w:t>Purify the product by repeated washing with deionized water, then dry at 60 °C for 12 h in a circulating oven to gain FeCo-PBA samples.</w:t>
      </w:r>
    </w:p>
    <w:bookmarkEnd w:id="14"/>
    <w:p w14:paraId="1397A11A" w14:textId="527F183E" w:rsidR="00417E2F" w:rsidRPr="00065254" w:rsidRDefault="00417E2F" w:rsidP="00AC7ED0">
      <w:pPr>
        <w:spacing w:line="360" w:lineRule="auto"/>
        <w:rPr>
          <w:color w:val="auto"/>
          <w:kern w:val="0"/>
          <w14:ligatures w14:val="none"/>
        </w:rPr>
      </w:pPr>
      <w:r w:rsidRPr="00065254">
        <w:rPr>
          <w:color w:val="auto"/>
          <w:kern w:val="0"/>
          <w14:ligatures w14:val="none"/>
        </w:rPr>
        <w:t>For the synthesis of other monometallic and bimetallic Hofmann MOFs</w:t>
      </w:r>
      <w:r w:rsidR="00073CD2" w:rsidRPr="00065254">
        <w:rPr>
          <w:color w:val="auto"/>
          <w:kern w:val="0"/>
          <w14:ligatures w14:val="none"/>
        </w:rPr>
        <w:t xml:space="preserve"> and PBA</w:t>
      </w:r>
      <w:r w:rsidRPr="00065254">
        <w:rPr>
          <w:color w:val="auto"/>
          <w:kern w:val="0"/>
          <w14:ligatures w14:val="none"/>
        </w:rPr>
        <w:t xml:space="preserve">, only the species and proportions of the metal salts in solution A need to be changed, while ensuring the total molar amount of the metal salts is 0.2 mmol. </w:t>
      </w:r>
      <w:r w:rsidR="000C2068" w:rsidRPr="00065254">
        <w:rPr>
          <w:color w:val="auto"/>
        </w:rPr>
        <w:t>Once the</w:t>
      </w:r>
      <w:r w:rsidR="000C2068" w:rsidRPr="00065254">
        <w:rPr>
          <w:rFonts w:cs="Times New Roman"/>
          <w:color w:val="auto"/>
          <w:kern w:val="0"/>
          <w:szCs w:val="24"/>
        </w:rPr>
        <w:t xml:space="preserve"> </w:t>
      </w:r>
      <w:r w:rsidR="000C2068" w:rsidRPr="00065254">
        <w:rPr>
          <w:color w:val="auto"/>
        </w:rPr>
        <w:t>total molar amount of feed metal salts (</w:t>
      </w:r>
      <w:proofErr w:type="gramStart"/>
      <w:r w:rsidR="000C2068" w:rsidRPr="00065254">
        <w:rPr>
          <w:color w:val="auto"/>
          <w:kern w:val="0"/>
        </w:rPr>
        <w:t>Fe(</w:t>
      </w:r>
      <w:proofErr w:type="gramEnd"/>
      <w:r w:rsidR="000C2068" w:rsidRPr="00065254">
        <w:rPr>
          <w:color w:val="auto"/>
          <w:kern w:val="0"/>
        </w:rPr>
        <w:t>ClO</w:t>
      </w:r>
      <w:r w:rsidR="000C2068" w:rsidRPr="00065254">
        <w:rPr>
          <w:color w:val="auto"/>
          <w:kern w:val="0"/>
          <w:vertAlign w:val="subscript"/>
        </w:rPr>
        <w:t>4</w:t>
      </w:r>
      <w:r w:rsidR="000C2068" w:rsidRPr="00065254">
        <w:rPr>
          <w:color w:val="auto"/>
          <w:kern w:val="0"/>
        </w:rPr>
        <w:t>)</w:t>
      </w:r>
      <w:r w:rsidR="000C2068" w:rsidRPr="00065254">
        <w:rPr>
          <w:color w:val="auto"/>
          <w:kern w:val="0"/>
          <w:vertAlign w:val="subscript"/>
        </w:rPr>
        <w:t>2</w:t>
      </w:r>
      <w:r w:rsidR="000C2068" w:rsidRPr="00065254">
        <w:rPr>
          <w:color w:val="auto"/>
          <w:kern w:val="0"/>
        </w:rPr>
        <w:t>·xH</w:t>
      </w:r>
      <w:r w:rsidR="000C2068" w:rsidRPr="00065254">
        <w:rPr>
          <w:color w:val="auto"/>
          <w:kern w:val="0"/>
          <w:vertAlign w:val="subscript"/>
        </w:rPr>
        <w:t>2</w:t>
      </w:r>
      <w:r w:rsidR="000C2068" w:rsidRPr="00065254">
        <w:rPr>
          <w:color w:val="auto"/>
          <w:kern w:val="0"/>
        </w:rPr>
        <w:t>O and Co(NO</w:t>
      </w:r>
      <w:r w:rsidR="000C2068" w:rsidRPr="00065254">
        <w:rPr>
          <w:color w:val="auto"/>
          <w:kern w:val="0"/>
          <w:vertAlign w:val="subscript"/>
        </w:rPr>
        <w:t>3</w:t>
      </w:r>
      <w:r w:rsidR="000C2068" w:rsidRPr="00065254">
        <w:rPr>
          <w:color w:val="auto"/>
          <w:kern w:val="0"/>
        </w:rPr>
        <w:t>)</w:t>
      </w:r>
      <w:r w:rsidR="000C2068" w:rsidRPr="00065254">
        <w:rPr>
          <w:color w:val="auto"/>
          <w:kern w:val="0"/>
          <w:vertAlign w:val="subscript"/>
        </w:rPr>
        <w:t>2</w:t>
      </w:r>
      <w:r w:rsidR="000C2068" w:rsidRPr="00065254">
        <w:rPr>
          <w:color w:val="auto"/>
          <w:kern w:val="0"/>
        </w:rPr>
        <w:t>·6H</w:t>
      </w:r>
      <w:r w:rsidR="000C2068" w:rsidRPr="00065254">
        <w:rPr>
          <w:color w:val="auto"/>
          <w:kern w:val="0"/>
          <w:vertAlign w:val="subscript"/>
        </w:rPr>
        <w:t>2</w:t>
      </w:r>
      <w:r w:rsidR="000C2068" w:rsidRPr="00065254">
        <w:rPr>
          <w:color w:val="auto"/>
          <w:kern w:val="0"/>
        </w:rPr>
        <w:t>O</w:t>
      </w:r>
      <w:r w:rsidR="000C2068" w:rsidRPr="00065254">
        <w:rPr>
          <w:color w:val="auto"/>
        </w:rPr>
        <w:t xml:space="preserve">) </w:t>
      </w:r>
      <w:r w:rsidR="000C2068" w:rsidRPr="00065254">
        <w:rPr>
          <w:rFonts w:hint="eastAsia"/>
          <w:color w:val="auto"/>
        </w:rPr>
        <w:t>was increased to 75</w:t>
      </w:r>
      <w:r w:rsidR="000C2068" w:rsidRPr="00065254">
        <w:rPr>
          <w:color w:val="auto"/>
        </w:rPr>
        <w:t xml:space="preserve"> mmol L</w:t>
      </w:r>
      <w:r w:rsidR="000C2068" w:rsidRPr="00065254">
        <w:rPr>
          <w:rFonts w:cs="Times New Roman"/>
          <w:color w:val="auto"/>
          <w:vertAlign w:val="superscript"/>
        </w:rPr>
        <w:t>−1</w:t>
      </w:r>
      <w:r w:rsidR="000C2068" w:rsidRPr="00065254">
        <w:rPr>
          <w:rFonts w:cs="Times New Roman"/>
          <w:color w:val="auto"/>
        </w:rPr>
        <w:t xml:space="preserve"> in solution A, </w:t>
      </w:r>
      <w:r w:rsidR="000C2068" w:rsidRPr="00065254">
        <w:rPr>
          <w:rFonts w:hint="eastAsia"/>
          <w:color w:val="auto"/>
        </w:rPr>
        <w:t>while the</w:t>
      </w:r>
      <w:r w:rsidR="000C2068" w:rsidRPr="00065254">
        <w:rPr>
          <w:rFonts w:cs="Times New Roman"/>
          <w:color w:val="auto"/>
          <w:kern w:val="0"/>
          <w:szCs w:val="24"/>
        </w:rPr>
        <w:t xml:space="preserve"> </w:t>
      </w:r>
      <w:r w:rsidR="000C2068" w:rsidRPr="00065254">
        <w:rPr>
          <w:color w:val="auto"/>
        </w:rPr>
        <w:t>molar</w:t>
      </w:r>
      <w:r w:rsidR="000C2068" w:rsidRPr="00065254">
        <w:rPr>
          <w:rFonts w:hint="eastAsia"/>
          <w:color w:val="auto"/>
        </w:rPr>
        <w:t xml:space="preserve"> </w:t>
      </w:r>
      <w:r w:rsidR="000C2068" w:rsidRPr="00065254">
        <w:rPr>
          <w:color w:val="auto"/>
        </w:rPr>
        <w:t xml:space="preserve">amount </w:t>
      </w:r>
      <w:r w:rsidR="000C2068" w:rsidRPr="00065254">
        <w:rPr>
          <w:rFonts w:hint="eastAsia"/>
          <w:color w:val="auto"/>
        </w:rPr>
        <w:t xml:space="preserve">of </w:t>
      </w:r>
      <w:r w:rsidR="000C2068" w:rsidRPr="00065254">
        <w:rPr>
          <w:color w:val="auto"/>
        </w:rPr>
        <w:t>K</w:t>
      </w:r>
      <w:r w:rsidR="000C2068" w:rsidRPr="00065254">
        <w:rPr>
          <w:color w:val="auto"/>
          <w:vertAlign w:val="subscript"/>
        </w:rPr>
        <w:t>2</w:t>
      </w:r>
      <w:r w:rsidR="000C2068" w:rsidRPr="00065254">
        <w:rPr>
          <w:color w:val="auto"/>
        </w:rPr>
        <w:t>[Ni(CN)</w:t>
      </w:r>
      <w:r w:rsidR="000C2068" w:rsidRPr="00065254">
        <w:rPr>
          <w:color w:val="auto"/>
          <w:vertAlign w:val="subscript"/>
        </w:rPr>
        <w:t>4</w:t>
      </w:r>
      <w:r w:rsidR="000C2068" w:rsidRPr="00065254">
        <w:rPr>
          <w:color w:val="auto"/>
        </w:rPr>
        <w:t>]·xH</w:t>
      </w:r>
      <w:r w:rsidR="000C2068" w:rsidRPr="00065254">
        <w:rPr>
          <w:color w:val="auto"/>
          <w:vertAlign w:val="subscript"/>
        </w:rPr>
        <w:t>2</w:t>
      </w:r>
      <w:r w:rsidR="000C2068" w:rsidRPr="00065254">
        <w:rPr>
          <w:color w:val="auto"/>
        </w:rPr>
        <w:t>O</w:t>
      </w:r>
      <w:r w:rsidR="000C2068" w:rsidRPr="00065254">
        <w:rPr>
          <w:rFonts w:hint="eastAsia"/>
          <w:color w:val="auto"/>
        </w:rPr>
        <w:t xml:space="preserve"> was increased to </w:t>
      </w:r>
      <w:r w:rsidR="000C2068" w:rsidRPr="00065254">
        <w:rPr>
          <w:color w:val="auto"/>
        </w:rPr>
        <w:t>300 mmol L</w:t>
      </w:r>
      <w:r w:rsidR="000C2068" w:rsidRPr="00065254">
        <w:rPr>
          <w:rFonts w:cs="Times New Roman"/>
          <w:color w:val="auto"/>
          <w:vertAlign w:val="superscript"/>
        </w:rPr>
        <w:t>−1</w:t>
      </w:r>
      <w:r w:rsidR="000C2068" w:rsidRPr="00065254">
        <w:rPr>
          <w:rFonts w:cs="Times New Roman"/>
          <w:color w:val="auto"/>
        </w:rPr>
        <w:t xml:space="preserve"> in solution B</w:t>
      </w:r>
      <w:r w:rsidR="000C2068" w:rsidRPr="00065254">
        <w:rPr>
          <w:color w:val="auto"/>
        </w:rPr>
        <w:t>,</w:t>
      </w:r>
      <w:r w:rsidR="000C2068" w:rsidRPr="00065254">
        <w:rPr>
          <w:rFonts w:hint="eastAsia"/>
          <w:color w:val="auto"/>
        </w:rPr>
        <w:t xml:space="preserve"> the resulting products were </w:t>
      </w:r>
      <w:r w:rsidR="000C2068" w:rsidRPr="00065254">
        <w:rPr>
          <w:color w:val="auto"/>
        </w:rPr>
        <w:t>denoted as h-Fe-PBA, h-Co-PBA, h-Ni-PBA, h-</w:t>
      </w:r>
      <w:proofErr w:type="spellStart"/>
      <w:r w:rsidR="000C2068" w:rsidRPr="00065254">
        <w:rPr>
          <w:color w:val="auto"/>
        </w:rPr>
        <w:t>FeNi</w:t>
      </w:r>
      <w:proofErr w:type="spellEnd"/>
      <w:r w:rsidR="000C2068" w:rsidRPr="00065254">
        <w:rPr>
          <w:color w:val="auto"/>
        </w:rPr>
        <w:t>-PBA, h-</w:t>
      </w:r>
      <w:proofErr w:type="spellStart"/>
      <w:r w:rsidR="000C2068" w:rsidRPr="00065254">
        <w:rPr>
          <w:color w:val="auto"/>
        </w:rPr>
        <w:t>CoNi</w:t>
      </w:r>
      <w:proofErr w:type="spellEnd"/>
      <w:r w:rsidR="000C2068" w:rsidRPr="00065254">
        <w:rPr>
          <w:color w:val="auto"/>
        </w:rPr>
        <w:t>-PBA and h-</w:t>
      </w:r>
      <w:proofErr w:type="spellStart"/>
      <w:r w:rsidR="000C2068" w:rsidRPr="00065254">
        <w:rPr>
          <w:color w:val="auto"/>
        </w:rPr>
        <w:t>FeCo</w:t>
      </w:r>
      <w:proofErr w:type="spellEnd"/>
      <w:r w:rsidR="000C2068" w:rsidRPr="00065254">
        <w:rPr>
          <w:color w:val="auto"/>
        </w:rPr>
        <w:t>-PBA.</w:t>
      </w:r>
    </w:p>
    <w:bookmarkEnd w:id="10"/>
    <w:p w14:paraId="3B0C2FD9" w14:textId="0E9DB3BB" w:rsidR="00417E2F" w:rsidRPr="00065254" w:rsidRDefault="00417E2F" w:rsidP="00F72D76">
      <w:pPr>
        <w:spacing w:beforeLines="50" w:before="156" w:afterLines="50" w:after="156" w:line="360" w:lineRule="auto"/>
        <w:rPr>
          <w:rFonts w:cs="Times New Roman"/>
          <w:b/>
          <w:bCs/>
          <w:color w:val="auto"/>
        </w:rPr>
      </w:pPr>
      <w:r w:rsidRPr="00065254">
        <w:rPr>
          <w:rFonts w:cs="Times New Roman"/>
          <w:b/>
          <w:bCs/>
          <w:color w:val="auto"/>
        </w:rPr>
        <w:t>Materials Characterizations</w:t>
      </w:r>
    </w:p>
    <w:p w14:paraId="5D9463A8" w14:textId="70ADD14A" w:rsidR="00417E2F" w:rsidRPr="00065254" w:rsidRDefault="00417E2F" w:rsidP="00AC7ED0">
      <w:pPr>
        <w:spacing w:line="360" w:lineRule="auto"/>
        <w:rPr>
          <w:color w:val="auto"/>
        </w:rPr>
      </w:pPr>
      <w:r w:rsidRPr="00065254">
        <w:rPr>
          <w:color w:val="auto"/>
        </w:rPr>
        <w:t xml:space="preserve">Scanning electron microscopy (SEM) and energy-dispersive X-ray spectroscopy (EDS) were performed on a HITACHI SU5000 field-emission scanning electron microscope operated at 20 kV accelerating voltage, equipped with an Oxford ULTIMAX 40 EDS detector. Transmission electron microscopy (TEM) and high angular annular dark field scanning TEM (HAADF-STEM) measurements were performed on a JEOL JEM-2100 transmission electron microscope at an operating voltage of 200 kV. </w:t>
      </w:r>
      <w:r w:rsidRPr="00065254">
        <w:rPr>
          <w:color w:val="auto"/>
          <w:kern w:val="0"/>
          <w14:ligatures w14:val="none"/>
        </w:rPr>
        <w:t xml:space="preserve">X-ray diffraction (XRD) patterns were collected on a </w:t>
      </w:r>
      <w:proofErr w:type="spellStart"/>
      <w:r w:rsidRPr="00065254">
        <w:rPr>
          <w:color w:val="auto"/>
          <w:kern w:val="0"/>
          <w14:ligatures w14:val="none"/>
        </w:rPr>
        <w:t>PANalytical</w:t>
      </w:r>
      <w:proofErr w:type="spellEnd"/>
      <w:r w:rsidRPr="00065254">
        <w:rPr>
          <w:color w:val="auto"/>
          <w:kern w:val="0"/>
          <w14:ligatures w14:val="none"/>
        </w:rPr>
        <w:t xml:space="preserve"> </w:t>
      </w:r>
      <w:proofErr w:type="spellStart"/>
      <w:r w:rsidRPr="00065254">
        <w:rPr>
          <w:color w:val="auto"/>
          <w:kern w:val="0"/>
          <w14:ligatures w14:val="none"/>
        </w:rPr>
        <w:t>X’Pert</w:t>
      </w:r>
      <w:proofErr w:type="spellEnd"/>
      <w:r w:rsidRPr="00065254">
        <w:rPr>
          <w:color w:val="auto"/>
          <w:kern w:val="0"/>
          <w14:ligatures w14:val="none"/>
        </w:rPr>
        <w:t xml:space="preserve"> diffractometer with Cu Kα radiation (λ = 0.154</w:t>
      </w:r>
      <w:r w:rsidRPr="00065254">
        <w:rPr>
          <w:rFonts w:hint="eastAsia"/>
          <w:color w:val="auto"/>
          <w:kern w:val="0"/>
          <w14:ligatures w14:val="none"/>
        </w:rPr>
        <w:t>2</w:t>
      </w:r>
      <w:r w:rsidRPr="00065254">
        <w:rPr>
          <w:color w:val="auto"/>
          <w:kern w:val="0"/>
          <w14:ligatures w14:val="none"/>
        </w:rPr>
        <w:t xml:space="preserve"> nm) at an operating voltage of 40 kV. </w:t>
      </w:r>
      <w:r w:rsidRPr="00065254">
        <w:rPr>
          <w:color w:val="auto"/>
        </w:rPr>
        <w:t xml:space="preserve">Raman spectra were recorded on an </w:t>
      </w:r>
      <w:proofErr w:type="spellStart"/>
      <w:r w:rsidRPr="00065254">
        <w:rPr>
          <w:color w:val="auto"/>
        </w:rPr>
        <w:t>inVia</w:t>
      </w:r>
      <w:proofErr w:type="spellEnd"/>
      <w:r w:rsidRPr="00065254">
        <w:rPr>
          <w:color w:val="auto"/>
        </w:rPr>
        <w:t>-Reflex confocal Raman microscope with a 532 nm excitation wavelength under ambient conditions</w:t>
      </w:r>
      <w:r w:rsidR="003418F2" w:rsidRPr="00065254">
        <w:rPr>
          <w:color w:val="auto"/>
        </w:rPr>
        <w:t xml:space="preserve"> with a scanning range of 0–2400 cm⁻</w:t>
      </w:r>
      <w:r w:rsidR="003418F2" w:rsidRPr="00065254">
        <w:rPr>
          <w:color w:val="auto"/>
          <w:vertAlign w:val="superscript"/>
        </w:rPr>
        <w:t>1</w:t>
      </w:r>
      <w:r w:rsidRPr="00065254">
        <w:rPr>
          <w:color w:val="auto"/>
        </w:rPr>
        <w:t xml:space="preserve">. X-ray photoelectron spectroscopy (XPS) characterization was carried out using a Thermo Fisher ESCALAB 250Xi system with monochromatized Al Kα radiation as the excitation source. Atomic force microscopy (AFM) was performed at room temperature on a </w:t>
      </w:r>
      <w:bookmarkStart w:id="15" w:name="OLE_LINK4"/>
      <w:r w:rsidRPr="00065254">
        <w:rPr>
          <w:color w:val="auto"/>
        </w:rPr>
        <w:t xml:space="preserve">Bruker Dimension </w:t>
      </w:r>
      <w:proofErr w:type="spellStart"/>
      <w:r w:rsidRPr="00065254">
        <w:rPr>
          <w:color w:val="auto"/>
        </w:rPr>
        <w:t>Fastscan</w:t>
      </w:r>
      <w:proofErr w:type="spellEnd"/>
      <w:r w:rsidRPr="00065254">
        <w:rPr>
          <w:color w:val="auto"/>
        </w:rPr>
        <w:t xml:space="preserve"> microscope</w:t>
      </w:r>
      <w:bookmarkEnd w:id="15"/>
      <w:r w:rsidRPr="00065254">
        <w:rPr>
          <w:color w:val="auto"/>
        </w:rPr>
        <w:t>. was conducted on a STA449F3 Jupiter thermal analysis system at a heating rate of 5</w:t>
      </w:r>
      <w:r w:rsidR="003418F2" w:rsidRPr="00065254">
        <w:rPr>
          <w:color w:val="auto"/>
        </w:rPr>
        <w:t xml:space="preserve"> </w:t>
      </w:r>
      <w:r w:rsidRPr="00065254">
        <w:rPr>
          <w:rFonts w:cs="Times New Roman"/>
          <w:color w:val="auto"/>
        </w:rPr>
        <w:t>℃</w:t>
      </w:r>
      <w:r w:rsidRPr="00065254">
        <w:rPr>
          <w:color w:val="auto"/>
        </w:rPr>
        <w:t xml:space="preserve">/min under </w:t>
      </w:r>
      <w:proofErr w:type="spellStart"/>
      <w:r w:rsidRPr="00065254">
        <w:rPr>
          <w:color w:val="auto"/>
        </w:rPr>
        <w:t>A</w:t>
      </w:r>
      <w:r w:rsidRPr="00065254">
        <w:rPr>
          <w:rFonts w:hint="eastAsia"/>
          <w:color w:val="auto"/>
        </w:rPr>
        <w:t>r</w:t>
      </w:r>
      <w:proofErr w:type="spellEnd"/>
      <w:r w:rsidRPr="00065254">
        <w:rPr>
          <w:color w:val="auto"/>
        </w:rPr>
        <w:t xml:space="preserve"> atmosphere. </w:t>
      </w:r>
      <w:r w:rsidR="003418F2" w:rsidRPr="00065254">
        <w:rPr>
          <w:color w:val="auto"/>
        </w:rPr>
        <w:t>Differential Scanning Calorimetry (</w:t>
      </w:r>
      <w:r w:rsidRPr="00065254">
        <w:rPr>
          <w:color w:val="auto"/>
        </w:rPr>
        <w:t>DSC</w:t>
      </w:r>
      <w:r w:rsidR="003418F2" w:rsidRPr="00065254">
        <w:rPr>
          <w:color w:val="auto"/>
        </w:rPr>
        <w:t xml:space="preserve">)/ Thermogravimetric analysis (TGA) measurements were </w:t>
      </w:r>
      <w:r w:rsidR="003418F2" w:rsidRPr="00065254">
        <w:rPr>
          <w:color w:val="auto"/>
        </w:rPr>
        <w:lastRenderedPageBreak/>
        <w:t>performed on a METTLER TOLEDO TGA/DSC 3+ simultaneous thermal analyzer.</w:t>
      </w:r>
    </w:p>
    <w:p w14:paraId="20C01D58" w14:textId="39443F99" w:rsidR="00417E2F" w:rsidRPr="00065254" w:rsidRDefault="00417E2F" w:rsidP="00F72D76">
      <w:pPr>
        <w:spacing w:beforeLines="50" w:before="156" w:afterLines="50" w:after="156" w:line="360" w:lineRule="auto"/>
        <w:rPr>
          <w:rFonts w:cs="Times New Roman"/>
          <w:b/>
          <w:bCs/>
          <w:color w:val="auto"/>
        </w:rPr>
      </w:pPr>
      <w:r w:rsidRPr="00065254">
        <w:rPr>
          <w:rFonts w:cs="Times New Roman"/>
          <w:b/>
          <w:bCs/>
          <w:color w:val="auto"/>
        </w:rPr>
        <w:t>Electrochemical measurements</w:t>
      </w:r>
    </w:p>
    <w:p w14:paraId="05326F5F" w14:textId="2CB2CDF2" w:rsidR="00417E2F" w:rsidRPr="00065254" w:rsidRDefault="00417E2F" w:rsidP="00AC7ED0">
      <w:pPr>
        <w:spacing w:line="360" w:lineRule="auto"/>
        <w:rPr>
          <w:color w:val="auto"/>
          <w:kern w:val="0"/>
          <w14:ligatures w14:val="none"/>
        </w:rPr>
      </w:pPr>
      <w:r w:rsidRPr="00065254">
        <w:rPr>
          <w:color w:val="auto"/>
          <w:kern w:val="0"/>
          <w14:ligatures w14:val="none"/>
        </w:rPr>
        <w:t>All electrochemical performance measurements</w:t>
      </w:r>
      <w:r w:rsidRPr="00065254">
        <w:rPr>
          <w:rFonts w:hint="eastAsia"/>
          <w:color w:val="auto"/>
          <w:kern w:val="0"/>
          <w14:ligatures w14:val="none"/>
        </w:rPr>
        <w:t>,</w:t>
      </w:r>
      <w:r w:rsidRPr="00065254">
        <w:rPr>
          <w:color w:val="auto"/>
          <w:kern w:val="0"/>
          <w14:ligatures w14:val="none"/>
        </w:rPr>
        <w:t xml:space="preserve"> including linear sweep voltammetry (LSV), cyclic voltammetry (CV), electrochemical impedance spectroscopy (EIS)</w:t>
      </w:r>
      <w:r w:rsidR="00842FD5" w:rsidRPr="00065254">
        <w:rPr>
          <w:color w:val="auto"/>
          <w:kern w:val="0"/>
          <w14:ligatures w14:val="none"/>
        </w:rPr>
        <w:t xml:space="preserve"> </w:t>
      </w:r>
      <w:r w:rsidR="00842FD5" w:rsidRPr="00065254">
        <w:rPr>
          <w:rFonts w:hint="eastAsia"/>
          <w:color w:val="auto"/>
          <w:kern w:val="0"/>
          <w14:ligatures w14:val="none"/>
        </w:rPr>
        <w:t>and</w:t>
      </w:r>
      <w:r w:rsidR="00842FD5" w:rsidRPr="00065254">
        <w:rPr>
          <w:color w:val="auto"/>
          <w:kern w:val="0"/>
          <w14:ligatures w14:val="none"/>
        </w:rPr>
        <w:t xml:space="preserve"> </w:t>
      </w:r>
      <w:r w:rsidR="001D160F" w:rsidRPr="00065254">
        <w:rPr>
          <w:color w:val="auto"/>
          <w:kern w:val="0"/>
          <w14:ligatures w14:val="none"/>
        </w:rPr>
        <w:t>electrochemical active surface area (ECSA)</w:t>
      </w:r>
      <w:r w:rsidRPr="00065254">
        <w:rPr>
          <w:color w:val="auto"/>
          <w:kern w:val="0"/>
          <w14:ligatures w14:val="none"/>
        </w:rPr>
        <w:t>, were conducted on a CHI760e electrochemical workstation combined with a rotating disk electrode system (model AFMSRCE, PINE Research Instrumentation, USA). All tests were performed in 1 M KOH electrolyte using a three‑electrode configuration at room temperature, in which a glassy carbon electrode encased in polytetrafluoroethylene was used as the working electrode, a graphite rod as the counter electrode, and an Ag/AgCl electrode as the reference electrode. In 1 M KOH (pH = 13.6), the potential conversion of the Ag/AgCl reference electrode relative to the reversible hydrogen electrode (RHE) was determined to be + 0.9984 V. According to the LSV curves, the corresponding Tafel slopes were calculated using the equation:</w:t>
      </w:r>
      <w:r w:rsidRPr="00065254">
        <w:rPr>
          <w:rFonts w:hint="eastAsia"/>
          <w:color w:val="auto"/>
          <w:kern w:val="0"/>
          <w14:ligatures w14:val="none"/>
        </w:rPr>
        <w:t xml:space="preserve"> </w:t>
      </w:r>
      <w:r w:rsidRPr="00065254">
        <w:rPr>
          <w:rFonts w:cs="Times New Roman"/>
          <w:i/>
          <w:iCs/>
          <w:color w:val="auto"/>
          <w:kern w:val="0"/>
          <w14:ligatures w14:val="none"/>
        </w:rPr>
        <w:t>η</w:t>
      </w:r>
      <w:r w:rsidRPr="00065254">
        <w:rPr>
          <w:rFonts w:cs="Times New Roman"/>
          <w:color w:val="auto"/>
          <w:kern w:val="0"/>
          <w14:ligatures w14:val="none"/>
        </w:rPr>
        <w:t xml:space="preserve"> = </w:t>
      </w:r>
      <w:r w:rsidRPr="00065254">
        <w:rPr>
          <w:rFonts w:cs="Times New Roman"/>
          <w:i/>
          <w:iCs/>
          <w:color w:val="auto"/>
          <w:kern w:val="0"/>
          <w14:ligatures w14:val="none"/>
        </w:rPr>
        <w:t>b </w:t>
      </w:r>
      <w:r w:rsidRPr="00065254">
        <w:rPr>
          <w:rFonts w:cs="Times New Roman"/>
          <w:color w:val="auto"/>
          <w:kern w:val="0"/>
          <w14:ligatures w14:val="none"/>
        </w:rPr>
        <w:t>log </w:t>
      </w:r>
      <w:r w:rsidRPr="00065254">
        <w:rPr>
          <w:rFonts w:cs="Times New Roman"/>
          <w:i/>
          <w:iCs/>
          <w:color w:val="auto"/>
          <w:kern w:val="0"/>
          <w14:ligatures w14:val="none"/>
        </w:rPr>
        <w:t>J</w:t>
      </w:r>
      <w:r w:rsidRPr="00065254">
        <w:rPr>
          <w:rFonts w:cs="Times New Roman"/>
          <w:color w:val="auto"/>
          <w:kern w:val="0"/>
          <w14:ligatures w14:val="none"/>
        </w:rPr>
        <w:t xml:space="preserve"> + </w:t>
      </w:r>
      <w:r w:rsidRPr="00065254">
        <w:rPr>
          <w:rFonts w:cs="Times New Roman"/>
          <w:i/>
          <w:iCs/>
          <w:color w:val="auto"/>
          <w:kern w:val="0"/>
          <w14:ligatures w14:val="none"/>
        </w:rPr>
        <w:t>a</w:t>
      </w:r>
      <w:r w:rsidRPr="00065254">
        <w:rPr>
          <w:rFonts w:cs="Times New Roman"/>
          <w:color w:val="auto"/>
          <w:kern w:val="0"/>
          <w14:ligatures w14:val="none"/>
        </w:rPr>
        <w:t>,</w:t>
      </w:r>
      <w:r w:rsidRPr="00065254">
        <w:rPr>
          <w:rFonts w:hint="eastAsia"/>
          <w:color w:val="auto"/>
          <w:kern w:val="0"/>
          <w14:ligatures w14:val="none"/>
        </w:rPr>
        <w:t xml:space="preserve"> </w:t>
      </w:r>
      <w:r w:rsidRPr="00065254">
        <w:rPr>
          <w:color w:val="auto"/>
          <w:kern w:val="0"/>
          <w14:ligatures w14:val="none"/>
        </w:rPr>
        <w:t xml:space="preserve">where </w:t>
      </w:r>
      <w:r w:rsidRPr="00065254">
        <w:rPr>
          <w:i/>
          <w:iCs/>
          <w:color w:val="auto"/>
          <w:kern w:val="0"/>
          <w14:ligatures w14:val="none"/>
        </w:rPr>
        <w:t>η</w:t>
      </w:r>
      <w:r w:rsidRPr="00065254">
        <w:rPr>
          <w:color w:val="auto"/>
          <w:kern w:val="0"/>
          <w14:ligatures w14:val="none"/>
        </w:rPr>
        <w:t xml:space="preserve">, </w:t>
      </w:r>
      <w:r w:rsidRPr="00065254">
        <w:rPr>
          <w:i/>
          <w:iCs/>
          <w:color w:val="auto"/>
          <w:kern w:val="0"/>
          <w14:ligatures w14:val="none"/>
        </w:rPr>
        <w:t>J</w:t>
      </w:r>
      <w:r w:rsidRPr="00065254">
        <w:rPr>
          <w:color w:val="auto"/>
          <w:kern w:val="0"/>
          <w14:ligatures w14:val="none"/>
        </w:rPr>
        <w:t xml:space="preserve">, </w:t>
      </w:r>
      <w:r w:rsidRPr="00065254">
        <w:rPr>
          <w:i/>
          <w:iCs/>
          <w:color w:val="auto"/>
          <w:kern w:val="0"/>
          <w14:ligatures w14:val="none"/>
        </w:rPr>
        <w:t>b</w:t>
      </w:r>
      <w:r w:rsidRPr="00065254">
        <w:rPr>
          <w:color w:val="auto"/>
          <w:kern w:val="0"/>
          <w14:ligatures w14:val="none"/>
        </w:rPr>
        <w:t xml:space="preserve">, and </w:t>
      </w:r>
      <w:r w:rsidRPr="00065254">
        <w:rPr>
          <w:i/>
          <w:iCs/>
          <w:color w:val="auto"/>
          <w:kern w:val="0"/>
          <w14:ligatures w14:val="none"/>
        </w:rPr>
        <w:t>a</w:t>
      </w:r>
      <w:r w:rsidRPr="00065254">
        <w:rPr>
          <w:color w:val="auto"/>
          <w:kern w:val="0"/>
          <w14:ligatures w14:val="none"/>
        </w:rPr>
        <w:t xml:space="preserve"> represent the overpotential, current density, Tafel slope, and intercept constant, respectively. For preparing the working electrode, samples (5 </w:t>
      </w:r>
      <w:r w:rsidRPr="00065254">
        <w:rPr>
          <w:rFonts w:hint="eastAsia"/>
          <w:color w:val="auto"/>
          <w:kern w:val="0"/>
          <w14:ligatures w14:val="none"/>
        </w:rPr>
        <w:t>mg</w:t>
      </w:r>
      <w:r w:rsidRPr="00065254">
        <w:rPr>
          <w:color w:val="auto"/>
          <w:kern w:val="0"/>
          <w14:ligatures w14:val="none"/>
        </w:rPr>
        <w:t xml:space="preserve"> </w:t>
      </w:r>
      <w:r w:rsidRPr="00065254">
        <w:rPr>
          <w:rFonts w:hint="eastAsia"/>
          <w:color w:val="auto"/>
          <w:kern w:val="0"/>
          <w14:ligatures w14:val="none"/>
        </w:rPr>
        <w:t>of</w:t>
      </w:r>
      <w:r w:rsidRPr="00065254">
        <w:rPr>
          <w:color w:val="auto"/>
          <w:kern w:val="0"/>
          <w14:ligatures w14:val="none"/>
        </w:rPr>
        <w:t xml:space="preserve"> Hofmann MOF) were dispersed in a mixture containing 0.35 mL water, 0.65 mL isopropanol, and 30 </w:t>
      </w:r>
      <w:proofErr w:type="spellStart"/>
      <w:r w:rsidRPr="00065254">
        <w:rPr>
          <w:color w:val="auto"/>
          <w:kern w:val="0"/>
          <w14:ligatures w14:val="none"/>
        </w:rPr>
        <w:t>μL</w:t>
      </w:r>
      <w:proofErr w:type="spellEnd"/>
      <w:r w:rsidRPr="00065254">
        <w:rPr>
          <w:color w:val="auto"/>
          <w:kern w:val="0"/>
          <w14:ligatures w14:val="none"/>
        </w:rPr>
        <w:t xml:space="preserve"> of 5% </w:t>
      </w:r>
      <w:proofErr w:type="spellStart"/>
      <w:r w:rsidRPr="00065254">
        <w:rPr>
          <w:color w:val="auto"/>
          <w:kern w:val="0"/>
          <w14:ligatures w14:val="none"/>
        </w:rPr>
        <w:t>Nafion</w:t>
      </w:r>
      <w:proofErr w:type="spellEnd"/>
      <w:r w:rsidRPr="00065254">
        <w:rPr>
          <w:color w:val="auto"/>
          <w:kern w:val="0"/>
          <w14:ligatures w14:val="none"/>
        </w:rPr>
        <w:t xml:space="preserve"> solution. The mixture was sonicated for 20 min to achieve sufficient dispersion and form a homogeneous catalyst ink.</w:t>
      </w:r>
      <w:r w:rsidRPr="00065254">
        <w:rPr>
          <w:rFonts w:hint="eastAsia"/>
          <w:color w:val="auto"/>
          <w:kern w:val="0"/>
          <w14:ligatures w14:val="none"/>
        </w:rPr>
        <w:t xml:space="preserve"> </w:t>
      </w:r>
      <w:r w:rsidRPr="00065254">
        <w:rPr>
          <w:color w:val="auto"/>
          <w:kern w:val="0"/>
          <w14:ligatures w14:val="none"/>
        </w:rPr>
        <w:t xml:space="preserve">Subsequently, 15 </w:t>
      </w:r>
      <w:proofErr w:type="spellStart"/>
      <w:r w:rsidRPr="00065254">
        <w:rPr>
          <w:color w:val="auto"/>
          <w:kern w:val="0"/>
          <w14:ligatures w14:val="none"/>
        </w:rPr>
        <w:t>μL</w:t>
      </w:r>
      <w:proofErr w:type="spellEnd"/>
      <w:r w:rsidRPr="00065254">
        <w:rPr>
          <w:color w:val="auto"/>
          <w:kern w:val="0"/>
          <w14:ligatures w14:val="none"/>
        </w:rPr>
        <w:t xml:space="preserve"> of the dispersion was drop-cast onto the glassy carbon region of the electrode in three aliquots, affording a catalyst loading of 0.382 mg cm⁻</w:t>
      </w:r>
      <w:r w:rsidR="003418F2" w:rsidRPr="00065254">
        <w:rPr>
          <w:color w:val="auto"/>
          <w:kern w:val="0"/>
          <w:vertAlign w:val="superscript"/>
          <w14:ligatures w14:val="none"/>
        </w:rPr>
        <w:t>2</w:t>
      </w:r>
      <w:r w:rsidRPr="00065254">
        <w:rPr>
          <w:color w:val="auto"/>
          <w:kern w:val="0"/>
          <w14:ligatures w14:val="none"/>
        </w:rPr>
        <w:t xml:space="preserve">. </w:t>
      </w:r>
      <w:r w:rsidR="00842FD5" w:rsidRPr="00065254">
        <w:rPr>
          <w:color w:val="auto"/>
          <w:kern w:val="0"/>
          <w14:ligatures w14:val="none"/>
        </w:rPr>
        <w:t xml:space="preserve">The LSV data in this work did not undergo </w:t>
      </w:r>
      <w:proofErr w:type="spellStart"/>
      <w:r w:rsidR="00842FD5" w:rsidRPr="00065254">
        <w:rPr>
          <w:color w:val="auto"/>
          <w:kern w:val="0"/>
          <w14:ligatures w14:val="none"/>
        </w:rPr>
        <w:t>iR</w:t>
      </w:r>
      <w:proofErr w:type="spellEnd"/>
      <w:r w:rsidR="00842FD5" w:rsidRPr="00065254">
        <w:rPr>
          <w:color w:val="auto"/>
          <w:kern w:val="0"/>
          <w14:ligatures w14:val="none"/>
        </w:rPr>
        <w:t xml:space="preserve"> compensation.</w:t>
      </w:r>
    </w:p>
    <w:p w14:paraId="7AE73E0A" w14:textId="5C6F8E13" w:rsidR="00417E2F" w:rsidRPr="00065254" w:rsidRDefault="00417E2F" w:rsidP="00F72D76">
      <w:pPr>
        <w:spacing w:beforeLines="50" w:before="156" w:afterLines="50" w:after="156" w:line="360" w:lineRule="auto"/>
        <w:rPr>
          <w:rFonts w:cs="Times New Roman"/>
          <w:b/>
          <w:bCs/>
          <w:color w:val="auto"/>
        </w:rPr>
      </w:pPr>
      <w:r w:rsidRPr="00065254">
        <w:rPr>
          <w:rFonts w:cs="Times New Roman"/>
          <w:b/>
          <w:bCs/>
          <w:color w:val="auto"/>
        </w:rPr>
        <w:t>Computational Details</w:t>
      </w:r>
    </w:p>
    <w:p w14:paraId="1443FE1F" w14:textId="05167297" w:rsidR="00F72D76" w:rsidRPr="00065254" w:rsidRDefault="00505A72" w:rsidP="00AC7ED0">
      <w:pPr>
        <w:spacing w:line="360" w:lineRule="auto"/>
        <w:rPr>
          <w:color w:val="auto"/>
          <w:kern w:val="0"/>
          <w14:ligatures w14:val="none"/>
        </w:rPr>
      </w:pPr>
      <w:bookmarkStart w:id="16" w:name="_Hlk229513516"/>
      <w:r w:rsidRPr="00065254">
        <w:rPr>
          <w:color w:val="auto"/>
          <w:kern w:val="0"/>
          <w14:ligatures w14:val="none"/>
        </w:rPr>
        <w:t>Density functional theory (DFT) calculations were executed in the Materials Studio (MS). All the calculations were based on the CAST</w:t>
      </w:r>
      <w:r w:rsidR="004E176B" w:rsidRPr="00065254">
        <w:rPr>
          <w:color w:val="auto"/>
          <w:kern w:val="0"/>
          <w14:ligatures w14:val="none"/>
        </w:rPr>
        <w:t>E</w:t>
      </w:r>
      <w:r w:rsidRPr="00065254">
        <w:rPr>
          <w:color w:val="auto"/>
          <w:kern w:val="0"/>
          <w14:ligatures w14:val="none"/>
        </w:rPr>
        <w:t>P module.</w:t>
      </w:r>
      <w:bookmarkEnd w:id="16"/>
      <w:r w:rsidRPr="00065254">
        <w:rPr>
          <w:color w:val="auto"/>
          <w:kern w:val="0"/>
          <w14:ligatures w14:val="none"/>
        </w:rPr>
        <w:t xml:space="preserve"> The exchange-correlation was approximated with the </w:t>
      </w:r>
      <w:proofErr w:type="spellStart"/>
      <w:r w:rsidRPr="00065254">
        <w:rPr>
          <w:color w:val="auto"/>
          <w:kern w:val="0"/>
          <w14:ligatures w14:val="none"/>
        </w:rPr>
        <w:t>Perdew</w:t>
      </w:r>
      <w:proofErr w:type="spellEnd"/>
      <w:r w:rsidRPr="00065254">
        <w:rPr>
          <w:color w:val="auto"/>
          <w:kern w:val="0"/>
          <w14:ligatures w14:val="none"/>
        </w:rPr>
        <w:t>-Burke-</w:t>
      </w:r>
      <w:proofErr w:type="spellStart"/>
      <w:r w:rsidRPr="00065254">
        <w:rPr>
          <w:color w:val="auto"/>
          <w:kern w:val="0"/>
          <w14:ligatures w14:val="none"/>
        </w:rPr>
        <w:t>Ernzerhof</w:t>
      </w:r>
      <w:proofErr w:type="spellEnd"/>
      <w:r w:rsidRPr="00065254">
        <w:rPr>
          <w:color w:val="auto"/>
          <w:kern w:val="0"/>
          <w14:ligatures w14:val="none"/>
        </w:rPr>
        <w:t xml:space="preserve"> generalized gradient approximation (PBE-GGA). The projected augmented wave (PAW) method was utilized for the interaction between valence electrons and ion cores. Ultrasoft pseudopotentials and </w:t>
      </w:r>
      <w:proofErr w:type="spellStart"/>
      <w:r w:rsidRPr="00065254">
        <w:rPr>
          <w:color w:val="auto"/>
          <w:kern w:val="0"/>
          <w14:ligatures w14:val="none"/>
        </w:rPr>
        <w:t>Koelling</w:t>
      </w:r>
      <w:proofErr w:type="spellEnd"/>
      <w:r w:rsidRPr="00065254">
        <w:rPr>
          <w:color w:val="auto"/>
          <w:kern w:val="0"/>
          <w14:ligatures w14:val="none"/>
        </w:rPr>
        <w:t xml:space="preserve">-Harmon relativistic treatments were used for calculation </w:t>
      </w:r>
      <w:r w:rsidRPr="00065254">
        <w:rPr>
          <w:color w:val="auto"/>
          <w:kern w:val="0"/>
          <w14:ligatures w14:val="none"/>
        </w:rPr>
        <w:lastRenderedPageBreak/>
        <w:t>process. At the very beginning of the calculations, the spin polarization was set to 2 as the initial value, and the system was assumed to be nonmetallic. A plane-wave energy cutoff of 280 eV was employed. The energy convergence threshold was set to 2×10</w:t>
      </w:r>
      <w:r w:rsidR="003418F2" w:rsidRPr="00065254">
        <w:rPr>
          <w:color w:val="auto"/>
        </w:rPr>
        <w:t>⁻</w:t>
      </w:r>
      <w:r w:rsidR="003418F2" w:rsidRPr="00065254">
        <w:rPr>
          <w:color w:val="auto"/>
          <w:vertAlign w:val="superscript"/>
        </w:rPr>
        <w:t>5</w:t>
      </w:r>
      <w:r w:rsidRPr="00065254">
        <w:rPr>
          <w:color w:val="auto"/>
          <w:kern w:val="0"/>
          <w14:ligatures w14:val="none"/>
        </w:rPr>
        <w:t xml:space="preserve"> eV. For the single-point energy calculation, the force criterion for convergence was set at less than 0.05 eV/Å. The maximum displacement was set to 0.002 Å. </w:t>
      </w:r>
    </w:p>
    <w:p w14:paraId="2A0A44F4" w14:textId="77777777" w:rsidR="00F72D76" w:rsidRPr="00065254" w:rsidRDefault="00F72D76">
      <w:pPr>
        <w:widowControl/>
        <w:jc w:val="left"/>
        <w:rPr>
          <w:color w:val="auto"/>
          <w:kern w:val="0"/>
          <w14:ligatures w14:val="none"/>
        </w:rPr>
      </w:pPr>
      <w:r w:rsidRPr="00065254">
        <w:rPr>
          <w:color w:val="auto"/>
          <w:kern w:val="0"/>
          <w14:ligatures w14:val="none"/>
        </w:rPr>
        <w:br w:type="page"/>
      </w:r>
    </w:p>
    <w:p w14:paraId="79FCE533" w14:textId="5ADE7BE0" w:rsidR="003D2B69" w:rsidRPr="00065254" w:rsidRDefault="00417E2F" w:rsidP="00F70866">
      <w:pPr>
        <w:pStyle w:val="ListParagraph"/>
        <w:numPr>
          <w:ilvl w:val="0"/>
          <w:numId w:val="2"/>
        </w:numPr>
        <w:spacing w:after="240" w:line="360" w:lineRule="auto"/>
        <w:ind w:firstLineChars="0"/>
        <w:rPr>
          <w:rFonts w:cs="Times New Roman"/>
          <w:b/>
          <w:bCs/>
          <w:color w:val="auto"/>
        </w:rPr>
      </w:pPr>
      <w:r w:rsidRPr="00065254">
        <w:rPr>
          <w:rFonts w:cs="Times New Roman"/>
          <w:b/>
          <w:bCs/>
          <w:color w:val="auto"/>
        </w:rPr>
        <w:lastRenderedPageBreak/>
        <w:t>Supplementary Figures</w:t>
      </w:r>
    </w:p>
    <w:p w14:paraId="404C43DE" w14:textId="6173B646" w:rsidR="008C2059" w:rsidRPr="00065254" w:rsidRDefault="008C2059" w:rsidP="008C2059">
      <w:pPr>
        <w:spacing w:after="240" w:line="360" w:lineRule="auto"/>
        <w:rPr>
          <w:rFonts w:cs="Times New Roman"/>
          <w:b/>
          <w:bCs/>
          <w:color w:val="auto"/>
        </w:rPr>
      </w:pPr>
      <w:r w:rsidRPr="00065254">
        <w:rPr>
          <w:rFonts w:cs="Times New Roman"/>
          <w:b/>
          <w:bCs/>
          <w:noProof/>
          <w:color w:val="auto"/>
        </w:rPr>
        <w:drawing>
          <wp:inline distT="0" distB="0" distL="0" distR="0" wp14:anchorId="4EDBAB4A" wp14:editId="5FF8A8E1">
            <wp:extent cx="5274310" cy="263715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2637155"/>
                    </a:xfrm>
                    <a:prstGeom prst="rect">
                      <a:avLst/>
                    </a:prstGeom>
                    <a:noFill/>
                    <a:ln>
                      <a:noFill/>
                    </a:ln>
                  </pic:spPr>
                </pic:pic>
              </a:graphicData>
            </a:graphic>
          </wp:inline>
        </w:drawing>
      </w:r>
    </w:p>
    <w:p w14:paraId="2F2482E8" w14:textId="74F25852" w:rsidR="008C2059" w:rsidRPr="00065254" w:rsidRDefault="008C2059" w:rsidP="008C2059">
      <w:pPr>
        <w:spacing w:after="240" w:line="360" w:lineRule="auto"/>
        <w:rPr>
          <w:rFonts w:cs="Times New Roman"/>
          <w:b/>
          <w:bCs/>
          <w:color w:val="auto"/>
        </w:rPr>
      </w:pPr>
      <w:r w:rsidRPr="00065254">
        <w:rPr>
          <w:rFonts w:cs="Times New Roman"/>
          <w:b/>
          <w:bCs/>
          <w:color w:val="auto"/>
        </w:rPr>
        <w:t>Fig. S1.</w:t>
      </w:r>
      <w:r w:rsidRPr="00065254">
        <w:rPr>
          <w:rFonts w:ascii="Times" w:eastAsia="Times New Roman" w:hAnsi="Times" w:cs="Times New Roman"/>
          <w:color w:val="auto"/>
          <w:kern w:val="0"/>
          <w:szCs w:val="20"/>
          <w:lang w:eastAsia="en-US"/>
          <w14:ligatures w14:val="none"/>
        </w:rPr>
        <w:t xml:space="preserve"> Schematic illustration for the synthesis of Hofmann MOF and PBA nanosheets.</w:t>
      </w:r>
    </w:p>
    <w:p w14:paraId="03AD1627" w14:textId="6E6067D1" w:rsidR="004A5893" w:rsidRPr="00065254" w:rsidRDefault="004A5893">
      <w:pPr>
        <w:widowControl/>
        <w:jc w:val="left"/>
        <w:rPr>
          <w:rFonts w:cs="Times New Roman"/>
          <w:b/>
          <w:bCs/>
          <w:color w:val="auto"/>
        </w:rPr>
      </w:pPr>
      <w:r w:rsidRPr="00065254">
        <w:rPr>
          <w:rFonts w:cs="Times New Roman"/>
          <w:b/>
          <w:bCs/>
          <w:color w:val="auto"/>
        </w:rPr>
        <w:br w:type="page"/>
      </w:r>
    </w:p>
    <w:p w14:paraId="037BB02B" w14:textId="3B555F70" w:rsidR="00AC189F" w:rsidRPr="00065254" w:rsidRDefault="00AC189F">
      <w:pPr>
        <w:widowControl/>
        <w:jc w:val="left"/>
        <w:rPr>
          <w:rFonts w:cs="Times New Roman"/>
          <w:b/>
          <w:bCs/>
          <w:color w:val="auto"/>
        </w:rPr>
      </w:pPr>
      <w:r w:rsidRPr="00065254">
        <w:rPr>
          <w:rFonts w:cs="Times New Roman"/>
          <w:b/>
          <w:bCs/>
          <w:noProof/>
          <w:color w:val="auto"/>
        </w:rPr>
        <w:lastRenderedPageBreak/>
        <w:drawing>
          <wp:inline distT="0" distB="0" distL="0" distR="0" wp14:anchorId="0362C07C" wp14:editId="59CD0D26">
            <wp:extent cx="5219700" cy="36347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19700" cy="3634740"/>
                    </a:xfrm>
                    <a:prstGeom prst="rect">
                      <a:avLst/>
                    </a:prstGeom>
                    <a:noFill/>
                    <a:ln>
                      <a:noFill/>
                    </a:ln>
                  </pic:spPr>
                </pic:pic>
              </a:graphicData>
            </a:graphic>
          </wp:inline>
        </w:drawing>
      </w:r>
    </w:p>
    <w:p w14:paraId="553B1F75" w14:textId="0D4743C6" w:rsidR="00AC189F" w:rsidRPr="00065254" w:rsidRDefault="00AC189F" w:rsidP="00AC189F">
      <w:pPr>
        <w:widowControl/>
        <w:spacing w:after="240" w:line="360" w:lineRule="auto"/>
        <w:jc w:val="left"/>
        <w:rPr>
          <w:rFonts w:cs="Times New Roman"/>
          <w:b/>
          <w:bCs/>
          <w:color w:val="auto"/>
        </w:rPr>
      </w:pPr>
      <w:r w:rsidRPr="00065254">
        <w:rPr>
          <w:rFonts w:ascii="Times" w:eastAsia="Times New Roman" w:hAnsi="Times" w:cs="Times New Roman"/>
          <w:b/>
          <w:bCs/>
          <w:color w:val="auto"/>
          <w:kern w:val="0"/>
          <w:szCs w:val="20"/>
          <w:lang w:eastAsia="en-US"/>
          <w14:ligatures w14:val="none"/>
        </w:rPr>
        <w:t>Fig. S2</w:t>
      </w:r>
      <w:r w:rsidRPr="00065254">
        <w:rPr>
          <w:rFonts w:ascii="SimSun" w:hAnsi="SimSun" w:cs="SimSun" w:hint="eastAsia"/>
          <w:b/>
          <w:bCs/>
          <w:color w:val="auto"/>
          <w:kern w:val="0"/>
          <w:szCs w:val="20"/>
          <w14:ligatures w14:val="none"/>
        </w:rPr>
        <w:t>.</w:t>
      </w:r>
      <w:r w:rsidRPr="00065254">
        <w:rPr>
          <w:rFonts w:ascii="Times" w:eastAsia="Times New Roman" w:hAnsi="Times" w:cs="Times New Roman"/>
          <w:color w:val="auto"/>
          <w:kern w:val="0"/>
          <w:szCs w:val="20"/>
          <w:lang w:eastAsia="en-US"/>
          <w14:ligatures w14:val="none"/>
        </w:rPr>
        <w:t xml:space="preserve"> (a) SEM image of Hofmann MOF. Scale bar: </w:t>
      </w:r>
      <w:r w:rsidRPr="00065254">
        <w:rPr>
          <w:rFonts w:ascii="Times" w:eastAsia="Times New Roman" w:hAnsi="Times" w:cs="Times New Roman"/>
          <w:b/>
          <w:bCs/>
          <w:color w:val="auto"/>
          <w:kern w:val="0"/>
          <w:szCs w:val="20"/>
          <w:lang w:eastAsia="en-US"/>
          <w14:ligatures w14:val="none"/>
        </w:rPr>
        <w:t>a</w:t>
      </w:r>
      <w:r w:rsidRPr="00065254">
        <w:rPr>
          <w:rFonts w:ascii="Times" w:eastAsia="Times New Roman" w:hAnsi="Times" w:cs="Times New Roman"/>
          <w:color w:val="auto"/>
          <w:kern w:val="0"/>
          <w:szCs w:val="20"/>
          <w:lang w:eastAsia="en-US"/>
          <w14:ligatures w14:val="none"/>
        </w:rPr>
        <w:t xml:space="preserve"> 500 nm.</w:t>
      </w:r>
    </w:p>
    <w:p w14:paraId="35CBA19C" w14:textId="01FFB3DD" w:rsidR="00AC189F" w:rsidRPr="00065254" w:rsidRDefault="00AC189F">
      <w:pPr>
        <w:widowControl/>
        <w:jc w:val="left"/>
        <w:rPr>
          <w:rFonts w:cs="Times New Roman"/>
          <w:b/>
          <w:bCs/>
          <w:color w:val="auto"/>
        </w:rPr>
      </w:pPr>
      <w:r w:rsidRPr="00065254">
        <w:rPr>
          <w:rFonts w:cs="Times New Roman"/>
          <w:b/>
          <w:bCs/>
          <w:color w:val="auto"/>
        </w:rPr>
        <w:br w:type="page"/>
      </w:r>
    </w:p>
    <w:p w14:paraId="49A3C9DA" w14:textId="52F7F4F7" w:rsidR="00AC189F" w:rsidRPr="00065254" w:rsidRDefault="00AC189F">
      <w:pPr>
        <w:widowControl/>
        <w:jc w:val="left"/>
        <w:rPr>
          <w:rFonts w:cs="Times New Roman"/>
          <w:b/>
          <w:bCs/>
          <w:color w:val="auto"/>
        </w:rPr>
      </w:pPr>
      <w:r w:rsidRPr="00065254">
        <w:rPr>
          <w:rFonts w:cs="Times New Roman"/>
          <w:b/>
          <w:bCs/>
          <w:noProof/>
          <w:color w:val="auto"/>
        </w:rPr>
        <w:lastRenderedPageBreak/>
        <w:drawing>
          <wp:inline distT="0" distB="0" distL="0" distR="0" wp14:anchorId="0791EF5C" wp14:editId="27B12C29">
            <wp:extent cx="5274310" cy="366585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665855"/>
                    </a:xfrm>
                    <a:prstGeom prst="rect">
                      <a:avLst/>
                    </a:prstGeom>
                    <a:noFill/>
                    <a:ln>
                      <a:noFill/>
                    </a:ln>
                  </pic:spPr>
                </pic:pic>
              </a:graphicData>
            </a:graphic>
          </wp:inline>
        </w:drawing>
      </w:r>
    </w:p>
    <w:p w14:paraId="0D7D79EE" w14:textId="66D5F383" w:rsidR="00AC189F" w:rsidRPr="00065254" w:rsidRDefault="00AC189F" w:rsidP="00AC189F">
      <w:pPr>
        <w:widowControl/>
        <w:spacing w:after="240" w:line="360" w:lineRule="auto"/>
        <w:jc w:val="left"/>
        <w:rPr>
          <w:rFonts w:ascii="Times" w:eastAsia="Times New Roman" w:hAnsi="Times" w:cs="Times New Roman"/>
          <w:color w:val="auto"/>
          <w:kern w:val="0"/>
          <w:szCs w:val="20"/>
          <w:lang w:eastAsia="en-US"/>
          <w14:ligatures w14:val="none"/>
        </w:rPr>
      </w:pPr>
      <w:r w:rsidRPr="00065254">
        <w:rPr>
          <w:rFonts w:ascii="Times" w:eastAsia="Times New Roman" w:hAnsi="Times" w:cs="Times New Roman"/>
          <w:b/>
          <w:bCs/>
          <w:color w:val="auto"/>
          <w:kern w:val="0"/>
          <w:szCs w:val="20"/>
          <w:lang w:eastAsia="en-US"/>
          <w14:ligatures w14:val="none"/>
        </w:rPr>
        <w:t>Fig. S3.</w:t>
      </w:r>
      <w:r w:rsidRPr="00065254">
        <w:rPr>
          <w:rFonts w:ascii="Times" w:eastAsia="Times New Roman" w:hAnsi="Times" w:cs="Times New Roman"/>
          <w:color w:val="auto"/>
          <w:kern w:val="0"/>
          <w:szCs w:val="20"/>
          <w:lang w:eastAsia="en-US"/>
          <w14:ligatures w14:val="none"/>
        </w:rPr>
        <w:t xml:space="preserve"> </w:t>
      </w:r>
      <w:r w:rsidR="006A7B0C" w:rsidRPr="00065254">
        <w:rPr>
          <w:rFonts w:ascii="Times" w:eastAsia="Times New Roman" w:hAnsi="Times" w:cs="Times New Roman"/>
          <w:color w:val="auto"/>
          <w:kern w:val="0"/>
          <w:szCs w:val="20"/>
          <w:lang w:eastAsia="en-US"/>
          <w14:ligatures w14:val="none"/>
        </w:rPr>
        <w:t>DSC</w:t>
      </w:r>
      <w:r w:rsidRPr="00065254">
        <w:rPr>
          <w:rFonts w:ascii="Times" w:eastAsia="Times New Roman" w:hAnsi="Times" w:cs="Times New Roman"/>
          <w:color w:val="auto"/>
          <w:kern w:val="0"/>
          <w:szCs w:val="20"/>
          <w:lang w:eastAsia="en-US"/>
          <w14:ligatures w14:val="none"/>
        </w:rPr>
        <w:t xml:space="preserve"> and </w:t>
      </w:r>
      <w:r w:rsidR="006A7B0C" w:rsidRPr="00065254">
        <w:rPr>
          <w:rFonts w:ascii="Times" w:eastAsia="Times New Roman" w:hAnsi="Times" w:cs="Times New Roman"/>
          <w:color w:val="auto"/>
          <w:kern w:val="0"/>
          <w:szCs w:val="20"/>
          <w:lang w:eastAsia="en-US"/>
          <w14:ligatures w14:val="none"/>
        </w:rPr>
        <w:t>TGA</w:t>
      </w:r>
      <w:r w:rsidRPr="00065254">
        <w:rPr>
          <w:rFonts w:ascii="Times" w:eastAsia="Times New Roman" w:hAnsi="Times" w:cs="Times New Roman"/>
          <w:color w:val="auto"/>
          <w:kern w:val="0"/>
          <w:szCs w:val="20"/>
          <w:lang w:eastAsia="en-US"/>
          <w14:ligatures w14:val="none"/>
        </w:rPr>
        <w:t xml:space="preserve"> curves of Hofmann MOF.</w:t>
      </w:r>
    </w:p>
    <w:p w14:paraId="1FBAA5D6" w14:textId="77777777" w:rsidR="00AC189F" w:rsidRPr="00065254" w:rsidRDefault="00AC189F">
      <w:pPr>
        <w:widowControl/>
        <w:jc w:val="left"/>
        <w:rPr>
          <w:rFonts w:cs="Times New Roman"/>
          <w:b/>
          <w:bCs/>
          <w:color w:val="auto"/>
        </w:rPr>
      </w:pPr>
      <w:r w:rsidRPr="00065254">
        <w:rPr>
          <w:rFonts w:cs="Times New Roman"/>
          <w:b/>
          <w:bCs/>
          <w:color w:val="auto"/>
        </w:rPr>
        <w:br w:type="page"/>
      </w:r>
    </w:p>
    <w:p w14:paraId="1ECEDEA7" w14:textId="4F9D317E" w:rsidR="00AC189F" w:rsidRPr="00065254" w:rsidRDefault="00744303">
      <w:pPr>
        <w:widowControl/>
        <w:jc w:val="left"/>
        <w:rPr>
          <w:rFonts w:cs="Times New Roman"/>
          <w:b/>
          <w:bCs/>
          <w:color w:val="auto"/>
        </w:rPr>
      </w:pPr>
      <w:r w:rsidRPr="00065254">
        <w:rPr>
          <w:rFonts w:cs="Times New Roman"/>
          <w:b/>
          <w:bCs/>
          <w:noProof/>
          <w:color w:val="auto"/>
        </w:rPr>
        <w:lastRenderedPageBreak/>
        <w:drawing>
          <wp:inline distT="0" distB="0" distL="0" distR="0" wp14:anchorId="5037451D" wp14:editId="32E328B3">
            <wp:extent cx="5274310" cy="2684780"/>
            <wp:effectExtent l="0" t="0" r="254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2684780"/>
                    </a:xfrm>
                    <a:prstGeom prst="rect">
                      <a:avLst/>
                    </a:prstGeom>
                    <a:noFill/>
                    <a:ln>
                      <a:noFill/>
                    </a:ln>
                  </pic:spPr>
                </pic:pic>
              </a:graphicData>
            </a:graphic>
          </wp:inline>
        </w:drawing>
      </w:r>
    </w:p>
    <w:p w14:paraId="5C80A023" w14:textId="6F160E9D" w:rsidR="00744303" w:rsidRPr="00065254" w:rsidRDefault="00744303" w:rsidP="00D826C8">
      <w:pPr>
        <w:widowControl/>
        <w:spacing w:after="240" w:line="360" w:lineRule="auto"/>
        <w:jc w:val="left"/>
        <w:rPr>
          <w:rFonts w:cs="Times New Roman"/>
          <w:color w:val="auto"/>
        </w:rPr>
      </w:pPr>
      <w:r w:rsidRPr="00065254">
        <w:rPr>
          <w:rFonts w:cs="Times New Roman"/>
          <w:b/>
          <w:bCs/>
          <w:color w:val="auto"/>
        </w:rPr>
        <w:t xml:space="preserve">Fig. S4. </w:t>
      </w:r>
      <w:r w:rsidRPr="00065254">
        <w:rPr>
          <w:rFonts w:cs="Times New Roman"/>
          <w:color w:val="auto"/>
        </w:rPr>
        <w:t xml:space="preserve">SEM images and corresponding elemental mappings of FeCo-PBA.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5 μm.</w:t>
      </w:r>
    </w:p>
    <w:p w14:paraId="11D43CDA" w14:textId="77777777" w:rsidR="00AC189F" w:rsidRPr="00065254" w:rsidRDefault="00AC189F">
      <w:pPr>
        <w:widowControl/>
        <w:jc w:val="left"/>
        <w:rPr>
          <w:rFonts w:cs="Times New Roman"/>
          <w:b/>
          <w:bCs/>
          <w:color w:val="auto"/>
        </w:rPr>
      </w:pPr>
      <w:r w:rsidRPr="00065254">
        <w:rPr>
          <w:rFonts w:cs="Times New Roman"/>
          <w:b/>
          <w:bCs/>
          <w:color w:val="auto"/>
        </w:rPr>
        <w:br w:type="page"/>
      </w:r>
    </w:p>
    <w:p w14:paraId="73B37452" w14:textId="4E9486B9" w:rsidR="00AC189F" w:rsidRPr="00065254" w:rsidRDefault="00804B93">
      <w:pPr>
        <w:widowControl/>
        <w:jc w:val="left"/>
        <w:rPr>
          <w:rFonts w:cs="Times New Roman"/>
          <w:b/>
          <w:bCs/>
          <w:color w:val="auto"/>
        </w:rPr>
      </w:pPr>
      <w:r w:rsidRPr="00065254">
        <w:rPr>
          <w:rFonts w:cs="Times New Roman"/>
          <w:b/>
          <w:bCs/>
          <w:noProof/>
          <w:color w:val="auto"/>
        </w:rPr>
        <w:lastRenderedPageBreak/>
        <w:drawing>
          <wp:inline distT="0" distB="0" distL="0" distR="0" wp14:anchorId="73E3E436" wp14:editId="1821D02B">
            <wp:extent cx="5274310" cy="1401445"/>
            <wp:effectExtent l="0" t="0" r="254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4310" cy="1401445"/>
                    </a:xfrm>
                    <a:prstGeom prst="rect">
                      <a:avLst/>
                    </a:prstGeom>
                    <a:noFill/>
                    <a:ln>
                      <a:noFill/>
                    </a:ln>
                  </pic:spPr>
                </pic:pic>
              </a:graphicData>
            </a:graphic>
          </wp:inline>
        </w:drawing>
      </w:r>
    </w:p>
    <w:p w14:paraId="5FCC4A90" w14:textId="68BEB5B4" w:rsidR="00804B93" w:rsidRPr="00065254" w:rsidRDefault="00804B93" w:rsidP="00804B93">
      <w:pPr>
        <w:widowControl/>
        <w:spacing w:after="240" w:line="360" w:lineRule="auto"/>
        <w:jc w:val="left"/>
        <w:rPr>
          <w:rFonts w:cs="Times New Roman"/>
          <w:b/>
          <w:bCs/>
          <w:color w:val="auto"/>
        </w:rPr>
      </w:pPr>
      <w:r w:rsidRPr="00065254">
        <w:rPr>
          <w:rFonts w:cs="Times New Roman"/>
          <w:b/>
          <w:bCs/>
          <w:color w:val="auto"/>
        </w:rPr>
        <w:t xml:space="preserve">Fig. S5. </w:t>
      </w:r>
      <w:r w:rsidRPr="00065254">
        <w:rPr>
          <w:rFonts w:cs="Times New Roman"/>
          <w:color w:val="auto"/>
        </w:rPr>
        <w:t>(a) HRTEM image, (b) FFT pattern and (c) simulated pattern using ReciPro software of PBA nanosheets.</w:t>
      </w:r>
      <w:r w:rsidR="00DD27B9" w:rsidRPr="00065254">
        <w:rPr>
          <w:rFonts w:cs="Times New Roman"/>
          <w:color w:val="auto"/>
        </w:rPr>
        <w:t xml:space="preserve"> S</w:t>
      </w:r>
      <w:r w:rsidR="00DD27B9" w:rsidRPr="00065254">
        <w:rPr>
          <w:rFonts w:cs="Times New Roman" w:hint="eastAsia"/>
          <w:color w:val="auto"/>
        </w:rPr>
        <w:t>c</w:t>
      </w:r>
      <w:r w:rsidR="00DD27B9" w:rsidRPr="00065254">
        <w:rPr>
          <w:rFonts w:cs="Times New Roman"/>
          <w:color w:val="auto"/>
        </w:rPr>
        <w:t xml:space="preserve">ale bar: </w:t>
      </w:r>
      <w:r w:rsidR="00DD27B9" w:rsidRPr="00065254">
        <w:rPr>
          <w:rFonts w:cs="Times New Roman"/>
          <w:b/>
          <w:bCs/>
          <w:color w:val="auto"/>
        </w:rPr>
        <w:t>a</w:t>
      </w:r>
      <w:r w:rsidR="00DD27B9" w:rsidRPr="00065254">
        <w:rPr>
          <w:rFonts w:cs="Times New Roman"/>
          <w:color w:val="auto"/>
        </w:rPr>
        <w:t xml:space="preserve"> 20 nm.</w:t>
      </w:r>
    </w:p>
    <w:p w14:paraId="0F4A1877" w14:textId="77777777" w:rsidR="00804B93" w:rsidRPr="00065254" w:rsidRDefault="00804B93">
      <w:pPr>
        <w:widowControl/>
        <w:jc w:val="left"/>
        <w:rPr>
          <w:rFonts w:cs="Times New Roman"/>
          <w:b/>
          <w:bCs/>
          <w:color w:val="auto"/>
        </w:rPr>
      </w:pPr>
      <w:r w:rsidRPr="00065254">
        <w:rPr>
          <w:rFonts w:cs="Times New Roman"/>
          <w:b/>
          <w:bCs/>
          <w:color w:val="auto"/>
        </w:rPr>
        <w:br w:type="page"/>
      </w:r>
    </w:p>
    <w:p w14:paraId="2A4DB0D8" w14:textId="1F4CC552" w:rsidR="00AC189F" w:rsidRPr="00065254" w:rsidRDefault="00804B93">
      <w:pPr>
        <w:widowControl/>
        <w:jc w:val="left"/>
        <w:rPr>
          <w:rFonts w:cs="Times New Roman"/>
          <w:b/>
          <w:bCs/>
          <w:color w:val="auto"/>
        </w:rPr>
      </w:pPr>
      <w:r w:rsidRPr="00065254">
        <w:rPr>
          <w:rFonts w:cs="Times New Roman"/>
          <w:b/>
          <w:bCs/>
          <w:noProof/>
          <w:color w:val="auto"/>
        </w:rPr>
        <w:lastRenderedPageBreak/>
        <w:drawing>
          <wp:inline distT="0" distB="0" distL="0" distR="0" wp14:anchorId="44A1AFAF" wp14:editId="6AA38C5D">
            <wp:extent cx="5274310" cy="259080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2590800"/>
                    </a:xfrm>
                    <a:prstGeom prst="rect">
                      <a:avLst/>
                    </a:prstGeom>
                    <a:noFill/>
                    <a:ln>
                      <a:noFill/>
                    </a:ln>
                  </pic:spPr>
                </pic:pic>
              </a:graphicData>
            </a:graphic>
          </wp:inline>
        </w:drawing>
      </w:r>
    </w:p>
    <w:p w14:paraId="5F3AA617" w14:textId="04F121A4" w:rsidR="00804B93" w:rsidRPr="00065254" w:rsidRDefault="00804B93" w:rsidP="00804B93">
      <w:pPr>
        <w:widowControl/>
        <w:spacing w:after="240" w:line="360" w:lineRule="auto"/>
        <w:jc w:val="left"/>
        <w:rPr>
          <w:rFonts w:cs="Times New Roman"/>
          <w:b/>
          <w:bCs/>
          <w:color w:val="auto"/>
        </w:rPr>
      </w:pPr>
      <w:r w:rsidRPr="00065254">
        <w:rPr>
          <w:rFonts w:cs="Times New Roman"/>
          <w:b/>
          <w:bCs/>
          <w:color w:val="auto"/>
        </w:rPr>
        <w:t xml:space="preserve">Fig. S6. </w:t>
      </w:r>
      <w:r w:rsidRPr="00065254">
        <w:rPr>
          <w:rFonts w:cs="Times New Roman"/>
          <w:color w:val="auto"/>
        </w:rPr>
        <w:t xml:space="preserve">(a-f) SEM image and corresponding elemental mappings of Fe-PBA.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2μm.</w:t>
      </w:r>
    </w:p>
    <w:p w14:paraId="31A43A50" w14:textId="045DEF93" w:rsidR="00804B93" w:rsidRPr="00065254" w:rsidRDefault="00804B93">
      <w:pPr>
        <w:widowControl/>
        <w:jc w:val="left"/>
        <w:rPr>
          <w:rFonts w:cs="Times New Roman"/>
          <w:b/>
          <w:bCs/>
          <w:color w:val="auto"/>
        </w:rPr>
      </w:pPr>
      <w:r w:rsidRPr="00065254">
        <w:rPr>
          <w:rFonts w:cs="Times New Roman"/>
          <w:b/>
          <w:bCs/>
          <w:color w:val="auto"/>
        </w:rPr>
        <w:br w:type="page"/>
      </w:r>
    </w:p>
    <w:p w14:paraId="22BC8C15" w14:textId="71B8D26C" w:rsidR="00804B93" w:rsidRPr="00065254" w:rsidRDefault="00B86446">
      <w:pPr>
        <w:widowControl/>
        <w:jc w:val="left"/>
        <w:rPr>
          <w:rFonts w:cs="Times New Roman"/>
          <w:b/>
          <w:bCs/>
          <w:color w:val="auto"/>
        </w:rPr>
      </w:pPr>
      <w:r w:rsidRPr="00065254">
        <w:rPr>
          <w:rFonts w:cs="Times New Roman"/>
          <w:b/>
          <w:bCs/>
          <w:noProof/>
          <w:color w:val="auto"/>
        </w:rPr>
        <w:lastRenderedPageBreak/>
        <w:drawing>
          <wp:inline distT="0" distB="0" distL="0" distR="0" wp14:anchorId="264EB1F8" wp14:editId="4DE1FD22">
            <wp:extent cx="5274310" cy="1899920"/>
            <wp:effectExtent l="0" t="0" r="254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74310" cy="1899920"/>
                    </a:xfrm>
                    <a:prstGeom prst="rect">
                      <a:avLst/>
                    </a:prstGeom>
                    <a:noFill/>
                    <a:ln>
                      <a:noFill/>
                    </a:ln>
                  </pic:spPr>
                </pic:pic>
              </a:graphicData>
            </a:graphic>
          </wp:inline>
        </w:drawing>
      </w:r>
    </w:p>
    <w:p w14:paraId="5A6D679A" w14:textId="114D953D" w:rsidR="00B86446" w:rsidRPr="00065254" w:rsidRDefault="00B86446" w:rsidP="00B86446">
      <w:pPr>
        <w:widowControl/>
        <w:spacing w:after="240" w:line="360" w:lineRule="auto"/>
        <w:jc w:val="left"/>
        <w:rPr>
          <w:rFonts w:cs="Times New Roman"/>
          <w:color w:val="auto"/>
        </w:rPr>
      </w:pPr>
      <w:r w:rsidRPr="00065254">
        <w:rPr>
          <w:rFonts w:cs="Times New Roman"/>
          <w:b/>
          <w:bCs/>
          <w:color w:val="auto"/>
        </w:rPr>
        <w:t xml:space="preserve">Fig. S7. </w:t>
      </w:r>
      <w:r w:rsidRPr="00065254">
        <w:rPr>
          <w:rFonts w:cs="Times New Roman"/>
          <w:color w:val="auto"/>
        </w:rPr>
        <w:t xml:space="preserve">(a) TEM image and (b) HRTEM image of Fe-PBA. Scale bars: </w:t>
      </w:r>
      <w:r w:rsidRPr="00065254">
        <w:rPr>
          <w:rFonts w:cs="Times New Roman"/>
          <w:b/>
          <w:bCs/>
          <w:color w:val="auto"/>
        </w:rPr>
        <w:t>a</w:t>
      </w:r>
      <w:r w:rsidRPr="00065254">
        <w:rPr>
          <w:rFonts w:cs="Times New Roman"/>
          <w:color w:val="auto"/>
        </w:rPr>
        <w:t xml:space="preserve"> 500 nm, </w:t>
      </w:r>
      <w:r w:rsidRPr="00065254">
        <w:rPr>
          <w:rFonts w:cs="Times New Roman"/>
          <w:b/>
          <w:bCs/>
          <w:color w:val="auto"/>
        </w:rPr>
        <w:t>b</w:t>
      </w:r>
      <w:r w:rsidRPr="00065254">
        <w:rPr>
          <w:rFonts w:cs="Times New Roman"/>
          <w:color w:val="auto"/>
        </w:rPr>
        <w:t xml:space="preserve"> 20 nm.</w:t>
      </w:r>
    </w:p>
    <w:p w14:paraId="6459352D" w14:textId="77777777" w:rsidR="00B86446" w:rsidRPr="00065254" w:rsidRDefault="00B86446">
      <w:pPr>
        <w:widowControl/>
        <w:jc w:val="left"/>
        <w:rPr>
          <w:rFonts w:cs="Times New Roman"/>
          <w:color w:val="auto"/>
        </w:rPr>
      </w:pPr>
      <w:r w:rsidRPr="00065254">
        <w:rPr>
          <w:rFonts w:cs="Times New Roman"/>
          <w:color w:val="auto"/>
        </w:rPr>
        <w:br w:type="page"/>
      </w:r>
    </w:p>
    <w:p w14:paraId="4E1D4E81" w14:textId="492A220F" w:rsidR="00B86446" w:rsidRPr="00065254" w:rsidRDefault="00D864E4"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1E04ACAC" wp14:editId="01D0FA97">
            <wp:extent cx="5274310" cy="268351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2683510"/>
                    </a:xfrm>
                    <a:prstGeom prst="rect">
                      <a:avLst/>
                    </a:prstGeom>
                    <a:noFill/>
                    <a:ln>
                      <a:noFill/>
                    </a:ln>
                  </pic:spPr>
                </pic:pic>
              </a:graphicData>
            </a:graphic>
          </wp:inline>
        </w:drawing>
      </w:r>
    </w:p>
    <w:p w14:paraId="706983EC" w14:textId="1F6F5EAE" w:rsidR="007976E3" w:rsidRPr="00065254" w:rsidRDefault="00D864E4" w:rsidP="00B86446">
      <w:pPr>
        <w:widowControl/>
        <w:spacing w:after="240" w:line="360" w:lineRule="auto"/>
        <w:jc w:val="left"/>
        <w:rPr>
          <w:rFonts w:cs="Times New Roman"/>
          <w:color w:val="auto"/>
        </w:rPr>
      </w:pPr>
      <w:r w:rsidRPr="00065254">
        <w:rPr>
          <w:rFonts w:cs="Times New Roman"/>
          <w:b/>
          <w:bCs/>
          <w:color w:val="auto"/>
        </w:rPr>
        <w:t>Fig. S8.</w:t>
      </w:r>
      <w:r w:rsidRPr="00065254">
        <w:rPr>
          <w:rFonts w:cs="Times New Roman"/>
          <w:color w:val="auto"/>
        </w:rPr>
        <w:t xml:space="preserve"> (a-f) SEM image and corresponding elemental mappings of Co-PBA.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2μm.</w:t>
      </w:r>
    </w:p>
    <w:p w14:paraId="0E900C4F" w14:textId="77777777" w:rsidR="007976E3" w:rsidRPr="00065254" w:rsidRDefault="007976E3">
      <w:pPr>
        <w:widowControl/>
        <w:jc w:val="left"/>
        <w:rPr>
          <w:rFonts w:cs="Times New Roman"/>
          <w:color w:val="auto"/>
        </w:rPr>
      </w:pPr>
      <w:r w:rsidRPr="00065254">
        <w:rPr>
          <w:rFonts w:cs="Times New Roman"/>
          <w:color w:val="auto"/>
        </w:rPr>
        <w:br w:type="page"/>
      </w:r>
    </w:p>
    <w:p w14:paraId="510A9E7F" w14:textId="580EF034" w:rsidR="00D864E4" w:rsidRPr="00065254" w:rsidRDefault="006E2C47" w:rsidP="00B86446">
      <w:pPr>
        <w:widowControl/>
        <w:spacing w:after="240" w:line="360" w:lineRule="auto"/>
        <w:jc w:val="left"/>
        <w:rPr>
          <w:rFonts w:cs="Times New Roman"/>
          <w:color w:val="auto"/>
        </w:rPr>
      </w:pPr>
      <w:r w:rsidRPr="00065254">
        <w:rPr>
          <w:rFonts w:cs="Times New Roman"/>
          <w:noProof/>
          <w:color w:val="auto"/>
        </w:rPr>
        <w:lastRenderedPageBreak/>
        <w:drawing>
          <wp:inline distT="0" distB="0" distL="0" distR="0" wp14:anchorId="751520EF" wp14:editId="48149117">
            <wp:extent cx="5274310" cy="290195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2901950"/>
                    </a:xfrm>
                    <a:prstGeom prst="rect">
                      <a:avLst/>
                    </a:prstGeom>
                    <a:noFill/>
                    <a:ln>
                      <a:noFill/>
                    </a:ln>
                  </pic:spPr>
                </pic:pic>
              </a:graphicData>
            </a:graphic>
          </wp:inline>
        </w:drawing>
      </w:r>
    </w:p>
    <w:p w14:paraId="5021D45B" w14:textId="4058A934" w:rsidR="000B0BCA" w:rsidRPr="00065254" w:rsidRDefault="000B0BCA" w:rsidP="00B86446">
      <w:pPr>
        <w:widowControl/>
        <w:spacing w:after="240" w:line="360" w:lineRule="auto"/>
        <w:jc w:val="left"/>
        <w:rPr>
          <w:rFonts w:cs="Times New Roman"/>
          <w:color w:val="auto"/>
        </w:rPr>
      </w:pPr>
      <w:r w:rsidRPr="00065254">
        <w:rPr>
          <w:rFonts w:cs="Times New Roman"/>
          <w:b/>
          <w:bCs/>
          <w:color w:val="auto"/>
        </w:rPr>
        <w:t>Fig. S9.</w:t>
      </w:r>
      <w:r w:rsidRPr="00065254">
        <w:rPr>
          <w:rFonts w:cs="Times New Roman"/>
          <w:color w:val="auto"/>
        </w:rPr>
        <w:t xml:space="preserve"> (a-b) TEM images of Co-PBA. (c-g) HAADF-STEM image and the corresponding EDX elemental maps of Co-PBA. Scale bars: </w:t>
      </w:r>
      <w:r w:rsidRPr="00065254">
        <w:rPr>
          <w:rFonts w:cs="Times New Roman"/>
          <w:b/>
          <w:bCs/>
          <w:color w:val="auto"/>
        </w:rPr>
        <w:t>a</w:t>
      </w:r>
      <w:r w:rsidRPr="00065254">
        <w:rPr>
          <w:rFonts w:cs="Times New Roman"/>
          <w:color w:val="auto"/>
        </w:rPr>
        <w:t xml:space="preserve"> 0.5 μm, </w:t>
      </w:r>
      <w:r w:rsidRPr="00065254">
        <w:rPr>
          <w:rFonts w:cs="Times New Roman"/>
          <w:b/>
          <w:bCs/>
          <w:color w:val="auto"/>
        </w:rPr>
        <w:t>b</w:t>
      </w:r>
      <w:r w:rsidRPr="00065254">
        <w:rPr>
          <w:rFonts w:cs="Times New Roman"/>
          <w:color w:val="auto"/>
        </w:rPr>
        <w:t xml:space="preserve"> 200 nm, </w:t>
      </w:r>
      <w:r w:rsidRPr="00065254">
        <w:rPr>
          <w:rFonts w:cs="Times New Roman"/>
          <w:b/>
          <w:bCs/>
          <w:color w:val="auto"/>
        </w:rPr>
        <w:t>c</w:t>
      </w:r>
      <w:r w:rsidRPr="00065254">
        <w:rPr>
          <w:rFonts w:cs="Times New Roman"/>
          <w:color w:val="auto"/>
        </w:rPr>
        <w:t>-</w:t>
      </w:r>
      <w:r w:rsidRPr="00065254">
        <w:rPr>
          <w:rFonts w:cs="Times New Roman"/>
          <w:b/>
          <w:bCs/>
          <w:color w:val="auto"/>
        </w:rPr>
        <w:t>g</w:t>
      </w:r>
      <w:r w:rsidRPr="00065254">
        <w:rPr>
          <w:rFonts w:cs="Times New Roman"/>
          <w:color w:val="auto"/>
        </w:rPr>
        <w:t xml:space="preserve"> 1 μm.</w:t>
      </w:r>
    </w:p>
    <w:p w14:paraId="24600FCD" w14:textId="77777777" w:rsidR="000B0BCA" w:rsidRPr="00065254" w:rsidRDefault="000B0BCA">
      <w:pPr>
        <w:widowControl/>
        <w:jc w:val="left"/>
        <w:rPr>
          <w:rFonts w:cs="Times New Roman"/>
          <w:color w:val="auto"/>
        </w:rPr>
      </w:pPr>
      <w:r w:rsidRPr="00065254">
        <w:rPr>
          <w:rFonts w:cs="Times New Roman"/>
          <w:color w:val="auto"/>
        </w:rPr>
        <w:br w:type="page"/>
      </w:r>
    </w:p>
    <w:p w14:paraId="44F9DB23" w14:textId="5CD2BAEE" w:rsidR="006E2C47" w:rsidRPr="00065254" w:rsidRDefault="00F37C7C"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5FBD434F" wp14:editId="2E7515D1">
            <wp:extent cx="5274310" cy="245999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4310" cy="2459990"/>
                    </a:xfrm>
                    <a:prstGeom prst="rect">
                      <a:avLst/>
                    </a:prstGeom>
                    <a:noFill/>
                    <a:ln>
                      <a:noFill/>
                    </a:ln>
                  </pic:spPr>
                </pic:pic>
              </a:graphicData>
            </a:graphic>
          </wp:inline>
        </w:drawing>
      </w:r>
    </w:p>
    <w:p w14:paraId="1B5A2BA8" w14:textId="4D06CFFE" w:rsidR="000448EA" w:rsidRPr="00065254" w:rsidRDefault="00F37C7C" w:rsidP="00B86446">
      <w:pPr>
        <w:widowControl/>
        <w:spacing w:after="240" w:line="360" w:lineRule="auto"/>
        <w:jc w:val="left"/>
        <w:rPr>
          <w:rFonts w:cs="Times New Roman"/>
          <w:color w:val="auto"/>
        </w:rPr>
      </w:pPr>
      <w:r w:rsidRPr="00065254">
        <w:rPr>
          <w:rFonts w:cs="Times New Roman"/>
          <w:b/>
          <w:bCs/>
          <w:color w:val="auto"/>
        </w:rPr>
        <w:t xml:space="preserve">Fig. S10. </w:t>
      </w:r>
      <w:r w:rsidRPr="00065254">
        <w:rPr>
          <w:rFonts w:cs="Times New Roman"/>
          <w:color w:val="auto"/>
        </w:rPr>
        <w:t>SEM images of (a) h-Fe-PBA, (b) h-Co-PBA, (c) h-Ni-PBA, (d) h-</w:t>
      </w:r>
      <w:proofErr w:type="spellStart"/>
      <w:r w:rsidRPr="00065254">
        <w:rPr>
          <w:rFonts w:cs="Times New Roman"/>
          <w:color w:val="auto"/>
        </w:rPr>
        <w:t>FeNi</w:t>
      </w:r>
      <w:proofErr w:type="spellEnd"/>
      <w:r w:rsidRPr="00065254">
        <w:rPr>
          <w:rFonts w:cs="Times New Roman"/>
          <w:color w:val="auto"/>
        </w:rPr>
        <w:t>-PBA, (e) h-</w:t>
      </w:r>
      <w:proofErr w:type="spellStart"/>
      <w:r w:rsidRPr="00065254">
        <w:rPr>
          <w:rFonts w:cs="Times New Roman"/>
          <w:color w:val="auto"/>
        </w:rPr>
        <w:t>CoNi</w:t>
      </w:r>
      <w:proofErr w:type="spellEnd"/>
      <w:r w:rsidRPr="00065254">
        <w:rPr>
          <w:rFonts w:cs="Times New Roman"/>
          <w:color w:val="auto"/>
        </w:rPr>
        <w:t xml:space="preserve">-PBA, (f) h-FeCo-PBA.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500 nm.</w:t>
      </w:r>
    </w:p>
    <w:p w14:paraId="19660EF4" w14:textId="77777777" w:rsidR="000448EA" w:rsidRPr="00065254" w:rsidRDefault="000448EA">
      <w:pPr>
        <w:widowControl/>
        <w:jc w:val="left"/>
        <w:rPr>
          <w:rFonts w:cs="Times New Roman"/>
          <w:color w:val="auto"/>
        </w:rPr>
      </w:pPr>
      <w:r w:rsidRPr="00065254">
        <w:rPr>
          <w:rFonts w:cs="Times New Roman"/>
          <w:color w:val="auto"/>
        </w:rPr>
        <w:br w:type="page"/>
      </w:r>
    </w:p>
    <w:p w14:paraId="1DE3F3A5" w14:textId="2D7E1AFC" w:rsidR="00F37C7C" w:rsidRPr="00065254" w:rsidRDefault="000448EA"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77C9BDA1" wp14:editId="7C99A5E4">
            <wp:extent cx="5274310" cy="2639695"/>
            <wp:effectExtent l="0" t="0" r="254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74310" cy="2639695"/>
                    </a:xfrm>
                    <a:prstGeom prst="rect">
                      <a:avLst/>
                    </a:prstGeom>
                    <a:noFill/>
                    <a:ln>
                      <a:noFill/>
                    </a:ln>
                  </pic:spPr>
                </pic:pic>
              </a:graphicData>
            </a:graphic>
          </wp:inline>
        </w:drawing>
      </w:r>
    </w:p>
    <w:p w14:paraId="59DDF276" w14:textId="5F9EB0EA" w:rsidR="000448EA" w:rsidRPr="00065254" w:rsidRDefault="000448EA" w:rsidP="00B86446">
      <w:pPr>
        <w:widowControl/>
        <w:spacing w:after="240" w:line="360" w:lineRule="auto"/>
        <w:jc w:val="left"/>
        <w:rPr>
          <w:rFonts w:cs="Times New Roman"/>
          <w:b/>
          <w:bCs/>
          <w:color w:val="auto"/>
        </w:rPr>
      </w:pPr>
      <w:r w:rsidRPr="00065254">
        <w:rPr>
          <w:rFonts w:cs="Times New Roman"/>
          <w:b/>
          <w:bCs/>
          <w:color w:val="auto"/>
        </w:rPr>
        <w:t>Fig. S11.</w:t>
      </w:r>
      <w:r w:rsidRPr="00065254">
        <w:rPr>
          <w:rFonts w:cs="Times New Roman"/>
          <w:color w:val="auto"/>
        </w:rPr>
        <w:t xml:space="preserve"> (a-f) SEM image and corresponding elemental mappings of h-Fe-PBA.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2μm.</w:t>
      </w:r>
    </w:p>
    <w:p w14:paraId="65F5D7C6" w14:textId="2363ADCF" w:rsidR="000448EA" w:rsidRPr="00065254" w:rsidRDefault="000448EA">
      <w:pPr>
        <w:widowControl/>
        <w:jc w:val="left"/>
        <w:rPr>
          <w:rFonts w:cs="Times New Roman"/>
          <w:b/>
          <w:bCs/>
          <w:color w:val="auto"/>
        </w:rPr>
      </w:pPr>
      <w:r w:rsidRPr="00065254">
        <w:rPr>
          <w:rFonts w:cs="Times New Roman"/>
          <w:b/>
          <w:bCs/>
          <w:color w:val="auto"/>
        </w:rPr>
        <w:br w:type="page"/>
      </w:r>
    </w:p>
    <w:p w14:paraId="420FA0BC" w14:textId="74F747C5" w:rsidR="000448EA" w:rsidRPr="00065254" w:rsidRDefault="000448EA"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4B15B0D8" wp14:editId="5A4FACE5">
            <wp:extent cx="5274310" cy="263461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4310" cy="2634615"/>
                    </a:xfrm>
                    <a:prstGeom prst="rect">
                      <a:avLst/>
                    </a:prstGeom>
                    <a:noFill/>
                    <a:ln>
                      <a:noFill/>
                    </a:ln>
                  </pic:spPr>
                </pic:pic>
              </a:graphicData>
            </a:graphic>
          </wp:inline>
        </w:drawing>
      </w:r>
    </w:p>
    <w:p w14:paraId="4D894BE6" w14:textId="774AF026" w:rsidR="00111586" w:rsidRPr="00065254" w:rsidRDefault="00111586" w:rsidP="00B86446">
      <w:pPr>
        <w:widowControl/>
        <w:spacing w:after="240" w:line="360" w:lineRule="auto"/>
        <w:jc w:val="left"/>
        <w:rPr>
          <w:rFonts w:cs="Times New Roman"/>
          <w:color w:val="auto"/>
        </w:rPr>
      </w:pPr>
      <w:r w:rsidRPr="00065254">
        <w:rPr>
          <w:rFonts w:cs="Times New Roman"/>
          <w:b/>
          <w:bCs/>
          <w:color w:val="auto"/>
        </w:rPr>
        <w:t xml:space="preserve">Fig. S12. </w:t>
      </w:r>
      <w:r w:rsidRPr="00065254">
        <w:rPr>
          <w:rFonts w:cs="Times New Roman"/>
          <w:color w:val="auto"/>
        </w:rPr>
        <w:t xml:space="preserve">(a-f) SEM image and corresponding elemental mappings of h-Co-PBA. Scale bars: </w:t>
      </w:r>
      <w:r w:rsidRPr="00065254">
        <w:rPr>
          <w:rFonts w:cs="Times New Roman"/>
          <w:b/>
          <w:bCs/>
          <w:color w:val="auto"/>
        </w:rPr>
        <w:t>a</w:t>
      </w:r>
      <w:r w:rsidRPr="00065254">
        <w:rPr>
          <w:rFonts w:cs="Times New Roman"/>
          <w:color w:val="auto"/>
        </w:rPr>
        <w:t>-</w:t>
      </w:r>
      <w:r w:rsidRPr="00065254">
        <w:rPr>
          <w:rFonts w:cs="Times New Roman"/>
          <w:b/>
          <w:bCs/>
          <w:color w:val="auto"/>
        </w:rPr>
        <w:t>f</w:t>
      </w:r>
      <w:r w:rsidRPr="00065254">
        <w:rPr>
          <w:rFonts w:cs="Times New Roman"/>
          <w:color w:val="auto"/>
        </w:rPr>
        <w:t xml:space="preserve"> 2μm.</w:t>
      </w:r>
    </w:p>
    <w:p w14:paraId="10EBE83B" w14:textId="77777777" w:rsidR="00111586" w:rsidRPr="00065254" w:rsidRDefault="00111586">
      <w:pPr>
        <w:widowControl/>
        <w:jc w:val="left"/>
        <w:rPr>
          <w:rFonts w:cs="Times New Roman"/>
          <w:b/>
          <w:bCs/>
          <w:color w:val="auto"/>
        </w:rPr>
      </w:pPr>
      <w:r w:rsidRPr="00065254">
        <w:rPr>
          <w:rFonts w:cs="Times New Roman"/>
          <w:b/>
          <w:bCs/>
          <w:color w:val="auto"/>
        </w:rPr>
        <w:br w:type="page"/>
      </w:r>
    </w:p>
    <w:p w14:paraId="4C731DCC" w14:textId="32A1E761" w:rsidR="00111586" w:rsidRPr="00065254" w:rsidRDefault="000906D0"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0479B0CB" wp14:editId="6CA936A2">
            <wp:extent cx="5274310" cy="446214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4462145"/>
                    </a:xfrm>
                    <a:prstGeom prst="rect">
                      <a:avLst/>
                    </a:prstGeom>
                    <a:noFill/>
                    <a:ln>
                      <a:noFill/>
                    </a:ln>
                  </pic:spPr>
                </pic:pic>
              </a:graphicData>
            </a:graphic>
          </wp:inline>
        </w:drawing>
      </w:r>
    </w:p>
    <w:p w14:paraId="083637E7" w14:textId="403BDC65" w:rsidR="000906D0" w:rsidRPr="00065254" w:rsidRDefault="000906D0" w:rsidP="00B86446">
      <w:pPr>
        <w:widowControl/>
        <w:spacing w:after="240" w:line="360" w:lineRule="auto"/>
        <w:jc w:val="left"/>
        <w:rPr>
          <w:rFonts w:cs="Times New Roman"/>
          <w:b/>
          <w:bCs/>
          <w:color w:val="auto"/>
        </w:rPr>
      </w:pPr>
      <w:r w:rsidRPr="00065254">
        <w:rPr>
          <w:rFonts w:cs="Times New Roman"/>
          <w:b/>
          <w:bCs/>
          <w:color w:val="auto"/>
        </w:rPr>
        <w:t xml:space="preserve">Fig. S13. </w:t>
      </w:r>
      <w:r w:rsidRPr="00065254">
        <w:rPr>
          <w:rFonts w:cs="Times New Roman"/>
          <w:color w:val="auto"/>
        </w:rPr>
        <w:t xml:space="preserve">(a-h) SEM images and corresponding elemental mappings of h-FeCo-PBA. Scale bars: </w:t>
      </w:r>
      <w:r w:rsidRPr="00065254">
        <w:rPr>
          <w:rFonts w:cs="Times New Roman"/>
          <w:b/>
          <w:bCs/>
          <w:color w:val="auto"/>
        </w:rPr>
        <w:t>a</w:t>
      </w:r>
      <w:r w:rsidRPr="00065254">
        <w:rPr>
          <w:rFonts w:cs="Times New Roman"/>
          <w:color w:val="auto"/>
        </w:rPr>
        <w:t xml:space="preserve"> 1 µm, </w:t>
      </w:r>
      <w:r w:rsidRPr="00065254">
        <w:rPr>
          <w:rFonts w:cs="Times New Roman"/>
          <w:b/>
          <w:bCs/>
          <w:color w:val="auto"/>
        </w:rPr>
        <w:t>b</w:t>
      </w:r>
      <w:r w:rsidRPr="00065254">
        <w:rPr>
          <w:rFonts w:cs="Times New Roman"/>
          <w:color w:val="auto"/>
        </w:rPr>
        <w:t xml:space="preserve"> 500 nm, </w:t>
      </w:r>
      <w:r w:rsidRPr="00065254">
        <w:rPr>
          <w:rFonts w:cs="Times New Roman"/>
          <w:b/>
          <w:bCs/>
          <w:color w:val="auto"/>
        </w:rPr>
        <w:t>c</w:t>
      </w:r>
      <w:r w:rsidRPr="00065254">
        <w:rPr>
          <w:rFonts w:cs="Times New Roman"/>
          <w:color w:val="auto"/>
        </w:rPr>
        <w:t>-</w:t>
      </w:r>
      <w:r w:rsidRPr="00065254">
        <w:rPr>
          <w:rFonts w:cs="Times New Roman"/>
          <w:b/>
          <w:bCs/>
          <w:color w:val="auto"/>
        </w:rPr>
        <w:t>h</w:t>
      </w:r>
      <w:r w:rsidRPr="00065254">
        <w:rPr>
          <w:rFonts w:cs="Times New Roman"/>
          <w:color w:val="auto"/>
        </w:rPr>
        <w:t xml:space="preserve"> 2μm.</w:t>
      </w:r>
    </w:p>
    <w:p w14:paraId="5382E59B" w14:textId="77777777" w:rsidR="000906D0" w:rsidRPr="00065254" w:rsidRDefault="000906D0">
      <w:pPr>
        <w:widowControl/>
        <w:jc w:val="left"/>
        <w:rPr>
          <w:rFonts w:cs="Times New Roman"/>
          <w:b/>
          <w:bCs/>
          <w:color w:val="auto"/>
        </w:rPr>
      </w:pPr>
      <w:r w:rsidRPr="00065254">
        <w:rPr>
          <w:rFonts w:cs="Times New Roman"/>
          <w:b/>
          <w:bCs/>
          <w:color w:val="auto"/>
        </w:rPr>
        <w:br w:type="page"/>
      </w:r>
    </w:p>
    <w:p w14:paraId="1177E93F" w14:textId="14676BE2" w:rsidR="000906D0" w:rsidRPr="00065254" w:rsidRDefault="002B5E27"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5910FF75" wp14:editId="6C5BAF77">
            <wp:extent cx="5274310" cy="2289810"/>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2289810"/>
                    </a:xfrm>
                    <a:prstGeom prst="rect">
                      <a:avLst/>
                    </a:prstGeom>
                    <a:noFill/>
                    <a:ln>
                      <a:noFill/>
                    </a:ln>
                  </pic:spPr>
                </pic:pic>
              </a:graphicData>
            </a:graphic>
          </wp:inline>
        </w:drawing>
      </w:r>
    </w:p>
    <w:p w14:paraId="5EA2761F" w14:textId="6DAE34EA" w:rsidR="002B5E27" w:rsidRPr="00065254" w:rsidRDefault="002B5E27" w:rsidP="00B86446">
      <w:pPr>
        <w:widowControl/>
        <w:spacing w:after="240" w:line="360" w:lineRule="auto"/>
        <w:jc w:val="left"/>
        <w:rPr>
          <w:rFonts w:cs="Times New Roman"/>
          <w:b/>
          <w:bCs/>
          <w:color w:val="auto"/>
        </w:rPr>
      </w:pPr>
      <w:r w:rsidRPr="00065254">
        <w:rPr>
          <w:rFonts w:cs="Times New Roman"/>
          <w:b/>
          <w:bCs/>
          <w:color w:val="auto"/>
        </w:rPr>
        <w:t xml:space="preserve">Fig. S14. </w:t>
      </w:r>
      <w:r w:rsidRPr="00065254">
        <w:rPr>
          <w:rFonts w:cs="Times New Roman"/>
          <w:color w:val="auto"/>
        </w:rPr>
        <w:t xml:space="preserve">(a) AFM image of h-FeCo-PBA, (b) height profiles for the orange line. Scale bar: </w:t>
      </w:r>
      <w:r w:rsidRPr="00065254">
        <w:rPr>
          <w:rFonts w:cs="Times New Roman"/>
          <w:b/>
          <w:bCs/>
          <w:color w:val="auto"/>
        </w:rPr>
        <w:t>a</w:t>
      </w:r>
      <w:r w:rsidRPr="00065254">
        <w:rPr>
          <w:rFonts w:cs="Times New Roman"/>
          <w:color w:val="auto"/>
        </w:rPr>
        <w:t xml:space="preserve"> 1 µm.</w:t>
      </w:r>
    </w:p>
    <w:p w14:paraId="4F398B9F" w14:textId="77777777" w:rsidR="002B5E27" w:rsidRPr="00065254" w:rsidRDefault="002B5E27">
      <w:pPr>
        <w:widowControl/>
        <w:jc w:val="left"/>
        <w:rPr>
          <w:rFonts w:cs="Times New Roman"/>
          <w:b/>
          <w:bCs/>
          <w:color w:val="auto"/>
        </w:rPr>
      </w:pPr>
      <w:r w:rsidRPr="00065254">
        <w:rPr>
          <w:rFonts w:cs="Times New Roman"/>
          <w:b/>
          <w:bCs/>
          <w:color w:val="auto"/>
        </w:rPr>
        <w:br w:type="page"/>
      </w:r>
    </w:p>
    <w:p w14:paraId="488330BB" w14:textId="77777777" w:rsidR="004F187B" w:rsidRPr="00065254" w:rsidRDefault="004F187B" w:rsidP="004F187B">
      <w:pPr>
        <w:keepNext/>
        <w:keepLines/>
        <w:spacing w:after="200" w:line="480" w:lineRule="auto"/>
        <w:outlineLvl w:val="2"/>
        <w:rPr>
          <w:rFonts w:eastAsia="SimHei" w:cs="Times New Roman"/>
          <w:bCs/>
          <w:color w:val="auto"/>
          <w:szCs w:val="24"/>
          <w:highlight w:val="yellow"/>
        </w:rPr>
      </w:pPr>
      <w:r w:rsidRPr="00065254">
        <w:rPr>
          <w:rFonts w:eastAsia="SimHei" w:cs="Times New Roman"/>
          <w:b/>
          <w:bCs/>
          <w:color w:val="auto"/>
          <w:szCs w:val="24"/>
        </w:rPr>
        <w:lastRenderedPageBreak/>
        <w:t>Table S</w:t>
      </w:r>
      <w:r w:rsidRPr="00065254">
        <w:rPr>
          <w:rFonts w:eastAsia="SimHei" w:cs="Times New Roman" w:hint="eastAsia"/>
          <w:b/>
          <w:bCs/>
          <w:color w:val="auto"/>
          <w:szCs w:val="24"/>
        </w:rPr>
        <w:t>1</w:t>
      </w:r>
      <w:r w:rsidRPr="00065254">
        <w:rPr>
          <w:rFonts w:eastAsia="SimHei" w:cs="Times New Roman"/>
          <w:b/>
          <w:bCs/>
          <w:color w:val="auto"/>
          <w:szCs w:val="24"/>
        </w:rPr>
        <w:t xml:space="preserve"> </w:t>
      </w:r>
      <w:r w:rsidRPr="00065254">
        <w:rPr>
          <w:rFonts w:eastAsia="SimHei" w:cs="Times New Roman"/>
          <w:color w:val="auto"/>
          <w:szCs w:val="24"/>
        </w:rPr>
        <w:t>Surface area, pore volume and pore size of FeCo-PBA.</w:t>
      </w:r>
    </w:p>
    <w:tbl>
      <w:tblPr>
        <w:tblStyle w:val="1"/>
        <w:tblW w:w="808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1459"/>
        <w:gridCol w:w="1559"/>
        <w:gridCol w:w="2835"/>
      </w:tblGrid>
      <w:tr w:rsidR="00065254" w:rsidRPr="00065254" w14:paraId="046201DD" w14:textId="77777777" w:rsidTr="00256C93">
        <w:tc>
          <w:tcPr>
            <w:tcW w:w="2227" w:type="dxa"/>
            <w:tcBorders>
              <w:top w:val="single" w:sz="4" w:space="0" w:color="auto"/>
              <w:bottom w:val="single" w:sz="4" w:space="0" w:color="auto"/>
            </w:tcBorders>
          </w:tcPr>
          <w:p w14:paraId="6BF15C49" w14:textId="77777777" w:rsidR="004F187B" w:rsidRPr="00065254" w:rsidRDefault="004F187B" w:rsidP="004F187B">
            <w:pPr>
              <w:spacing w:after="200" w:line="480" w:lineRule="auto"/>
              <w:jc w:val="center"/>
              <w:rPr>
                <w:rFonts w:eastAsia="Times New Roman"/>
                <w:sz w:val="24"/>
                <w:szCs w:val="24"/>
              </w:rPr>
            </w:pPr>
            <w:r w:rsidRPr="00065254">
              <w:rPr>
                <w:rFonts w:eastAsia="Times New Roman"/>
                <w:sz w:val="24"/>
                <w:szCs w:val="24"/>
              </w:rPr>
              <w:t>S</w:t>
            </w:r>
            <w:r w:rsidRPr="00065254">
              <w:rPr>
                <w:sz w:val="24"/>
                <w:szCs w:val="24"/>
              </w:rPr>
              <w:t>am</w:t>
            </w:r>
            <w:r w:rsidRPr="00065254">
              <w:rPr>
                <w:rFonts w:eastAsia="Times New Roman"/>
                <w:sz w:val="24"/>
                <w:szCs w:val="24"/>
              </w:rPr>
              <w:t>ple</w:t>
            </w:r>
          </w:p>
        </w:tc>
        <w:tc>
          <w:tcPr>
            <w:tcW w:w="1459" w:type="dxa"/>
            <w:tcBorders>
              <w:top w:val="single" w:sz="4" w:space="0" w:color="auto"/>
              <w:bottom w:val="single" w:sz="4" w:space="0" w:color="auto"/>
            </w:tcBorders>
          </w:tcPr>
          <w:p w14:paraId="256E3B02" w14:textId="77777777" w:rsidR="004F187B" w:rsidRPr="00065254" w:rsidRDefault="004F187B" w:rsidP="004F187B">
            <w:pPr>
              <w:spacing w:after="200" w:line="480" w:lineRule="auto"/>
              <w:jc w:val="center"/>
              <w:rPr>
                <w:rFonts w:eastAsia="Times New Roman"/>
                <w:sz w:val="24"/>
                <w:szCs w:val="24"/>
              </w:rPr>
            </w:pPr>
            <w:r w:rsidRPr="00065254">
              <w:rPr>
                <w:rFonts w:eastAsia="Times New Roman"/>
                <w:sz w:val="24"/>
                <w:szCs w:val="24"/>
              </w:rPr>
              <w:t>surface area (m</w:t>
            </w:r>
            <w:r w:rsidRPr="00065254">
              <w:rPr>
                <w:rFonts w:eastAsia="Times New Roman"/>
                <w:sz w:val="24"/>
                <w:szCs w:val="24"/>
                <w:vertAlign w:val="superscript"/>
              </w:rPr>
              <w:t>2</w:t>
            </w:r>
            <w:r w:rsidRPr="00065254">
              <w:rPr>
                <w:rFonts w:eastAsia="Times New Roman"/>
                <w:sz w:val="24"/>
                <w:szCs w:val="24"/>
              </w:rPr>
              <w:t xml:space="preserve"> g</w:t>
            </w:r>
            <w:r w:rsidRPr="00065254">
              <w:rPr>
                <w:sz w:val="24"/>
                <w:szCs w:val="24"/>
                <w:vertAlign w:val="superscript"/>
              </w:rPr>
              <w:t>−1</w:t>
            </w:r>
            <w:r w:rsidRPr="00065254">
              <w:rPr>
                <w:rFonts w:eastAsia="Times New Roman"/>
                <w:sz w:val="24"/>
                <w:szCs w:val="24"/>
              </w:rPr>
              <w:t>)</w:t>
            </w:r>
          </w:p>
        </w:tc>
        <w:tc>
          <w:tcPr>
            <w:tcW w:w="1559" w:type="dxa"/>
            <w:tcBorders>
              <w:top w:val="single" w:sz="4" w:space="0" w:color="auto"/>
              <w:bottom w:val="single" w:sz="4" w:space="0" w:color="auto"/>
            </w:tcBorders>
          </w:tcPr>
          <w:p w14:paraId="10DA7127" w14:textId="77777777" w:rsidR="004F187B" w:rsidRPr="00065254" w:rsidRDefault="004F187B" w:rsidP="004F187B">
            <w:pPr>
              <w:spacing w:after="200" w:line="480" w:lineRule="auto"/>
              <w:jc w:val="center"/>
              <w:rPr>
                <w:rFonts w:eastAsia="Times New Roman"/>
                <w:sz w:val="24"/>
                <w:szCs w:val="24"/>
              </w:rPr>
            </w:pPr>
            <w:r w:rsidRPr="00065254">
              <w:rPr>
                <w:rFonts w:eastAsia="Times New Roman"/>
                <w:sz w:val="24"/>
                <w:szCs w:val="24"/>
              </w:rPr>
              <w:t>pore volume (cm</w:t>
            </w:r>
            <w:r w:rsidRPr="00065254">
              <w:rPr>
                <w:rFonts w:eastAsia="Times New Roman"/>
                <w:sz w:val="24"/>
                <w:szCs w:val="24"/>
                <w:vertAlign w:val="superscript"/>
              </w:rPr>
              <w:t>3</w:t>
            </w:r>
            <w:r w:rsidRPr="00065254">
              <w:rPr>
                <w:rFonts w:eastAsia="Times New Roman"/>
                <w:sz w:val="24"/>
                <w:szCs w:val="24"/>
              </w:rPr>
              <w:t>·g</w:t>
            </w:r>
            <w:r w:rsidRPr="00065254">
              <w:rPr>
                <w:rFonts w:eastAsia="Times New Roman"/>
                <w:sz w:val="24"/>
                <w:szCs w:val="24"/>
                <w:vertAlign w:val="superscript"/>
              </w:rPr>
              <w:t>−1</w:t>
            </w:r>
            <w:r w:rsidRPr="00065254">
              <w:rPr>
                <w:rFonts w:eastAsia="Times New Roman"/>
                <w:sz w:val="24"/>
                <w:szCs w:val="24"/>
              </w:rPr>
              <w:t>)</w:t>
            </w:r>
          </w:p>
        </w:tc>
        <w:tc>
          <w:tcPr>
            <w:tcW w:w="2835" w:type="dxa"/>
            <w:tcBorders>
              <w:top w:val="single" w:sz="4" w:space="0" w:color="auto"/>
              <w:bottom w:val="single" w:sz="4" w:space="0" w:color="auto"/>
            </w:tcBorders>
          </w:tcPr>
          <w:p w14:paraId="2733AC34" w14:textId="77777777" w:rsidR="004F187B" w:rsidRPr="00065254" w:rsidRDefault="004F187B" w:rsidP="004F187B">
            <w:pPr>
              <w:spacing w:after="200" w:line="480" w:lineRule="auto"/>
              <w:jc w:val="center"/>
              <w:rPr>
                <w:rFonts w:eastAsia="Times New Roman"/>
                <w:sz w:val="24"/>
                <w:szCs w:val="24"/>
              </w:rPr>
            </w:pPr>
            <w:r w:rsidRPr="00065254">
              <w:rPr>
                <w:rFonts w:eastAsia="Times New Roman"/>
                <w:sz w:val="24"/>
                <w:szCs w:val="24"/>
              </w:rPr>
              <w:t>BJH desorption average pore width (nm)</w:t>
            </w:r>
          </w:p>
        </w:tc>
      </w:tr>
      <w:tr w:rsidR="004F187B" w:rsidRPr="00065254" w14:paraId="31C3E8AC" w14:textId="77777777" w:rsidTr="00256C93">
        <w:tc>
          <w:tcPr>
            <w:tcW w:w="2227" w:type="dxa"/>
            <w:tcBorders>
              <w:top w:val="single" w:sz="4" w:space="0" w:color="auto"/>
            </w:tcBorders>
          </w:tcPr>
          <w:p w14:paraId="3EEE2CE3" w14:textId="77777777" w:rsidR="004F187B" w:rsidRPr="00065254" w:rsidRDefault="004F187B" w:rsidP="004F187B">
            <w:pPr>
              <w:spacing w:after="200" w:line="480" w:lineRule="auto"/>
              <w:jc w:val="center"/>
              <w:rPr>
                <w:sz w:val="24"/>
                <w:szCs w:val="24"/>
              </w:rPr>
            </w:pPr>
            <w:proofErr w:type="spellStart"/>
            <w:r w:rsidRPr="00065254">
              <w:rPr>
                <w:rFonts w:hint="eastAsia"/>
                <w:sz w:val="24"/>
                <w:szCs w:val="24"/>
              </w:rPr>
              <w:t>F</w:t>
            </w:r>
            <w:r w:rsidRPr="00065254">
              <w:rPr>
                <w:sz w:val="24"/>
                <w:szCs w:val="24"/>
              </w:rPr>
              <w:t>eCo</w:t>
            </w:r>
            <w:proofErr w:type="spellEnd"/>
            <w:r w:rsidRPr="00065254">
              <w:rPr>
                <w:sz w:val="24"/>
                <w:szCs w:val="24"/>
              </w:rPr>
              <w:t>-PBA</w:t>
            </w:r>
          </w:p>
        </w:tc>
        <w:tc>
          <w:tcPr>
            <w:tcW w:w="1459" w:type="dxa"/>
            <w:tcBorders>
              <w:top w:val="single" w:sz="4" w:space="0" w:color="auto"/>
            </w:tcBorders>
          </w:tcPr>
          <w:p w14:paraId="523CE3BE" w14:textId="77777777" w:rsidR="004F187B" w:rsidRPr="00065254" w:rsidRDefault="004F187B" w:rsidP="004F187B">
            <w:pPr>
              <w:spacing w:after="200" w:line="480" w:lineRule="auto"/>
              <w:jc w:val="center"/>
              <w:rPr>
                <w:rFonts w:eastAsia="Times New Roman" w:cs="Times New Roman"/>
                <w:sz w:val="24"/>
                <w:szCs w:val="24"/>
              </w:rPr>
            </w:pPr>
            <w:r w:rsidRPr="00065254">
              <w:rPr>
                <w:rFonts w:eastAsiaTheme="minorEastAsia" w:cs="Times New Roman"/>
                <w:sz w:val="24"/>
                <w:szCs w:val="24"/>
              </w:rPr>
              <w:t>20.06</w:t>
            </w:r>
          </w:p>
        </w:tc>
        <w:tc>
          <w:tcPr>
            <w:tcW w:w="1559" w:type="dxa"/>
            <w:tcBorders>
              <w:top w:val="single" w:sz="4" w:space="0" w:color="auto"/>
            </w:tcBorders>
          </w:tcPr>
          <w:p w14:paraId="04F9E3B7" w14:textId="77777777" w:rsidR="004F187B" w:rsidRPr="00065254" w:rsidRDefault="004F187B" w:rsidP="004F187B">
            <w:pPr>
              <w:spacing w:after="200" w:line="480" w:lineRule="auto"/>
              <w:jc w:val="center"/>
              <w:rPr>
                <w:rFonts w:eastAsia="Times New Roman" w:cs="Times New Roman"/>
                <w:sz w:val="24"/>
                <w:szCs w:val="24"/>
              </w:rPr>
            </w:pPr>
            <w:r w:rsidRPr="00065254">
              <w:rPr>
                <w:rFonts w:eastAsiaTheme="minorEastAsia" w:cs="Times New Roman"/>
                <w:sz w:val="24"/>
                <w:szCs w:val="24"/>
              </w:rPr>
              <w:t>0.2583</w:t>
            </w:r>
          </w:p>
        </w:tc>
        <w:tc>
          <w:tcPr>
            <w:tcW w:w="2835" w:type="dxa"/>
            <w:tcBorders>
              <w:top w:val="single" w:sz="4" w:space="0" w:color="auto"/>
            </w:tcBorders>
          </w:tcPr>
          <w:p w14:paraId="01A1A858" w14:textId="77777777" w:rsidR="004F187B" w:rsidRPr="00065254" w:rsidRDefault="004F187B" w:rsidP="004F187B">
            <w:pPr>
              <w:spacing w:after="200" w:line="480" w:lineRule="auto"/>
              <w:jc w:val="center"/>
              <w:rPr>
                <w:rFonts w:eastAsia="Times New Roman" w:cs="Times New Roman"/>
                <w:sz w:val="24"/>
                <w:szCs w:val="24"/>
              </w:rPr>
            </w:pPr>
            <w:r w:rsidRPr="00065254">
              <w:rPr>
                <w:rFonts w:eastAsiaTheme="minorEastAsia" w:cs="Times New Roman"/>
                <w:sz w:val="24"/>
                <w:szCs w:val="24"/>
              </w:rPr>
              <w:t>26.69</w:t>
            </w:r>
          </w:p>
        </w:tc>
      </w:tr>
    </w:tbl>
    <w:p w14:paraId="56768361" w14:textId="77777777" w:rsidR="004F187B" w:rsidRPr="00065254" w:rsidRDefault="004F187B" w:rsidP="00B86446">
      <w:pPr>
        <w:widowControl/>
        <w:spacing w:after="240" w:line="360" w:lineRule="auto"/>
        <w:jc w:val="left"/>
        <w:rPr>
          <w:rFonts w:cs="Times New Roman"/>
          <w:b/>
          <w:bCs/>
          <w:color w:val="auto"/>
        </w:rPr>
      </w:pPr>
    </w:p>
    <w:p w14:paraId="263EA2FF" w14:textId="77777777" w:rsidR="004F187B" w:rsidRPr="00065254" w:rsidRDefault="004F187B">
      <w:pPr>
        <w:widowControl/>
        <w:jc w:val="left"/>
        <w:rPr>
          <w:rFonts w:cs="Times New Roman"/>
          <w:b/>
          <w:bCs/>
          <w:color w:val="auto"/>
        </w:rPr>
      </w:pPr>
      <w:r w:rsidRPr="00065254">
        <w:rPr>
          <w:rFonts w:cs="Times New Roman"/>
          <w:b/>
          <w:bCs/>
          <w:color w:val="auto"/>
        </w:rPr>
        <w:br w:type="page"/>
      </w:r>
    </w:p>
    <w:p w14:paraId="2B6B7922" w14:textId="1B9B0C96" w:rsidR="002B5E27" w:rsidRPr="00065254" w:rsidRDefault="00DC746C" w:rsidP="00B86446">
      <w:pPr>
        <w:widowControl/>
        <w:spacing w:after="240" w:line="360" w:lineRule="auto"/>
        <w:jc w:val="left"/>
        <w:rPr>
          <w:rFonts w:cs="Times New Roman"/>
          <w:b/>
          <w:bCs/>
          <w:color w:val="auto"/>
        </w:rPr>
      </w:pPr>
      <w:r w:rsidRPr="00065254">
        <w:rPr>
          <w:rFonts w:cs="Times New Roman"/>
          <w:b/>
          <w:bCs/>
          <w:noProof/>
          <w:color w:val="auto"/>
        </w:rPr>
        <w:lastRenderedPageBreak/>
        <w:drawing>
          <wp:inline distT="0" distB="0" distL="0" distR="0" wp14:anchorId="2A631365" wp14:editId="125DCC29">
            <wp:extent cx="5274310" cy="4219575"/>
            <wp:effectExtent l="0" t="0" r="254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4219575"/>
                    </a:xfrm>
                    <a:prstGeom prst="rect">
                      <a:avLst/>
                    </a:prstGeom>
                    <a:noFill/>
                    <a:ln>
                      <a:noFill/>
                    </a:ln>
                  </pic:spPr>
                </pic:pic>
              </a:graphicData>
            </a:graphic>
          </wp:inline>
        </w:drawing>
      </w:r>
    </w:p>
    <w:p w14:paraId="06432267" w14:textId="4BA95DDE" w:rsidR="00DC746C" w:rsidRPr="00065254" w:rsidRDefault="00DC746C" w:rsidP="00B86446">
      <w:pPr>
        <w:widowControl/>
        <w:spacing w:after="240" w:line="360" w:lineRule="auto"/>
        <w:jc w:val="left"/>
        <w:rPr>
          <w:rFonts w:cs="Times New Roman"/>
          <w:b/>
          <w:bCs/>
          <w:color w:val="auto"/>
        </w:rPr>
      </w:pPr>
      <w:r w:rsidRPr="00065254">
        <w:rPr>
          <w:rFonts w:cs="Times New Roman"/>
          <w:b/>
          <w:bCs/>
          <w:color w:val="auto"/>
        </w:rPr>
        <w:t xml:space="preserve">Fig. S15. </w:t>
      </w:r>
      <w:r w:rsidRPr="00065254">
        <w:rPr>
          <w:rFonts w:cs="Times New Roman"/>
          <w:color w:val="auto"/>
        </w:rPr>
        <w:t>Raman spectra of Fe-PBA, Co-PBA and FeCo-PBA.</w:t>
      </w:r>
    </w:p>
    <w:p w14:paraId="3B82D9A1" w14:textId="77777777" w:rsidR="00DC746C" w:rsidRPr="00065254" w:rsidRDefault="00DC746C">
      <w:pPr>
        <w:widowControl/>
        <w:jc w:val="left"/>
        <w:rPr>
          <w:rFonts w:cs="Times New Roman"/>
          <w:b/>
          <w:bCs/>
          <w:color w:val="auto"/>
        </w:rPr>
      </w:pPr>
      <w:r w:rsidRPr="00065254">
        <w:rPr>
          <w:rFonts w:cs="Times New Roman"/>
          <w:b/>
          <w:bCs/>
          <w:color w:val="auto"/>
        </w:rPr>
        <w:br w:type="page"/>
      </w:r>
    </w:p>
    <w:p w14:paraId="2F67530E" w14:textId="02B8829A" w:rsidR="009A23B0" w:rsidRPr="00065254" w:rsidRDefault="009A23B0" w:rsidP="009A23B0">
      <w:pPr>
        <w:widowControl/>
        <w:spacing w:after="240" w:line="360" w:lineRule="auto"/>
        <w:jc w:val="left"/>
        <w:rPr>
          <w:rFonts w:cs="Times New Roman"/>
          <w:b/>
          <w:bCs/>
          <w:color w:val="auto"/>
        </w:rPr>
      </w:pPr>
      <w:bookmarkStart w:id="17" w:name="Table1"/>
      <w:r w:rsidRPr="00065254">
        <w:rPr>
          <w:rFonts w:cs="Times New Roman"/>
          <w:b/>
          <w:bCs/>
          <w:color w:val="auto"/>
        </w:rPr>
        <w:lastRenderedPageBreak/>
        <w:t>Table S</w:t>
      </w:r>
      <w:bookmarkEnd w:id="17"/>
      <w:r w:rsidR="004F187B" w:rsidRPr="00065254">
        <w:rPr>
          <w:rFonts w:cs="Times New Roman" w:hint="eastAsia"/>
          <w:b/>
          <w:bCs/>
          <w:color w:val="auto"/>
        </w:rPr>
        <w:t>2</w:t>
      </w:r>
      <w:r w:rsidRPr="00065254">
        <w:rPr>
          <w:rFonts w:cs="Times New Roman"/>
          <w:b/>
          <w:bCs/>
          <w:color w:val="auto"/>
        </w:rPr>
        <w:t xml:space="preserve"> </w:t>
      </w:r>
      <w:r w:rsidRPr="00065254">
        <w:rPr>
          <w:rFonts w:cs="Times New Roman"/>
          <w:color w:val="auto"/>
        </w:rPr>
        <w:t>Detailed fitting parameters for obtained electrocatalysts.</w:t>
      </w:r>
    </w:p>
    <w:tbl>
      <w:tblPr>
        <w:tblW w:w="0" w:type="auto"/>
        <w:tblBorders>
          <w:top w:val="single" w:sz="4" w:space="0" w:color="auto"/>
          <w:bottom w:val="single" w:sz="4" w:space="0" w:color="auto"/>
        </w:tblBorders>
        <w:tblLook w:val="04A0" w:firstRow="1" w:lastRow="0" w:firstColumn="1" w:lastColumn="0" w:noHBand="0" w:noVBand="1"/>
      </w:tblPr>
      <w:tblGrid>
        <w:gridCol w:w="2552"/>
        <w:gridCol w:w="1417"/>
        <w:gridCol w:w="1418"/>
        <w:gridCol w:w="1559"/>
        <w:gridCol w:w="1360"/>
      </w:tblGrid>
      <w:tr w:rsidR="00065254" w:rsidRPr="00065254" w14:paraId="296C417A" w14:textId="77777777" w:rsidTr="001D7E7D">
        <w:tc>
          <w:tcPr>
            <w:tcW w:w="2552" w:type="dxa"/>
            <w:tcBorders>
              <w:top w:val="single" w:sz="4" w:space="0" w:color="auto"/>
              <w:bottom w:val="single" w:sz="4" w:space="0" w:color="auto"/>
            </w:tcBorders>
          </w:tcPr>
          <w:p w14:paraId="29EA1847" w14:textId="77777777" w:rsidR="009A23B0" w:rsidRPr="00065254" w:rsidRDefault="009A23B0" w:rsidP="009A23B0">
            <w:pPr>
              <w:widowControl/>
              <w:spacing w:after="240" w:line="360" w:lineRule="auto"/>
              <w:jc w:val="left"/>
              <w:rPr>
                <w:rFonts w:cs="Times New Roman"/>
                <w:color w:val="auto"/>
              </w:rPr>
            </w:pPr>
            <w:bookmarkStart w:id="18" w:name="Sample"/>
            <w:r w:rsidRPr="00065254">
              <w:rPr>
                <w:rFonts w:cs="Times New Roman" w:hint="eastAsia"/>
                <w:color w:val="auto"/>
              </w:rPr>
              <w:t>S</w:t>
            </w:r>
            <w:r w:rsidRPr="00065254">
              <w:rPr>
                <w:rFonts w:cs="Times New Roman"/>
                <w:color w:val="auto"/>
              </w:rPr>
              <w:t>ample</w:t>
            </w:r>
            <w:bookmarkEnd w:id="18"/>
            <w:r w:rsidRPr="00065254">
              <w:rPr>
                <w:rFonts w:cs="Times New Roman" w:hint="eastAsia"/>
                <w:color w:val="auto"/>
              </w:rPr>
              <w:t>s</w:t>
            </w:r>
          </w:p>
        </w:tc>
        <w:tc>
          <w:tcPr>
            <w:tcW w:w="1417" w:type="dxa"/>
            <w:tcBorders>
              <w:top w:val="single" w:sz="4" w:space="0" w:color="auto"/>
              <w:bottom w:val="single" w:sz="4" w:space="0" w:color="auto"/>
            </w:tcBorders>
          </w:tcPr>
          <w:p w14:paraId="14B22D9E" w14:textId="77777777" w:rsidR="009A23B0" w:rsidRPr="00065254" w:rsidRDefault="009A23B0" w:rsidP="009A23B0">
            <w:pPr>
              <w:widowControl/>
              <w:spacing w:after="240" w:line="360" w:lineRule="auto"/>
              <w:jc w:val="left"/>
              <w:rPr>
                <w:rFonts w:cs="Times New Roman"/>
                <w:color w:val="auto"/>
              </w:rPr>
            </w:pPr>
            <w:r w:rsidRPr="00065254">
              <w:rPr>
                <w:rFonts w:cs="Times New Roman" w:hint="eastAsia"/>
                <w:i/>
                <w:iCs/>
                <w:color w:val="auto"/>
              </w:rPr>
              <w:t>R</w:t>
            </w:r>
            <w:r w:rsidRPr="00065254">
              <w:rPr>
                <w:rFonts w:cs="Times New Roman" w:hint="eastAsia"/>
                <w:color w:val="auto"/>
                <w:vertAlign w:val="subscript"/>
              </w:rPr>
              <w:t>s</w:t>
            </w:r>
            <w:r w:rsidRPr="00065254">
              <w:rPr>
                <w:rFonts w:cs="Times New Roman"/>
                <w:color w:val="auto"/>
              </w:rPr>
              <w:t xml:space="preserve"> (Ω)</w:t>
            </w:r>
          </w:p>
        </w:tc>
        <w:tc>
          <w:tcPr>
            <w:tcW w:w="1418" w:type="dxa"/>
            <w:tcBorders>
              <w:top w:val="single" w:sz="4" w:space="0" w:color="auto"/>
              <w:bottom w:val="single" w:sz="4" w:space="0" w:color="auto"/>
            </w:tcBorders>
          </w:tcPr>
          <w:p w14:paraId="128CC75D" w14:textId="77777777" w:rsidR="009A23B0" w:rsidRPr="00065254" w:rsidRDefault="009A23B0" w:rsidP="009A23B0">
            <w:pPr>
              <w:widowControl/>
              <w:spacing w:after="240" w:line="360" w:lineRule="auto"/>
              <w:jc w:val="left"/>
              <w:rPr>
                <w:rFonts w:cs="Times New Roman"/>
                <w:color w:val="auto"/>
              </w:rPr>
            </w:pPr>
            <w:r w:rsidRPr="00065254">
              <w:rPr>
                <w:rFonts w:cs="Times New Roman" w:hint="eastAsia"/>
                <w:i/>
                <w:iCs/>
                <w:color w:val="auto"/>
              </w:rPr>
              <w:t>R</w:t>
            </w:r>
            <w:r w:rsidRPr="00065254">
              <w:rPr>
                <w:rFonts w:cs="Times New Roman"/>
                <w:color w:val="auto"/>
                <w:vertAlign w:val="subscript"/>
              </w:rPr>
              <w:t>ct</w:t>
            </w:r>
            <w:r w:rsidRPr="00065254">
              <w:rPr>
                <w:rFonts w:cs="Times New Roman"/>
                <w:color w:val="auto"/>
              </w:rPr>
              <w:t xml:space="preserve"> (Ω)</w:t>
            </w:r>
          </w:p>
        </w:tc>
        <w:tc>
          <w:tcPr>
            <w:tcW w:w="1559" w:type="dxa"/>
            <w:tcBorders>
              <w:top w:val="single" w:sz="4" w:space="0" w:color="auto"/>
              <w:bottom w:val="single" w:sz="4" w:space="0" w:color="auto"/>
            </w:tcBorders>
          </w:tcPr>
          <w:p w14:paraId="3DC900C5" w14:textId="77777777" w:rsidR="009A23B0" w:rsidRPr="00065254" w:rsidRDefault="009A23B0" w:rsidP="009A23B0">
            <w:pPr>
              <w:widowControl/>
              <w:spacing w:after="240" w:line="360" w:lineRule="auto"/>
              <w:jc w:val="left"/>
              <w:rPr>
                <w:rFonts w:cs="Times New Roman"/>
                <w:color w:val="auto"/>
              </w:rPr>
            </w:pPr>
            <w:r w:rsidRPr="00065254">
              <w:rPr>
                <w:rFonts w:cs="Times New Roman" w:hint="eastAsia"/>
                <w:color w:val="auto"/>
              </w:rPr>
              <w:t>C</w:t>
            </w:r>
            <w:r w:rsidRPr="00065254">
              <w:rPr>
                <w:rFonts w:cs="Times New Roman"/>
                <w:color w:val="auto"/>
              </w:rPr>
              <w:t>PE-T</w:t>
            </w:r>
          </w:p>
        </w:tc>
        <w:tc>
          <w:tcPr>
            <w:tcW w:w="1360" w:type="dxa"/>
            <w:tcBorders>
              <w:top w:val="single" w:sz="4" w:space="0" w:color="auto"/>
              <w:bottom w:val="single" w:sz="4" w:space="0" w:color="auto"/>
            </w:tcBorders>
          </w:tcPr>
          <w:p w14:paraId="632F5211" w14:textId="77777777" w:rsidR="009A23B0" w:rsidRPr="00065254" w:rsidRDefault="009A23B0" w:rsidP="009A23B0">
            <w:pPr>
              <w:widowControl/>
              <w:spacing w:after="240" w:line="360" w:lineRule="auto"/>
              <w:jc w:val="left"/>
              <w:rPr>
                <w:rFonts w:cs="Times New Roman"/>
                <w:color w:val="auto"/>
              </w:rPr>
            </w:pPr>
            <w:r w:rsidRPr="00065254">
              <w:rPr>
                <w:rFonts w:cs="Times New Roman" w:hint="eastAsia"/>
                <w:color w:val="auto"/>
              </w:rPr>
              <w:t>C</w:t>
            </w:r>
            <w:r w:rsidRPr="00065254">
              <w:rPr>
                <w:rFonts w:cs="Times New Roman"/>
                <w:color w:val="auto"/>
              </w:rPr>
              <w:t>PE-P</w:t>
            </w:r>
          </w:p>
        </w:tc>
      </w:tr>
      <w:tr w:rsidR="00065254" w:rsidRPr="00065254" w14:paraId="4885C3CB" w14:textId="77777777" w:rsidTr="001D7E7D">
        <w:tc>
          <w:tcPr>
            <w:tcW w:w="2552" w:type="dxa"/>
            <w:tcBorders>
              <w:top w:val="single" w:sz="4" w:space="0" w:color="auto"/>
            </w:tcBorders>
          </w:tcPr>
          <w:p w14:paraId="39189CFE" w14:textId="7B26A88E" w:rsidR="00C72EF1" w:rsidRPr="00065254" w:rsidRDefault="006F2BF6" w:rsidP="00C72EF1">
            <w:pPr>
              <w:widowControl/>
              <w:spacing w:after="240" w:line="360" w:lineRule="auto"/>
              <w:jc w:val="left"/>
              <w:rPr>
                <w:rFonts w:cs="Times New Roman"/>
                <w:color w:val="auto"/>
              </w:rPr>
            </w:pPr>
            <w:r w:rsidRPr="00065254">
              <w:rPr>
                <w:rFonts w:cs="Times New Roman" w:hint="eastAsia"/>
                <w:color w:val="auto"/>
              </w:rPr>
              <w:t>R</w:t>
            </w:r>
            <w:r w:rsidRPr="00065254">
              <w:rPr>
                <w:rFonts w:cs="Times New Roman"/>
                <w:color w:val="auto"/>
              </w:rPr>
              <w:t>uO</w:t>
            </w:r>
            <w:r w:rsidRPr="00065254">
              <w:rPr>
                <w:rFonts w:cs="Times New Roman"/>
                <w:color w:val="auto"/>
                <w:vertAlign w:val="subscript"/>
              </w:rPr>
              <w:t>2</w:t>
            </w:r>
          </w:p>
        </w:tc>
        <w:tc>
          <w:tcPr>
            <w:tcW w:w="1417" w:type="dxa"/>
            <w:tcBorders>
              <w:top w:val="single" w:sz="4" w:space="0" w:color="auto"/>
            </w:tcBorders>
          </w:tcPr>
          <w:p w14:paraId="004B948B" w14:textId="580DD0EE" w:rsidR="00C72EF1" w:rsidRPr="00065254" w:rsidRDefault="006F2BF6" w:rsidP="00C72EF1">
            <w:pPr>
              <w:widowControl/>
              <w:spacing w:after="240" w:line="360" w:lineRule="auto"/>
              <w:jc w:val="left"/>
              <w:rPr>
                <w:rFonts w:cs="Times New Roman"/>
                <w:color w:val="auto"/>
              </w:rPr>
            </w:pPr>
            <w:r w:rsidRPr="00065254">
              <w:rPr>
                <w:rFonts w:cs="Times New Roman" w:hint="eastAsia"/>
                <w:color w:val="auto"/>
              </w:rPr>
              <w:t>3</w:t>
            </w:r>
            <w:r w:rsidRPr="00065254">
              <w:rPr>
                <w:rFonts w:cs="Times New Roman"/>
                <w:color w:val="auto"/>
              </w:rPr>
              <w:t>.569</w:t>
            </w:r>
          </w:p>
        </w:tc>
        <w:tc>
          <w:tcPr>
            <w:tcW w:w="1418" w:type="dxa"/>
            <w:tcBorders>
              <w:top w:val="single" w:sz="4" w:space="0" w:color="auto"/>
            </w:tcBorders>
          </w:tcPr>
          <w:p w14:paraId="6E8E4AEC" w14:textId="2A175D9D" w:rsidR="00C72EF1" w:rsidRPr="00065254" w:rsidRDefault="006F2BF6" w:rsidP="00C72EF1">
            <w:pPr>
              <w:widowControl/>
              <w:spacing w:after="240" w:line="360" w:lineRule="auto"/>
              <w:jc w:val="left"/>
              <w:rPr>
                <w:rFonts w:cs="Times New Roman"/>
                <w:color w:val="auto"/>
              </w:rPr>
            </w:pPr>
            <w:r w:rsidRPr="00065254">
              <w:rPr>
                <w:rFonts w:cs="Times New Roman" w:hint="eastAsia"/>
                <w:color w:val="auto"/>
              </w:rPr>
              <w:t>4</w:t>
            </w:r>
            <w:r w:rsidRPr="00065254">
              <w:rPr>
                <w:rFonts w:cs="Times New Roman"/>
                <w:color w:val="auto"/>
              </w:rPr>
              <w:t>.410</w:t>
            </w:r>
          </w:p>
        </w:tc>
        <w:tc>
          <w:tcPr>
            <w:tcW w:w="1559" w:type="dxa"/>
            <w:tcBorders>
              <w:top w:val="single" w:sz="4" w:space="0" w:color="auto"/>
            </w:tcBorders>
          </w:tcPr>
          <w:p w14:paraId="63DD22F0" w14:textId="56390B8B" w:rsidR="00C72EF1" w:rsidRPr="00065254" w:rsidRDefault="006F2BF6" w:rsidP="00C72EF1">
            <w:pPr>
              <w:widowControl/>
              <w:spacing w:after="240" w:line="360" w:lineRule="auto"/>
              <w:jc w:val="left"/>
              <w:rPr>
                <w:rFonts w:cs="Times New Roman"/>
                <w:color w:val="auto"/>
              </w:rPr>
            </w:pPr>
            <w:r w:rsidRPr="00065254">
              <w:rPr>
                <w:rFonts w:cs="Times New Roman" w:hint="eastAsia"/>
                <w:color w:val="auto"/>
              </w:rPr>
              <w:t>0</w:t>
            </w:r>
            <w:r w:rsidRPr="00065254">
              <w:rPr>
                <w:rFonts w:cs="Times New Roman"/>
                <w:color w:val="auto"/>
              </w:rPr>
              <w:t>.004931</w:t>
            </w:r>
          </w:p>
        </w:tc>
        <w:tc>
          <w:tcPr>
            <w:tcW w:w="1360" w:type="dxa"/>
            <w:tcBorders>
              <w:top w:val="single" w:sz="4" w:space="0" w:color="auto"/>
            </w:tcBorders>
          </w:tcPr>
          <w:p w14:paraId="35924C4C" w14:textId="68364E9F" w:rsidR="00C72EF1" w:rsidRPr="00065254" w:rsidRDefault="006F2BF6" w:rsidP="00C72EF1">
            <w:pPr>
              <w:widowControl/>
              <w:spacing w:after="240" w:line="360" w:lineRule="auto"/>
              <w:jc w:val="left"/>
              <w:rPr>
                <w:rFonts w:cs="Times New Roman"/>
                <w:color w:val="auto"/>
              </w:rPr>
            </w:pPr>
            <w:r w:rsidRPr="00065254">
              <w:rPr>
                <w:rFonts w:cs="Times New Roman" w:hint="eastAsia"/>
                <w:color w:val="auto"/>
              </w:rPr>
              <w:t>0</w:t>
            </w:r>
            <w:r w:rsidRPr="00065254">
              <w:rPr>
                <w:rFonts w:cs="Times New Roman"/>
                <w:color w:val="auto"/>
              </w:rPr>
              <w:t>.7851</w:t>
            </w:r>
          </w:p>
        </w:tc>
      </w:tr>
      <w:tr w:rsidR="00065254" w:rsidRPr="00065254" w14:paraId="1535B23B" w14:textId="77777777" w:rsidTr="001D7E7D">
        <w:tc>
          <w:tcPr>
            <w:tcW w:w="2552" w:type="dxa"/>
          </w:tcPr>
          <w:p w14:paraId="5BB4A4D1" w14:textId="70F24EF2" w:rsidR="00361E97" w:rsidRPr="00065254" w:rsidRDefault="00361E97" w:rsidP="009A23B0">
            <w:pPr>
              <w:widowControl/>
              <w:spacing w:after="240" w:line="360" w:lineRule="auto"/>
              <w:jc w:val="left"/>
              <w:rPr>
                <w:rFonts w:cs="Times New Roman"/>
                <w:color w:val="auto"/>
              </w:rPr>
            </w:pPr>
            <w:r w:rsidRPr="00065254">
              <w:rPr>
                <w:rFonts w:cs="Times New Roman" w:hint="eastAsia"/>
                <w:color w:val="auto"/>
              </w:rPr>
              <w:t>H</w:t>
            </w:r>
            <w:r w:rsidRPr="00065254">
              <w:rPr>
                <w:rFonts w:cs="Times New Roman"/>
                <w:color w:val="auto"/>
              </w:rPr>
              <w:t>ofmann MOF</w:t>
            </w:r>
          </w:p>
        </w:tc>
        <w:tc>
          <w:tcPr>
            <w:tcW w:w="1417" w:type="dxa"/>
          </w:tcPr>
          <w:p w14:paraId="3C23CC0E" w14:textId="3C9F00C9" w:rsidR="00361E97" w:rsidRPr="00065254" w:rsidRDefault="00361E97" w:rsidP="009A23B0">
            <w:pPr>
              <w:widowControl/>
              <w:spacing w:after="240" w:line="360" w:lineRule="auto"/>
              <w:jc w:val="left"/>
              <w:rPr>
                <w:rFonts w:cs="Times New Roman"/>
                <w:color w:val="auto"/>
              </w:rPr>
            </w:pPr>
            <w:r w:rsidRPr="00065254">
              <w:rPr>
                <w:rFonts w:cs="Times New Roman" w:hint="eastAsia"/>
                <w:color w:val="auto"/>
              </w:rPr>
              <w:t>3</w:t>
            </w:r>
            <w:r w:rsidRPr="00065254">
              <w:rPr>
                <w:rFonts w:cs="Times New Roman"/>
                <w:color w:val="auto"/>
              </w:rPr>
              <w:t>.488</w:t>
            </w:r>
          </w:p>
        </w:tc>
        <w:tc>
          <w:tcPr>
            <w:tcW w:w="1418" w:type="dxa"/>
          </w:tcPr>
          <w:p w14:paraId="4457FEAA" w14:textId="5B015B0B" w:rsidR="00361E97" w:rsidRPr="00065254" w:rsidRDefault="00361E97" w:rsidP="009A23B0">
            <w:pPr>
              <w:widowControl/>
              <w:spacing w:after="240" w:line="360" w:lineRule="auto"/>
              <w:jc w:val="left"/>
              <w:rPr>
                <w:rFonts w:cs="Times New Roman"/>
                <w:color w:val="auto"/>
              </w:rPr>
            </w:pPr>
            <w:r w:rsidRPr="00065254">
              <w:rPr>
                <w:rFonts w:cs="Times New Roman" w:hint="eastAsia"/>
                <w:color w:val="auto"/>
              </w:rPr>
              <w:t>3</w:t>
            </w:r>
            <w:r w:rsidRPr="00065254">
              <w:rPr>
                <w:rFonts w:cs="Times New Roman"/>
                <w:color w:val="auto"/>
              </w:rPr>
              <w:t>.368</w:t>
            </w:r>
          </w:p>
        </w:tc>
        <w:tc>
          <w:tcPr>
            <w:tcW w:w="1559" w:type="dxa"/>
          </w:tcPr>
          <w:p w14:paraId="7ED1A7D4" w14:textId="5C1A2BF7" w:rsidR="00361E97" w:rsidRPr="00065254" w:rsidRDefault="00361E97" w:rsidP="009A23B0">
            <w:pPr>
              <w:widowControl/>
              <w:spacing w:after="240" w:line="360" w:lineRule="auto"/>
              <w:jc w:val="left"/>
              <w:rPr>
                <w:rFonts w:cs="Times New Roman"/>
                <w:color w:val="auto"/>
              </w:rPr>
            </w:pPr>
            <w:r w:rsidRPr="00065254">
              <w:rPr>
                <w:rFonts w:cs="Times New Roman" w:hint="eastAsia"/>
                <w:color w:val="auto"/>
              </w:rPr>
              <w:t>0</w:t>
            </w:r>
            <w:r w:rsidRPr="00065254">
              <w:rPr>
                <w:rFonts w:cs="Times New Roman"/>
                <w:color w:val="auto"/>
              </w:rPr>
              <w:t>.03332</w:t>
            </w:r>
          </w:p>
        </w:tc>
        <w:tc>
          <w:tcPr>
            <w:tcW w:w="1360" w:type="dxa"/>
          </w:tcPr>
          <w:p w14:paraId="4C207BAE" w14:textId="4F629D6D" w:rsidR="00361E97" w:rsidRPr="00065254" w:rsidRDefault="00361E97" w:rsidP="009A23B0">
            <w:pPr>
              <w:widowControl/>
              <w:spacing w:after="240" w:line="360" w:lineRule="auto"/>
              <w:jc w:val="left"/>
              <w:rPr>
                <w:rFonts w:cs="Times New Roman"/>
                <w:color w:val="auto"/>
              </w:rPr>
            </w:pPr>
            <w:r w:rsidRPr="00065254">
              <w:rPr>
                <w:rFonts w:cs="Times New Roman" w:hint="eastAsia"/>
                <w:color w:val="auto"/>
              </w:rPr>
              <w:t>0</w:t>
            </w:r>
            <w:r w:rsidRPr="00065254">
              <w:rPr>
                <w:rFonts w:cs="Times New Roman"/>
                <w:color w:val="auto"/>
              </w:rPr>
              <w:t>.6406</w:t>
            </w:r>
          </w:p>
        </w:tc>
      </w:tr>
      <w:tr w:rsidR="00065254" w:rsidRPr="00065254" w14:paraId="2BE4C7D7" w14:textId="77777777" w:rsidTr="001D7E7D">
        <w:tc>
          <w:tcPr>
            <w:tcW w:w="2552" w:type="dxa"/>
          </w:tcPr>
          <w:p w14:paraId="4EB527D3" w14:textId="7D7B9A7A" w:rsidR="009A23B0" w:rsidRPr="00065254" w:rsidRDefault="009A23B0" w:rsidP="009A23B0">
            <w:pPr>
              <w:widowControl/>
              <w:spacing w:after="240" w:line="360" w:lineRule="auto"/>
              <w:jc w:val="left"/>
              <w:rPr>
                <w:rFonts w:cs="Times New Roman"/>
                <w:color w:val="auto"/>
              </w:rPr>
            </w:pPr>
            <w:r w:rsidRPr="00065254">
              <w:rPr>
                <w:rFonts w:cs="Times New Roman"/>
                <w:color w:val="auto"/>
              </w:rPr>
              <w:t>F</w:t>
            </w:r>
            <w:r w:rsidRPr="00065254">
              <w:rPr>
                <w:rFonts w:cs="Times New Roman" w:hint="eastAsia"/>
                <w:color w:val="auto"/>
              </w:rPr>
              <w:t>e</w:t>
            </w:r>
            <w:r w:rsidRPr="00065254">
              <w:rPr>
                <w:rFonts w:cs="Times New Roman"/>
                <w:color w:val="auto"/>
              </w:rPr>
              <w:t>-PBA</w:t>
            </w:r>
          </w:p>
        </w:tc>
        <w:tc>
          <w:tcPr>
            <w:tcW w:w="1417" w:type="dxa"/>
          </w:tcPr>
          <w:p w14:paraId="16C5A4C5" w14:textId="01786C1B" w:rsidR="009A23B0" w:rsidRPr="00065254" w:rsidRDefault="009A23B0" w:rsidP="009A23B0">
            <w:pPr>
              <w:widowControl/>
              <w:spacing w:after="240" w:line="360" w:lineRule="auto"/>
              <w:jc w:val="left"/>
              <w:rPr>
                <w:rFonts w:cs="Times New Roman"/>
                <w:color w:val="auto"/>
              </w:rPr>
            </w:pPr>
            <w:r w:rsidRPr="00065254">
              <w:rPr>
                <w:rFonts w:cs="Times New Roman"/>
                <w:color w:val="auto"/>
              </w:rPr>
              <w:t>4.186</w:t>
            </w:r>
          </w:p>
        </w:tc>
        <w:tc>
          <w:tcPr>
            <w:tcW w:w="1418" w:type="dxa"/>
          </w:tcPr>
          <w:p w14:paraId="374EC83F" w14:textId="2659010F" w:rsidR="009A23B0" w:rsidRPr="00065254" w:rsidRDefault="009A23B0" w:rsidP="009A23B0">
            <w:pPr>
              <w:widowControl/>
              <w:spacing w:after="240" w:line="360" w:lineRule="auto"/>
              <w:jc w:val="left"/>
              <w:rPr>
                <w:rFonts w:cs="Times New Roman"/>
                <w:color w:val="auto"/>
              </w:rPr>
            </w:pPr>
            <w:r w:rsidRPr="00065254">
              <w:rPr>
                <w:rFonts w:cs="Times New Roman"/>
                <w:color w:val="auto"/>
              </w:rPr>
              <w:t>3.404</w:t>
            </w:r>
          </w:p>
        </w:tc>
        <w:tc>
          <w:tcPr>
            <w:tcW w:w="1559" w:type="dxa"/>
          </w:tcPr>
          <w:p w14:paraId="6464F8F1" w14:textId="135D821F" w:rsidR="009A23B0" w:rsidRPr="00065254" w:rsidRDefault="009A23B0" w:rsidP="009A23B0">
            <w:pPr>
              <w:widowControl/>
              <w:spacing w:after="240" w:line="360" w:lineRule="auto"/>
              <w:jc w:val="left"/>
              <w:rPr>
                <w:rFonts w:cs="Times New Roman"/>
                <w:color w:val="auto"/>
              </w:rPr>
            </w:pPr>
            <w:r w:rsidRPr="00065254">
              <w:rPr>
                <w:rFonts w:cs="Times New Roman"/>
                <w:color w:val="auto"/>
              </w:rPr>
              <w:t>0.0005210</w:t>
            </w:r>
          </w:p>
        </w:tc>
        <w:tc>
          <w:tcPr>
            <w:tcW w:w="1360" w:type="dxa"/>
          </w:tcPr>
          <w:p w14:paraId="10AF3083" w14:textId="7C219260" w:rsidR="009A23B0" w:rsidRPr="00065254" w:rsidRDefault="009A23B0" w:rsidP="009A23B0">
            <w:pPr>
              <w:widowControl/>
              <w:spacing w:after="240" w:line="360" w:lineRule="auto"/>
              <w:jc w:val="left"/>
              <w:rPr>
                <w:rFonts w:cs="Times New Roman"/>
                <w:color w:val="auto"/>
              </w:rPr>
            </w:pPr>
            <w:r w:rsidRPr="00065254">
              <w:rPr>
                <w:rFonts w:cs="Times New Roman"/>
                <w:color w:val="auto"/>
              </w:rPr>
              <w:t>0.7226</w:t>
            </w:r>
          </w:p>
        </w:tc>
      </w:tr>
      <w:tr w:rsidR="00065254" w:rsidRPr="00065254" w14:paraId="4F991195" w14:textId="77777777" w:rsidTr="001D7E7D">
        <w:tc>
          <w:tcPr>
            <w:tcW w:w="2552" w:type="dxa"/>
          </w:tcPr>
          <w:p w14:paraId="08A0D2A5" w14:textId="0797C536" w:rsidR="00C72EF1" w:rsidRPr="00065254" w:rsidRDefault="00C72EF1" w:rsidP="00C72EF1">
            <w:pPr>
              <w:widowControl/>
              <w:spacing w:after="240" w:line="360" w:lineRule="auto"/>
              <w:jc w:val="left"/>
              <w:rPr>
                <w:rFonts w:cs="Times New Roman"/>
                <w:color w:val="auto"/>
              </w:rPr>
            </w:pPr>
            <w:r w:rsidRPr="00065254">
              <w:rPr>
                <w:rFonts w:cs="Times New Roman" w:hint="eastAsia"/>
                <w:color w:val="auto"/>
              </w:rPr>
              <w:t>Co</w:t>
            </w:r>
            <w:r w:rsidRPr="00065254">
              <w:rPr>
                <w:rFonts w:cs="Times New Roman"/>
                <w:color w:val="auto"/>
              </w:rPr>
              <w:t>-PBA</w:t>
            </w:r>
          </w:p>
        </w:tc>
        <w:tc>
          <w:tcPr>
            <w:tcW w:w="1417" w:type="dxa"/>
          </w:tcPr>
          <w:p w14:paraId="1CBDB0D3" w14:textId="266F7E56" w:rsidR="00C72EF1" w:rsidRPr="00065254" w:rsidRDefault="00C72EF1" w:rsidP="00C72EF1">
            <w:pPr>
              <w:widowControl/>
              <w:spacing w:after="240" w:line="360" w:lineRule="auto"/>
              <w:jc w:val="left"/>
              <w:rPr>
                <w:rFonts w:cs="Times New Roman"/>
                <w:color w:val="auto"/>
              </w:rPr>
            </w:pPr>
            <w:r w:rsidRPr="00065254">
              <w:rPr>
                <w:rFonts w:cs="Times New Roman"/>
                <w:color w:val="auto"/>
              </w:rPr>
              <w:t>3.897</w:t>
            </w:r>
          </w:p>
        </w:tc>
        <w:tc>
          <w:tcPr>
            <w:tcW w:w="1418" w:type="dxa"/>
          </w:tcPr>
          <w:p w14:paraId="343560ED" w14:textId="1E4E62A4" w:rsidR="00C72EF1" w:rsidRPr="00065254" w:rsidRDefault="00C72EF1" w:rsidP="00C72EF1">
            <w:pPr>
              <w:widowControl/>
              <w:spacing w:after="240" w:line="360" w:lineRule="auto"/>
              <w:jc w:val="left"/>
              <w:rPr>
                <w:rFonts w:cs="Times New Roman"/>
                <w:color w:val="auto"/>
              </w:rPr>
            </w:pPr>
            <w:r w:rsidRPr="00065254">
              <w:rPr>
                <w:rFonts w:cs="Times New Roman"/>
                <w:color w:val="auto"/>
              </w:rPr>
              <w:t>2.591</w:t>
            </w:r>
          </w:p>
        </w:tc>
        <w:tc>
          <w:tcPr>
            <w:tcW w:w="1559" w:type="dxa"/>
          </w:tcPr>
          <w:p w14:paraId="7ED42881" w14:textId="402AE64D" w:rsidR="00C72EF1" w:rsidRPr="00065254" w:rsidRDefault="00C72EF1" w:rsidP="00C72EF1">
            <w:pPr>
              <w:widowControl/>
              <w:spacing w:after="240" w:line="360" w:lineRule="auto"/>
              <w:jc w:val="left"/>
              <w:rPr>
                <w:rFonts w:cs="Times New Roman"/>
                <w:color w:val="auto"/>
              </w:rPr>
            </w:pPr>
            <w:r w:rsidRPr="00065254">
              <w:rPr>
                <w:rFonts w:cs="Times New Roman"/>
                <w:color w:val="auto"/>
              </w:rPr>
              <w:t>0.02993</w:t>
            </w:r>
          </w:p>
        </w:tc>
        <w:tc>
          <w:tcPr>
            <w:tcW w:w="1360" w:type="dxa"/>
          </w:tcPr>
          <w:p w14:paraId="2C22D6D9" w14:textId="48D1DEB4" w:rsidR="00C72EF1" w:rsidRPr="00065254" w:rsidRDefault="00C72EF1" w:rsidP="00C72EF1">
            <w:pPr>
              <w:widowControl/>
              <w:spacing w:after="240" w:line="360" w:lineRule="auto"/>
              <w:jc w:val="left"/>
              <w:rPr>
                <w:rFonts w:cs="Times New Roman"/>
                <w:color w:val="auto"/>
              </w:rPr>
            </w:pPr>
            <w:r w:rsidRPr="00065254">
              <w:rPr>
                <w:rFonts w:cs="Times New Roman"/>
                <w:color w:val="auto"/>
              </w:rPr>
              <w:t>0.6928</w:t>
            </w:r>
          </w:p>
        </w:tc>
      </w:tr>
      <w:tr w:rsidR="00C72EF1" w:rsidRPr="00065254" w14:paraId="3BAEABD9" w14:textId="77777777" w:rsidTr="001D7E7D">
        <w:tc>
          <w:tcPr>
            <w:tcW w:w="2552" w:type="dxa"/>
          </w:tcPr>
          <w:p w14:paraId="1BCCC335" w14:textId="506554DB" w:rsidR="00C72EF1" w:rsidRPr="00065254" w:rsidRDefault="00C72EF1" w:rsidP="00C72EF1">
            <w:pPr>
              <w:widowControl/>
              <w:spacing w:after="240" w:line="360" w:lineRule="auto"/>
              <w:jc w:val="left"/>
              <w:rPr>
                <w:rFonts w:cs="Times New Roman"/>
                <w:color w:val="auto"/>
              </w:rPr>
            </w:pPr>
            <w:bookmarkStart w:id="19" w:name="_Hlk200982076"/>
            <w:proofErr w:type="spellStart"/>
            <w:r w:rsidRPr="00065254">
              <w:rPr>
                <w:rFonts w:cs="Times New Roman" w:hint="eastAsia"/>
                <w:color w:val="auto"/>
              </w:rPr>
              <w:t>F</w:t>
            </w:r>
            <w:r w:rsidRPr="00065254">
              <w:rPr>
                <w:rFonts w:cs="Times New Roman"/>
                <w:color w:val="auto"/>
              </w:rPr>
              <w:t>eCo</w:t>
            </w:r>
            <w:proofErr w:type="spellEnd"/>
            <w:r w:rsidRPr="00065254">
              <w:rPr>
                <w:rFonts w:cs="Times New Roman"/>
                <w:color w:val="auto"/>
              </w:rPr>
              <w:t>-PBA</w:t>
            </w:r>
          </w:p>
        </w:tc>
        <w:tc>
          <w:tcPr>
            <w:tcW w:w="1417" w:type="dxa"/>
          </w:tcPr>
          <w:p w14:paraId="196988EB" w14:textId="414E62BD" w:rsidR="00C72EF1" w:rsidRPr="00065254" w:rsidRDefault="00C72EF1" w:rsidP="00C72EF1">
            <w:pPr>
              <w:widowControl/>
              <w:spacing w:after="240" w:line="360" w:lineRule="auto"/>
              <w:jc w:val="left"/>
              <w:rPr>
                <w:rFonts w:cs="Times New Roman"/>
                <w:color w:val="auto"/>
              </w:rPr>
            </w:pPr>
            <w:r w:rsidRPr="00065254">
              <w:rPr>
                <w:rFonts w:cs="Times New Roman"/>
                <w:color w:val="auto"/>
              </w:rPr>
              <w:t>3.5</w:t>
            </w:r>
          </w:p>
        </w:tc>
        <w:tc>
          <w:tcPr>
            <w:tcW w:w="1418" w:type="dxa"/>
          </w:tcPr>
          <w:p w14:paraId="00B66FD9" w14:textId="22F69861" w:rsidR="00C72EF1" w:rsidRPr="00065254" w:rsidRDefault="00C72EF1" w:rsidP="00C72EF1">
            <w:pPr>
              <w:widowControl/>
              <w:spacing w:after="240" w:line="360" w:lineRule="auto"/>
              <w:jc w:val="left"/>
              <w:rPr>
                <w:rFonts w:cs="Times New Roman"/>
                <w:color w:val="auto"/>
              </w:rPr>
            </w:pPr>
            <w:r w:rsidRPr="00065254">
              <w:rPr>
                <w:rFonts w:cs="Times New Roman" w:hint="eastAsia"/>
                <w:color w:val="auto"/>
              </w:rPr>
              <w:t>2.</w:t>
            </w:r>
            <w:r w:rsidRPr="00065254">
              <w:rPr>
                <w:rFonts w:cs="Times New Roman"/>
                <w:color w:val="auto"/>
              </w:rPr>
              <w:t>136</w:t>
            </w:r>
          </w:p>
        </w:tc>
        <w:tc>
          <w:tcPr>
            <w:tcW w:w="1559" w:type="dxa"/>
          </w:tcPr>
          <w:p w14:paraId="71ED8E74" w14:textId="6698F853" w:rsidR="00C72EF1" w:rsidRPr="00065254" w:rsidRDefault="00C72EF1" w:rsidP="00C72EF1">
            <w:pPr>
              <w:widowControl/>
              <w:spacing w:after="240" w:line="360" w:lineRule="auto"/>
              <w:jc w:val="left"/>
              <w:rPr>
                <w:rFonts w:cs="Times New Roman"/>
                <w:color w:val="auto"/>
              </w:rPr>
            </w:pPr>
            <w:r w:rsidRPr="00065254">
              <w:rPr>
                <w:rFonts w:cs="Times New Roman"/>
                <w:color w:val="auto"/>
              </w:rPr>
              <w:t>0.03484</w:t>
            </w:r>
          </w:p>
        </w:tc>
        <w:tc>
          <w:tcPr>
            <w:tcW w:w="1360" w:type="dxa"/>
          </w:tcPr>
          <w:p w14:paraId="417EE1F1" w14:textId="54AF9ABA" w:rsidR="00C72EF1" w:rsidRPr="00065254" w:rsidRDefault="00C72EF1" w:rsidP="00C72EF1">
            <w:pPr>
              <w:widowControl/>
              <w:spacing w:after="240" w:line="360" w:lineRule="auto"/>
              <w:jc w:val="left"/>
              <w:rPr>
                <w:rFonts w:cs="Times New Roman"/>
                <w:color w:val="auto"/>
              </w:rPr>
            </w:pPr>
            <w:r w:rsidRPr="00065254">
              <w:rPr>
                <w:rFonts w:cs="Times New Roman"/>
                <w:color w:val="auto"/>
              </w:rPr>
              <w:t>0.7319</w:t>
            </w:r>
          </w:p>
        </w:tc>
      </w:tr>
      <w:bookmarkEnd w:id="19"/>
    </w:tbl>
    <w:p w14:paraId="0277DEC2" w14:textId="1D5F783E" w:rsidR="009A23B0" w:rsidRPr="00065254" w:rsidRDefault="009A23B0" w:rsidP="00B86446">
      <w:pPr>
        <w:widowControl/>
        <w:spacing w:after="240" w:line="360" w:lineRule="auto"/>
        <w:jc w:val="left"/>
        <w:rPr>
          <w:rFonts w:cs="Times New Roman"/>
          <w:b/>
          <w:bCs/>
          <w:color w:val="auto"/>
        </w:rPr>
      </w:pPr>
    </w:p>
    <w:p w14:paraId="3D3B0C9B" w14:textId="183A37AD" w:rsidR="00DC746C" w:rsidRPr="00065254" w:rsidRDefault="009A23B0" w:rsidP="00F70866">
      <w:pPr>
        <w:widowControl/>
        <w:jc w:val="left"/>
        <w:rPr>
          <w:rFonts w:cs="Times New Roman"/>
          <w:b/>
          <w:bCs/>
          <w:color w:val="auto"/>
        </w:rPr>
      </w:pPr>
      <w:r w:rsidRPr="00065254">
        <w:rPr>
          <w:rFonts w:cs="Times New Roman"/>
          <w:b/>
          <w:bCs/>
          <w:color w:val="auto"/>
        </w:rPr>
        <w:br w:type="page"/>
      </w:r>
    </w:p>
    <w:p w14:paraId="16AB36D6" w14:textId="0178B70B" w:rsidR="00107905" w:rsidRPr="00065254" w:rsidRDefault="00107905" w:rsidP="00107905">
      <w:pPr>
        <w:spacing w:after="200" w:line="480" w:lineRule="auto"/>
        <w:rPr>
          <w:rFonts w:eastAsia="Times New Roman" w:cs="Times New Roman"/>
          <w:b/>
          <w:color w:val="auto"/>
          <w:kern w:val="0"/>
          <w:szCs w:val="20"/>
          <w:lang w:eastAsia="en-US"/>
          <w14:ligatures w14:val="none"/>
        </w:rPr>
      </w:pPr>
      <w:r w:rsidRPr="00065254">
        <w:rPr>
          <w:rFonts w:eastAsia="Times New Roman" w:cs="Times New Roman"/>
          <w:b/>
          <w:noProof/>
          <w:color w:val="auto"/>
          <w:kern w:val="0"/>
          <w:szCs w:val="20"/>
          <w:lang w:eastAsia="en-US"/>
          <w14:ligatures w14:val="none"/>
        </w:rPr>
        <w:lastRenderedPageBreak/>
        <w:drawing>
          <wp:inline distT="0" distB="0" distL="0" distR="0" wp14:anchorId="302089E6" wp14:editId="2BC0FCE0">
            <wp:extent cx="5274310" cy="266890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2668905"/>
                    </a:xfrm>
                    <a:prstGeom prst="rect">
                      <a:avLst/>
                    </a:prstGeom>
                    <a:noFill/>
                    <a:ln>
                      <a:noFill/>
                    </a:ln>
                  </pic:spPr>
                </pic:pic>
              </a:graphicData>
            </a:graphic>
          </wp:inline>
        </w:drawing>
      </w:r>
    </w:p>
    <w:p w14:paraId="36E75058" w14:textId="53EE0189" w:rsidR="00107905" w:rsidRPr="00065254" w:rsidRDefault="00107905" w:rsidP="00107905">
      <w:pPr>
        <w:spacing w:after="200" w:line="360" w:lineRule="auto"/>
        <w:rPr>
          <w:rFonts w:eastAsia="Times New Roman" w:cs="Times New Roman"/>
          <w:bCs/>
          <w:color w:val="auto"/>
          <w:kern w:val="0"/>
          <w:szCs w:val="20"/>
          <w:lang w:eastAsia="en-US"/>
          <w14:ligatures w14:val="none"/>
        </w:rPr>
      </w:pPr>
      <w:r w:rsidRPr="00065254">
        <w:rPr>
          <w:rFonts w:eastAsia="Times New Roman" w:cs="Times New Roman"/>
          <w:b/>
          <w:color w:val="auto"/>
          <w:kern w:val="0"/>
          <w:szCs w:val="20"/>
          <w:lang w:eastAsia="en-US"/>
          <w14:ligatures w14:val="none"/>
        </w:rPr>
        <w:t>Fig.S</w:t>
      </w:r>
      <w:r w:rsidRPr="00065254">
        <w:rPr>
          <w:rFonts w:eastAsiaTheme="minorEastAsia" w:cs="Times New Roman"/>
          <w:b/>
          <w:color w:val="auto"/>
          <w:kern w:val="0"/>
          <w:szCs w:val="20"/>
          <w14:ligatures w14:val="none"/>
        </w:rPr>
        <w:t>16</w:t>
      </w:r>
      <w:r w:rsidRPr="00065254">
        <w:rPr>
          <w:rFonts w:eastAsia="Times New Roman" w:cs="Times New Roman"/>
          <w:b/>
          <w:color w:val="auto"/>
          <w:kern w:val="0"/>
          <w:szCs w:val="20"/>
          <w:lang w:eastAsia="en-US"/>
          <w14:ligatures w14:val="none"/>
        </w:rPr>
        <w:t xml:space="preserve"> </w:t>
      </w:r>
      <w:r w:rsidRPr="00065254">
        <w:rPr>
          <w:rFonts w:eastAsia="Times New Roman" w:cs="Times New Roman"/>
          <w:bCs/>
          <w:color w:val="auto"/>
          <w:kern w:val="0"/>
          <w:szCs w:val="20"/>
          <w:lang w:eastAsia="en-US"/>
          <w14:ligatures w14:val="none"/>
        </w:rPr>
        <w:t>Cyclic voltammograms of (a) Hofmann MOF, (b) Fe-PBA, (c) Co-PBA and (d) FeCo-PBA in the potential window of 0.85-0.95 V (vs. RHE) at the scan rate of 40, 50, 60, 70, 80, 90 and 100 mV s</w:t>
      </w:r>
      <w:r w:rsidRPr="00065254">
        <w:rPr>
          <w:rFonts w:eastAsia="Times New Roman" w:cs="Times New Roman"/>
          <w:bCs/>
          <w:color w:val="auto"/>
          <w:kern w:val="0"/>
          <w:szCs w:val="20"/>
          <w:vertAlign w:val="superscript"/>
          <w:lang w:eastAsia="en-US"/>
          <w14:ligatures w14:val="none"/>
        </w:rPr>
        <w:t>–1</w:t>
      </w:r>
      <w:r w:rsidRPr="00065254">
        <w:rPr>
          <w:rFonts w:eastAsia="Times New Roman" w:cs="Times New Roman"/>
          <w:bCs/>
          <w:color w:val="auto"/>
          <w:kern w:val="0"/>
          <w:szCs w:val="20"/>
          <w:lang w:eastAsia="en-US"/>
          <w14:ligatures w14:val="none"/>
        </w:rPr>
        <w:t>, respectively. (e) Double-layer capacitance (</w:t>
      </w:r>
      <w:proofErr w:type="spellStart"/>
      <w:r w:rsidRPr="00065254">
        <w:rPr>
          <w:rFonts w:eastAsia="Times New Roman" w:cs="Times New Roman"/>
          <w:bCs/>
          <w:i/>
          <w:iCs/>
          <w:color w:val="auto"/>
          <w:kern w:val="0"/>
          <w:szCs w:val="20"/>
          <w:lang w:eastAsia="en-US"/>
          <w14:ligatures w14:val="none"/>
        </w:rPr>
        <w:t>C</w:t>
      </w:r>
      <w:r w:rsidRPr="00065254">
        <w:rPr>
          <w:rFonts w:eastAsia="Times New Roman" w:cs="Times New Roman"/>
          <w:bCs/>
          <w:color w:val="auto"/>
          <w:kern w:val="0"/>
          <w:szCs w:val="20"/>
          <w:vertAlign w:val="subscript"/>
          <w:lang w:eastAsia="en-US"/>
          <w14:ligatures w14:val="none"/>
        </w:rPr>
        <w:t>dl</w:t>
      </w:r>
      <w:proofErr w:type="spellEnd"/>
      <w:r w:rsidRPr="00065254">
        <w:rPr>
          <w:rFonts w:eastAsia="Times New Roman" w:cs="Times New Roman"/>
          <w:bCs/>
          <w:color w:val="auto"/>
          <w:kern w:val="0"/>
          <w:szCs w:val="20"/>
          <w:lang w:eastAsia="en-US"/>
          <w14:ligatures w14:val="none"/>
        </w:rPr>
        <w:t>) calculated from the plots of the double layer charging current against scan rates.</w:t>
      </w:r>
    </w:p>
    <w:p w14:paraId="5462A3EB" w14:textId="77777777" w:rsidR="004D044C" w:rsidRPr="00065254" w:rsidRDefault="004D044C" w:rsidP="004D044C">
      <w:pPr>
        <w:spacing w:line="312" w:lineRule="auto"/>
        <w:rPr>
          <w:rFonts w:cs="Times New Roman"/>
          <w:color w:val="auto"/>
        </w:rPr>
      </w:pPr>
    </w:p>
    <w:p w14:paraId="6CBDCA85" w14:textId="2666E4C2" w:rsidR="004D044C" w:rsidRPr="00065254" w:rsidRDefault="004D044C" w:rsidP="004D044C">
      <w:pPr>
        <w:spacing w:after="200" w:line="312" w:lineRule="auto"/>
        <w:rPr>
          <w:rFonts w:eastAsia="Times New Roman" w:cs="Times New Roman"/>
          <w:b/>
          <w:color w:val="auto"/>
          <w:kern w:val="0"/>
          <w:szCs w:val="20"/>
          <w:lang w:eastAsia="en-US"/>
          <w14:ligatures w14:val="none"/>
        </w:rPr>
      </w:pPr>
      <w:r w:rsidRPr="00065254">
        <w:rPr>
          <w:rFonts w:cs="Times New Roman"/>
          <w:color w:val="auto"/>
        </w:rPr>
        <w:t xml:space="preserve">The </w:t>
      </w:r>
      <w:proofErr w:type="spellStart"/>
      <w:r w:rsidRPr="00065254">
        <w:rPr>
          <w:rFonts w:cs="Times New Roman"/>
          <w:i/>
          <w:iCs/>
          <w:color w:val="auto"/>
        </w:rPr>
        <w:t>C</w:t>
      </w:r>
      <w:r w:rsidRPr="00065254">
        <w:rPr>
          <w:rFonts w:cs="Times New Roman"/>
          <w:color w:val="auto"/>
          <w:vertAlign w:val="subscript"/>
        </w:rPr>
        <w:t>dl</w:t>
      </w:r>
      <w:proofErr w:type="spellEnd"/>
      <w:r w:rsidRPr="00065254">
        <w:rPr>
          <w:rFonts w:cs="Times New Roman"/>
          <w:color w:val="auto"/>
        </w:rPr>
        <w:t xml:space="preserve"> values were determined by linearly fitting the double-layer charging current as a function of scan rate. FeCo-PBA exhibits the highest </w:t>
      </w:r>
      <w:proofErr w:type="spellStart"/>
      <w:r w:rsidRPr="00065254">
        <w:rPr>
          <w:rFonts w:cs="Times New Roman"/>
          <w:i/>
          <w:iCs/>
          <w:color w:val="auto"/>
          <w:kern w:val="0"/>
        </w:rPr>
        <w:t>C</w:t>
      </w:r>
      <w:r w:rsidRPr="00065254">
        <w:rPr>
          <w:rFonts w:cs="Times New Roman"/>
          <w:color w:val="auto"/>
          <w:kern w:val="0"/>
          <w:vertAlign w:val="subscript"/>
        </w:rPr>
        <w:t>dl</w:t>
      </w:r>
      <w:proofErr w:type="spellEnd"/>
      <w:r w:rsidRPr="00065254">
        <w:rPr>
          <w:rFonts w:cs="Times New Roman"/>
          <w:color w:val="auto"/>
        </w:rPr>
        <w:t xml:space="preserve"> of 0.899 mF cm</w:t>
      </w:r>
      <w:r w:rsidRPr="00065254">
        <w:rPr>
          <w:rFonts w:eastAsia="Times New Roman" w:cs="Times New Roman"/>
          <w:color w:val="auto"/>
          <w:vertAlign w:val="superscript"/>
          <w:lang w:eastAsia="en-US"/>
        </w:rPr>
        <w:t>−2</w:t>
      </w:r>
      <w:r w:rsidRPr="00065254">
        <w:rPr>
          <w:rFonts w:cs="Times New Roman"/>
          <w:color w:val="auto"/>
        </w:rPr>
        <w:t>, corresponding to an ECSA of 14.98 cm</w:t>
      </w:r>
      <w:r w:rsidRPr="00065254">
        <w:rPr>
          <w:rFonts w:cs="Times New Roman"/>
          <w:color w:val="auto"/>
          <w:vertAlign w:val="superscript"/>
        </w:rPr>
        <w:t>2</w:t>
      </w:r>
      <w:r w:rsidRPr="00065254">
        <w:rPr>
          <w:rFonts w:cs="Times New Roman"/>
          <w:color w:val="auto"/>
        </w:rPr>
        <w:t>, which demonstrates that its ultrathin nanosheet structure endows the material with abundant exposed active surfaces.</w:t>
      </w:r>
    </w:p>
    <w:p w14:paraId="1826ACCE" w14:textId="77777777" w:rsidR="00107905" w:rsidRPr="00065254" w:rsidRDefault="00107905">
      <w:pPr>
        <w:widowControl/>
        <w:jc w:val="left"/>
        <w:rPr>
          <w:rFonts w:eastAsia="Times New Roman" w:cs="Times New Roman"/>
          <w:b/>
          <w:color w:val="auto"/>
          <w:kern w:val="0"/>
          <w:szCs w:val="20"/>
          <w:lang w:eastAsia="en-US"/>
          <w14:ligatures w14:val="none"/>
        </w:rPr>
      </w:pPr>
      <w:r w:rsidRPr="00065254">
        <w:rPr>
          <w:rFonts w:eastAsia="Times New Roman" w:cs="Times New Roman"/>
          <w:b/>
          <w:color w:val="auto"/>
          <w:kern w:val="0"/>
          <w:szCs w:val="20"/>
          <w:lang w:eastAsia="en-US"/>
          <w14:ligatures w14:val="none"/>
        </w:rPr>
        <w:br w:type="page"/>
      </w:r>
    </w:p>
    <w:p w14:paraId="0DEAE758" w14:textId="71E478E1" w:rsidR="00F021F2" w:rsidRPr="00065254" w:rsidRDefault="00F021F2">
      <w:pPr>
        <w:widowControl/>
        <w:jc w:val="left"/>
        <w:rPr>
          <w:rFonts w:eastAsia="Times New Roman" w:cs="Times New Roman"/>
          <w:b/>
          <w:color w:val="auto"/>
          <w:kern w:val="0"/>
          <w:szCs w:val="20"/>
          <w:lang w:eastAsia="en-US"/>
          <w14:ligatures w14:val="none"/>
        </w:rPr>
      </w:pPr>
      <w:bookmarkStart w:id="20" w:name="_Hlk230215659"/>
      <w:r w:rsidRPr="00065254">
        <w:rPr>
          <w:rFonts w:eastAsia="Times New Roman" w:cs="Times New Roman"/>
          <w:b/>
          <w:noProof/>
          <w:color w:val="auto"/>
          <w:kern w:val="0"/>
          <w:szCs w:val="20"/>
          <w:lang w:eastAsia="en-US"/>
          <w14:ligatures w14:val="none"/>
        </w:rPr>
        <w:lastRenderedPageBreak/>
        <w:drawing>
          <wp:inline distT="0" distB="0" distL="0" distR="0" wp14:anchorId="0E7B8B66" wp14:editId="50CD6796">
            <wp:extent cx="4518660" cy="37160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045" t="7929" r="10282"/>
                    <a:stretch/>
                  </pic:blipFill>
                  <pic:spPr bwMode="auto">
                    <a:xfrm>
                      <a:off x="0" y="0"/>
                      <a:ext cx="4518660" cy="3716020"/>
                    </a:xfrm>
                    <a:prstGeom prst="rect">
                      <a:avLst/>
                    </a:prstGeom>
                    <a:noFill/>
                    <a:ln>
                      <a:noFill/>
                    </a:ln>
                    <a:extLst>
                      <a:ext uri="{53640926-AAD7-44D8-BBD7-CCE9431645EC}">
                        <a14:shadowObscured xmlns:a14="http://schemas.microsoft.com/office/drawing/2010/main"/>
                      </a:ext>
                    </a:extLst>
                  </pic:spPr>
                </pic:pic>
              </a:graphicData>
            </a:graphic>
          </wp:inline>
        </w:drawing>
      </w:r>
    </w:p>
    <w:p w14:paraId="64FE42E7" w14:textId="748F7C56" w:rsidR="00F021F2" w:rsidRPr="00065254" w:rsidRDefault="00F021F2" w:rsidP="00F021F2">
      <w:pPr>
        <w:spacing w:after="200" w:line="360" w:lineRule="auto"/>
        <w:rPr>
          <w:rFonts w:ascii="Times" w:eastAsia="Times New Roman" w:hAnsi="Times" w:cs="Times New Roman"/>
          <w:b/>
          <w:bCs/>
          <w:color w:val="auto"/>
          <w:kern w:val="0"/>
          <w:szCs w:val="20"/>
          <w:lang w:eastAsia="en-US"/>
          <w14:ligatures w14:val="none"/>
        </w:rPr>
      </w:pPr>
      <w:r w:rsidRPr="00065254">
        <w:rPr>
          <w:rFonts w:ascii="Times" w:eastAsia="Times New Roman" w:hAnsi="Times" w:cs="Times New Roman"/>
          <w:b/>
          <w:bCs/>
          <w:color w:val="auto"/>
          <w:kern w:val="0"/>
          <w:szCs w:val="20"/>
          <w:lang w:eastAsia="en-US"/>
          <w14:ligatures w14:val="none"/>
        </w:rPr>
        <w:t>Fig. S</w:t>
      </w:r>
      <w:r w:rsidRPr="00065254">
        <w:rPr>
          <w:rFonts w:ascii="Times" w:eastAsiaTheme="minorEastAsia" w:hAnsi="Times" w:cs="Times New Roman" w:hint="eastAsia"/>
          <w:b/>
          <w:bCs/>
          <w:color w:val="auto"/>
          <w:kern w:val="0"/>
          <w:szCs w:val="20"/>
          <w14:ligatures w14:val="none"/>
        </w:rPr>
        <w:t>17</w:t>
      </w:r>
      <w:r w:rsidRPr="00065254">
        <w:rPr>
          <w:rFonts w:ascii="Times" w:eastAsia="Times New Roman" w:hAnsi="Times" w:cs="Times New Roman"/>
          <w:color w:val="auto"/>
          <w:kern w:val="0"/>
          <w:szCs w:val="20"/>
          <w:lang w:eastAsia="en-US"/>
          <w14:ligatures w14:val="none"/>
        </w:rPr>
        <w:t xml:space="preserve"> LSV curv</w:t>
      </w:r>
      <w:r w:rsidRPr="00065254">
        <w:rPr>
          <w:rFonts w:eastAsia="Times New Roman" w:cs="Times New Roman"/>
          <w:color w:val="auto"/>
          <w:kern w:val="0"/>
          <w:szCs w:val="20"/>
          <w:lang w:eastAsia="en-US"/>
          <w14:ligatures w14:val="none"/>
        </w:rPr>
        <w:t xml:space="preserve">es of </w:t>
      </w:r>
      <w:r w:rsidRPr="00065254">
        <w:rPr>
          <w:rFonts w:eastAsiaTheme="minorEastAsia" w:cs="Times New Roman"/>
          <w:color w:val="auto"/>
          <w:kern w:val="0"/>
          <w:szCs w:val="20"/>
          <w14:ligatures w14:val="none"/>
        </w:rPr>
        <w:t>three</w:t>
      </w:r>
      <w:r w:rsidRPr="00065254">
        <w:rPr>
          <w:rFonts w:ascii="Times" w:eastAsia="Times New Roman" w:hAnsi="Times" w:cs="Times New Roman"/>
          <w:color w:val="auto"/>
          <w:kern w:val="0"/>
          <w:szCs w:val="20"/>
          <w:lang w:eastAsia="en-US"/>
          <w14:ligatures w14:val="none"/>
        </w:rPr>
        <w:t xml:space="preserve"> FeCo-PBA samples before and after 200 h durability test at the current density of 10 mA cm</w:t>
      </w:r>
      <w:r w:rsidRPr="00065254">
        <w:rPr>
          <w:rFonts w:ascii="Times" w:eastAsia="Times New Roman" w:hAnsi="Times" w:cs="Times New Roman"/>
          <w:color w:val="auto"/>
          <w:kern w:val="0"/>
          <w:szCs w:val="20"/>
          <w:vertAlign w:val="superscript"/>
          <w:lang w:eastAsia="en-US"/>
          <w14:ligatures w14:val="none"/>
        </w:rPr>
        <w:t>−2</w:t>
      </w:r>
      <w:r w:rsidRPr="00065254">
        <w:rPr>
          <w:rFonts w:ascii="Times" w:eastAsia="Times New Roman" w:hAnsi="Times" w:cs="Times New Roman"/>
          <w:color w:val="auto"/>
          <w:kern w:val="0"/>
          <w:szCs w:val="20"/>
          <w:lang w:eastAsia="en-US"/>
          <w14:ligatures w14:val="none"/>
        </w:rPr>
        <w:t xml:space="preserve"> in 1 M KOH.</w:t>
      </w:r>
    </w:p>
    <w:bookmarkEnd w:id="20"/>
    <w:p w14:paraId="7B99FA2A" w14:textId="5D1F1EBC" w:rsidR="00F021F2" w:rsidRPr="00065254" w:rsidRDefault="00F021F2">
      <w:pPr>
        <w:widowControl/>
        <w:jc w:val="left"/>
        <w:rPr>
          <w:rFonts w:eastAsia="Times New Roman" w:cs="Times New Roman"/>
          <w:b/>
          <w:color w:val="auto"/>
          <w:kern w:val="0"/>
          <w:szCs w:val="20"/>
          <w:lang w:eastAsia="en-US"/>
          <w14:ligatures w14:val="none"/>
        </w:rPr>
      </w:pPr>
      <w:r w:rsidRPr="00065254">
        <w:rPr>
          <w:rFonts w:eastAsia="Times New Roman" w:cs="Times New Roman"/>
          <w:b/>
          <w:color w:val="auto"/>
          <w:kern w:val="0"/>
          <w:szCs w:val="20"/>
          <w:lang w:eastAsia="en-US"/>
          <w14:ligatures w14:val="none"/>
        </w:rPr>
        <w:br w:type="page"/>
      </w:r>
    </w:p>
    <w:p w14:paraId="73E7DB1C" w14:textId="738FB617" w:rsidR="00BF0994" w:rsidRPr="00065254" w:rsidRDefault="00BF0994">
      <w:pPr>
        <w:widowControl/>
        <w:jc w:val="left"/>
        <w:rPr>
          <w:rFonts w:ascii="Times" w:eastAsia="Times New Roman" w:hAnsi="Times" w:cs="Times New Roman"/>
          <w:b/>
          <w:bCs/>
          <w:color w:val="auto"/>
          <w:kern w:val="0"/>
          <w:szCs w:val="20"/>
          <w:lang w:eastAsia="en-US"/>
          <w14:ligatures w14:val="none"/>
        </w:rPr>
      </w:pPr>
      <w:bookmarkStart w:id="21" w:name="OLE_LINK1"/>
      <w:r w:rsidRPr="00065254">
        <w:rPr>
          <w:rFonts w:ascii="Times" w:eastAsia="Times New Roman" w:hAnsi="Times" w:cs="Times New Roman"/>
          <w:b/>
          <w:bCs/>
          <w:noProof/>
          <w:color w:val="auto"/>
          <w:kern w:val="0"/>
          <w:szCs w:val="20"/>
          <w:lang w:eastAsia="en-US"/>
          <w14:ligatures w14:val="none"/>
        </w:rPr>
        <w:lastRenderedPageBreak/>
        <w:drawing>
          <wp:inline distT="0" distB="0" distL="0" distR="0" wp14:anchorId="7A863631" wp14:editId="53EB202C">
            <wp:extent cx="3905635" cy="34899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980" t="9997" r="11871"/>
                    <a:stretch/>
                  </pic:blipFill>
                  <pic:spPr bwMode="auto">
                    <a:xfrm>
                      <a:off x="0" y="0"/>
                      <a:ext cx="3917910" cy="3500929"/>
                    </a:xfrm>
                    <a:prstGeom prst="rect">
                      <a:avLst/>
                    </a:prstGeom>
                    <a:noFill/>
                    <a:ln>
                      <a:noFill/>
                    </a:ln>
                    <a:extLst>
                      <a:ext uri="{53640926-AAD7-44D8-BBD7-CCE9431645EC}">
                        <a14:shadowObscured xmlns:a14="http://schemas.microsoft.com/office/drawing/2010/main"/>
                      </a:ext>
                    </a:extLst>
                  </pic:spPr>
                </pic:pic>
              </a:graphicData>
            </a:graphic>
          </wp:inline>
        </w:drawing>
      </w:r>
    </w:p>
    <w:p w14:paraId="177624B9" w14:textId="1414CD94" w:rsidR="003C17E0" w:rsidRPr="00065254" w:rsidRDefault="00BF0994" w:rsidP="00BF0994">
      <w:pPr>
        <w:spacing w:after="200" w:line="360" w:lineRule="auto"/>
        <w:rPr>
          <w:rFonts w:ascii="Times" w:eastAsia="Times New Roman" w:hAnsi="Times" w:cs="Times New Roman"/>
          <w:color w:val="auto"/>
          <w:kern w:val="0"/>
          <w:szCs w:val="20"/>
          <w:lang w:eastAsia="en-US"/>
          <w14:ligatures w14:val="none"/>
        </w:rPr>
      </w:pPr>
      <w:r w:rsidRPr="00065254">
        <w:rPr>
          <w:rFonts w:eastAsia="Times New Roman" w:cs="Times New Roman"/>
          <w:b/>
          <w:bCs/>
          <w:color w:val="auto"/>
          <w:kern w:val="0"/>
          <w:szCs w:val="20"/>
          <w:lang w:eastAsia="en-US"/>
          <w14:ligatures w14:val="none"/>
        </w:rPr>
        <w:t>Fig. S</w:t>
      </w:r>
      <w:r w:rsidRPr="00065254">
        <w:rPr>
          <w:rFonts w:eastAsiaTheme="minorEastAsia" w:cs="Times New Roman"/>
          <w:b/>
          <w:bCs/>
          <w:color w:val="auto"/>
          <w:kern w:val="0"/>
          <w:szCs w:val="20"/>
          <w14:ligatures w14:val="none"/>
        </w:rPr>
        <w:t>18</w:t>
      </w:r>
      <w:r w:rsidRPr="00065254">
        <w:rPr>
          <w:rFonts w:ascii="Times" w:eastAsia="Times New Roman" w:hAnsi="Times" w:cs="Times New Roman"/>
          <w:color w:val="auto"/>
          <w:kern w:val="0"/>
          <w:szCs w:val="20"/>
          <w:lang w:eastAsia="en-US"/>
          <w14:ligatures w14:val="none"/>
        </w:rPr>
        <w:t xml:space="preserve"> XRD patterns of F</w:t>
      </w:r>
      <w:r w:rsidRPr="00065254">
        <w:rPr>
          <w:rFonts w:asciiTheme="minorEastAsia" w:eastAsiaTheme="minorEastAsia" w:hAnsiTheme="minorEastAsia" w:cs="Times New Roman" w:hint="eastAsia"/>
          <w:color w:val="auto"/>
          <w:kern w:val="0"/>
          <w:szCs w:val="20"/>
          <w14:ligatures w14:val="none"/>
        </w:rPr>
        <w:t>e</w:t>
      </w:r>
      <w:r w:rsidRPr="00065254">
        <w:rPr>
          <w:rFonts w:ascii="Times" w:eastAsia="Times New Roman" w:hAnsi="Times" w:cs="Times New Roman"/>
          <w:color w:val="auto"/>
          <w:kern w:val="0"/>
          <w:szCs w:val="20"/>
          <w:lang w:eastAsia="en-US"/>
          <w14:ligatures w14:val="none"/>
        </w:rPr>
        <w:t>Co-PBA after 200 h OER CP test under 10 mA cm</w:t>
      </w:r>
      <w:r w:rsidRPr="00065254">
        <w:rPr>
          <w:rFonts w:ascii="Times" w:eastAsia="Times New Roman" w:hAnsi="Times" w:cs="Times New Roman"/>
          <w:color w:val="auto"/>
          <w:kern w:val="0"/>
          <w:szCs w:val="20"/>
          <w:vertAlign w:val="superscript"/>
          <w:lang w:eastAsia="en-US"/>
          <w14:ligatures w14:val="none"/>
        </w:rPr>
        <w:t>−2</w:t>
      </w:r>
      <w:r w:rsidRPr="00065254">
        <w:rPr>
          <w:rFonts w:ascii="Times" w:eastAsia="Times New Roman" w:hAnsi="Times" w:cs="Times New Roman"/>
          <w:color w:val="auto"/>
          <w:kern w:val="0"/>
          <w:szCs w:val="20"/>
          <w:lang w:eastAsia="en-US"/>
          <w14:ligatures w14:val="none"/>
        </w:rPr>
        <w:t xml:space="preserve"> in 1 M KOH solution.</w:t>
      </w:r>
    </w:p>
    <w:p w14:paraId="7D1F669A" w14:textId="77777777" w:rsidR="003C17E0" w:rsidRPr="00065254" w:rsidRDefault="003C17E0" w:rsidP="003C17E0">
      <w:pPr>
        <w:spacing w:line="312" w:lineRule="auto"/>
        <w:rPr>
          <w:rFonts w:ascii="Times" w:eastAsia="Times New Roman" w:hAnsi="Times" w:cs="Times New Roman"/>
          <w:color w:val="auto"/>
          <w:kern w:val="0"/>
          <w:szCs w:val="20"/>
          <w:lang w:eastAsia="en-US"/>
          <w14:ligatures w14:val="none"/>
        </w:rPr>
      </w:pPr>
    </w:p>
    <w:p w14:paraId="3BC06895" w14:textId="222BCD28" w:rsidR="00BF0994" w:rsidRPr="00065254" w:rsidRDefault="003C17E0" w:rsidP="003C17E0">
      <w:pPr>
        <w:spacing w:after="200" w:line="312" w:lineRule="auto"/>
        <w:rPr>
          <w:rFonts w:ascii="Times" w:eastAsia="Times New Roman" w:hAnsi="Times" w:cs="Times New Roman"/>
          <w:color w:val="auto"/>
          <w:kern w:val="0"/>
          <w:szCs w:val="20"/>
          <w:lang w:eastAsia="en-US"/>
          <w14:ligatures w14:val="none"/>
        </w:rPr>
      </w:pPr>
      <w:r w:rsidRPr="00065254">
        <w:rPr>
          <w:rFonts w:cs="Times New Roman"/>
          <w:color w:val="auto"/>
        </w:rPr>
        <w:t xml:space="preserve">Diffraction peaks of carbon paper can be observed in XRD patterns (Fig. S18), while the characteristic peaks of pristine FeCo-PBA become weakened, confirming the structural transformation. SEM </w:t>
      </w:r>
      <w:r w:rsidRPr="00065254">
        <w:rPr>
          <w:rFonts w:cs="Times New Roman" w:hint="eastAsia"/>
          <w:color w:val="auto"/>
        </w:rPr>
        <w:t>images</w:t>
      </w:r>
      <w:r w:rsidRPr="00065254">
        <w:rPr>
          <w:rFonts w:cs="Times New Roman"/>
          <w:color w:val="auto"/>
        </w:rPr>
        <w:t xml:space="preserve"> (Fig. S19) revealed that the sheet-like morphology of FeCo-PBA is partially damaged at the macroscopic scale. TEM images (Fig. S20) further verified the distinct morphological evolution of the as-obtained MOFs, while the nanosheet structure can still be observed at the microscopic level. Elemental distribution analysis demonstrated that Fe and Co are predominantly distributed on the surface of MOF nanosheets, whereas Ni, Fe, Co, C, N and O are homogeneously distributed throughout the interior of the nanosheets. This phenomenon can be attributed to the surface reconstruction of MOFs during long-term electrochemical reactions, which generates metal oxyhydroxide (MOOH) phases. Such in-situ formed MOOH species are widely recognized as the genuine active phases for electrocatalysis.</w:t>
      </w:r>
      <w:r w:rsidRPr="00065254">
        <w:rPr>
          <w:rFonts w:cs="Times New Roman" w:hint="eastAsia"/>
          <w:color w:val="auto"/>
          <w:vertAlign w:val="superscript"/>
        </w:rPr>
        <w:t>19</w:t>
      </w:r>
      <w:r w:rsidRPr="00065254">
        <w:rPr>
          <w:rFonts w:cs="Times New Roman"/>
          <w:color w:val="auto"/>
        </w:rPr>
        <w:t xml:space="preserve"> XPS characterization (Fig. S21) confirmed the retention of Fe and Co species. Notably, the intense peak located at 531.5 eV in the O 1s spectrum is assigned to the M-OH bond,</w:t>
      </w:r>
      <w:r w:rsidRPr="00065254">
        <w:rPr>
          <w:rFonts w:cs="Times New Roman" w:hint="eastAsia"/>
          <w:color w:val="auto"/>
          <w:vertAlign w:val="superscript"/>
        </w:rPr>
        <w:t>37</w:t>
      </w:r>
      <w:r w:rsidRPr="00065254">
        <w:rPr>
          <w:rFonts w:cs="Times New Roman"/>
          <w:color w:val="auto"/>
        </w:rPr>
        <w:t xml:space="preserve"> strongly evidencing the formation of metal oxyhydroxides.</w:t>
      </w:r>
      <w:r w:rsidR="00BF0994" w:rsidRPr="00065254">
        <w:rPr>
          <w:rFonts w:eastAsia="Times New Roman" w:cs="Times New Roman"/>
          <w:b/>
          <w:color w:val="auto"/>
          <w:kern w:val="0"/>
          <w:szCs w:val="20"/>
          <w:lang w:eastAsia="en-US"/>
          <w14:ligatures w14:val="none"/>
        </w:rPr>
        <w:br w:type="page"/>
      </w:r>
    </w:p>
    <w:p w14:paraId="04AF13C7" w14:textId="429D2DBC" w:rsidR="0086600F" w:rsidRPr="00065254" w:rsidRDefault="0086600F" w:rsidP="0086600F">
      <w:pPr>
        <w:spacing w:after="200" w:line="360" w:lineRule="auto"/>
        <w:rPr>
          <w:rFonts w:eastAsia="Times New Roman" w:cs="Times New Roman"/>
          <w:color w:val="auto"/>
          <w:kern w:val="0"/>
          <w:szCs w:val="20"/>
          <w:lang w:eastAsia="en-US"/>
          <w14:ligatures w14:val="none"/>
        </w:rPr>
      </w:pPr>
      <w:r w:rsidRPr="00065254">
        <w:rPr>
          <w:rFonts w:eastAsia="Times New Roman" w:cs="Times New Roman"/>
          <w:noProof/>
          <w:color w:val="auto"/>
          <w:kern w:val="0"/>
          <w:szCs w:val="20"/>
          <w:lang w:eastAsia="en-US"/>
          <w14:ligatures w14:val="none"/>
        </w:rPr>
        <w:lastRenderedPageBreak/>
        <w:drawing>
          <wp:inline distT="0" distB="0" distL="0" distR="0" wp14:anchorId="7B54E268" wp14:editId="21924BD5">
            <wp:extent cx="5274310" cy="2010410"/>
            <wp:effectExtent l="0" t="0" r="254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2010410"/>
                    </a:xfrm>
                    <a:prstGeom prst="rect">
                      <a:avLst/>
                    </a:prstGeom>
                    <a:noFill/>
                    <a:ln>
                      <a:noFill/>
                    </a:ln>
                  </pic:spPr>
                </pic:pic>
              </a:graphicData>
            </a:graphic>
          </wp:inline>
        </w:drawing>
      </w:r>
    </w:p>
    <w:p w14:paraId="64D7933C" w14:textId="6BE0DDC5" w:rsidR="0086600F" w:rsidRPr="00065254" w:rsidRDefault="0086600F" w:rsidP="0086600F">
      <w:pPr>
        <w:spacing w:after="200" w:line="360" w:lineRule="auto"/>
        <w:rPr>
          <w:rFonts w:eastAsia="Times New Roman" w:cs="Times New Roman"/>
          <w:color w:val="auto"/>
          <w:kern w:val="0"/>
          <w:szCs w:val="20"/>
          <w:lang w:eastAsia="en-US"/>
          <w14:ligatures w14:val="none"/>
        </w:rPr>
      </w:pPr>
      <w:r w:rsidRPr="00065254">
        <w:rPr>
          <w:rFonts w:eastAsia="Times New Roman" w:cs="Times New Roman"/>
          <w:b/>
          <w:bCs/>
          <w:color w:val="auto"/>
          <w:kern w:val="0"/>
          <w:szCs w:val="20"/>
          <w:lang w:eastAsia="en-US"/>
          <w14:ligatures w14:val="none"/>
        </w:rPr>
        <w:t>Fig. S</w:t>
      </w:r>
      <w:r w:rsidRPr="00065254">
        <w:rPr>
          <w:rFonts w:eastAsiaTheme="minorEastAsia" w:cs="Times New Roman"/>
          <w:b/>
          <w:bCs/>
          <w:color w:val="auto"/>
          <w:kern w:val="0"/>
          <w:szCs w:val="20"/>
          <w14:ligatures w14:val="none"/>
        </w:rPr>
        <w:t>19</w:t>
      </w:r>
      <w:r w:rsidRPr="00065254">
        <w:rPr>
          <w:rFonts w:eastAsia="Times New Roman" w:cs="Times New Roman"/>
          <w:color w:val="auto"/>
          <w:kern w:val="0"/>
          <w:szCs w:val="20"/>
          <w:lang w:eastAsia="en-US"/>
          <w14:ligatures w14:val="none"/>
        </w:rPr>
        <w:t xml:space="preserve"> </w:t>
      </w:r>
      <w:r w:rsidR="006961C1" w:rsidRPr="00065254">
        <w:rPr>
          <w:rFonts w:eastAsia="Times New Roman" w:cs="Times New Roman"/>
          <w:color w:val="auto"/>
          <w:kern w:val="0"/>
          <w:szCs w:val="20"/>
          <w:lang w:eastAsia="en-US"/>
          <w14:ligatures w14:val="none"/>
        </w:rPr>
        <w:t xml:space="preserve">(a-b) SEM </w:t>
      </w:r>
      <w:r w:rsidR="006961C1" w:rsidRPr="00065254">
        <w:rPr>
          <w:rFonts w:eastAsiaTheme="minorEastAsia" w:cs="Times New Roman"/>
          <w:color w:val="auto"/>
          <w:kern w:val="0"/>
          <w:szCs w:val="20"/>
          <w14:ligatures w14:val="none"/>
        </w:rPr>
        <w:t>image</w:t>
      </w:r>
      <w:r w:rsidR="006961C1" w:rsidRPr="00065254">
        <w:rPr>
          <w:rFonts w:eastAsia="Times New Roman" w:cs="Times New Roman"/>
          <w:color w:val="auto"/>
          <w:kern w:val="0"/>
          <w:szCs w:val="20"/>
          <w:lang w:eastAsia="en-US"/>
          <w14:ligatures w14:val="none"/>
        </w:rPr>
        <w:t xml:space="preserve">s </w:t>
      </w:r>
      <w:r w:rsidRPr="00065254">
        <w:rPr>
          <w:rFonts w:eastAsia="Times New Roman" w:cs="Times New Roman"/>
          <w:color w:val="auto"/>
          <w:kern w:val="0"/>
          <w:szCs w:val="20"/>
          <w:lang w:eastAsia="en-US"/>
          <w14:ligatures w14:val="none"/>
        </w:rPr>
        <w:t>of F</w:t>
      </w:r>
      <w:r w:rsidRPr="00065254">
        <w:rPr>
          <w:rFonts w:eastAsiaTheme="minorEastAsia" w:cs="Times New Roman"/>
          <w:color w:val="auto"/>
          <w:kern w:val="0"/>
          <w:szCs w:val="20"/>
          <w14:ligatures w14:val="none"/>
        </w:rPr>
        <w:t>e</w:t>
      </w:r>
      <w:r w:rsidRPr="00065254">
        <w:rPr>
          <w:rFonts w:eastAsia="Times New Roman" w:cs="Times New Roman"/>
          <w:color w:val="auto"/>
          <w:kern w:val="0"/>
          <w:szCs w:val="20"/>
          <w:lang w:eastAsia="en-US"/>
          <w14:ligatures w14:val="none"/>
        </w:rPr>
        <w:t>Co-PBA loaded on carbon paper after 200 h OER CP test under 10 mA cm</w:t>
      </w:r>
      <w:r w:rsidRPr="00065254">
        <w:rPr>
          <w:rFonts w:eastAsia="Times New Roman" w:cs="Times New Roman"/>
          <w:color w:val="auto"/>
          <w:kern w:val="0"/>
          <w:szCs w:val="20"/>
          <w:vertAlign w:val="superscript"/>
          <w:lang w:eastAsia="en-US"/>
          <w14:ligatures w14:val="none"/>
        </w:rPr>
        <w:t>−2</w:t>
      </w:r>
      <w:r w:rsidRPr="00065254">
        <w:rPr>
          <w:rFonts w:eastAsia="Times New Roman" w:cs="Times New Roman"/>
          <w:color w:val="auto"/>
          <w:kern w:val="0"/>
          <w:szCs w:val="20"/>
          <w:lang w:eastAsia="en-US"/>
          <w14:ligatures w14:val="none"/>
        </w:rPr>
        <w:t xml:space="preserve">. Scale bars: </w:t>
      </w:r>
      <w:r w:rsidRPr="00065254">
        <w:rPr>
          <w:rFonts w:eastAsia="Times New Roman" w:cs="Times New Roman"/>
          <w:b/>
          <w:bCs/>
          <w:color w:val="auto"/>
          <w:kern w:val="0"/>
          <w:szCs w:val="20"/>
          <w:lang w:eastAsia="en-US"/>
          <w14:ligatures w14:val="none"/>
        </w:rPr>
        <w:t>a</w:t>
      </w:r>
      <w:r w:rsidRPr="00065254">
        <w:rPr>
          <w:rFonts w:eastAsia="Times New Roman" w:cs="Times New Roman"/>
          <w:color w:val="auto"/>
          <w:kern w:val="0"/>
          <w:szCs w:val="20"/>
          <w:lang w:eastAsia="en-US"/>
          <w14:ligatures w14:val="none"/>
        </w:rPr>
        <w:t>-</w:t>
      </w:r>
      <w:r w:rsidRPr="00065254">
        <w:rPr>
          <w:rFonts w:eastAsia="Times New Roman" w:cs="Times New Roman"/>
          <w:b/>
          <w:bCs/>
          <w:color w:val="auto"/>
          <w:kern w:val="0"/>
          <w:szCs w:val="20"/>
          <w:lang w:eastAsia="en-US"/>
          <w14:ligatures w14:val="none"/>
        </w:rPr>
        <w:t>b</w:t>
      </w:r>
      <w:r w:rsidRPr="00065254">
        <w:rPr>
          <w:rFonts w:eastAsia="Times New Roman" w:cs="Times New Roman"/>
          <w:color w:val="auto"/>
          <w:kern w:val="0"/>
          <w:szCs w:val="20"/>
          <w:lang w:eastAsia="en-US"/>
          <w14:ligatures w14:val="none"/>
        </w:rPr>
        <w:t xml:space="preserve"> 5 μm.</w:t>
      </w:r>
    </w:p>
    <w:p w14:paraId="5B48714C" w14:textId="4B966CC5" w:rsidR="0086600F" w:rsidRPr="00065254" w:rsidRDefault="0086600F">
      <w:pPr>
        <w:widowControl/>
        <w:jc w:val="left"/>
        <w:rPr>
          <w:rFonts w:eastAsia="Times New Roman" w:cs="Times New Roman"/>
          <w:b/>
          <w:color w:val="auto"/>
          <w:kern w:val="0"/>
          <w:szCs w:val="20"/>
          <w:lang w:eastAsia="en-US"/>
          <w14:ligatures w14:val="none"/>
        </w:rPr>
      </w:pPr>
      <w:r w:rsidRPr="00065254">
        <w:rPr>
          <w:rFonts w:eastAsia="Times New Roman" w:cs="Times New Roman"/>
          <w:b/>
          <w:color w:val="auto"/>
          <w:kern w:val="0"/>
          <w:szCs w:val="20"/>
          <w:lang w:eastAsia="en-US"/>
          <w14:ligatures w14:val="none"/>
        </w:rPr>
        <w:br w:type="page"/>
      </w:r>
    </w:p>
    <w:p w14:paraId="02F5A048" w14:textId="743B39E3" w:rsidR="006961C1" w:rsidRPr="00065254" w:rsidRDefault="00632B19">
      <w:pPr>
        <w:widowControl/>
        <w:jc w:val="left"/>
        <w:rPr>
          <w:color w:val="auto"/>
        </w:rPr>
      </w:pPr>
      <w:r w:rsidRPr="00065254">
        <w:rPr>
          <w:noProof/>
          <w:color w:val="auto"/>
        </w:rPr>
        <w:lastRenderedPageBreak/>
        <w:drawing>
          <wp:inline distT="0" distB="0" distL="0" distR="0" wp14:anchorId="64B870E1" wp14:editId="25457236">
            <wp:extent cx="5274310" cy="264858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2648585"/>
                    </a:xfrm>
                    <a:prstGeom prst="rect">
                      <a:avLst/>
                    </a:prstGeom>
                    <a:noFill/>
                    <a:ln>
                      <a:noFill/>
                    </a:ln>
                  </pic:spPr>
                </pic:pic>
              </a:graphicData>
            </a:graphic>
          </wp:inline>
        </w:drawing>
      </w:r>
    </w:p>
    <w:p w14:paraId="13708CDA" w14:textId="12B1D1CA" w:rsidR="006961C1" w:rsidRPr="00065254" w:rsidRDefault="006961C1" w:rsidP="00632B19">
      <w:pPr>
        <w:spacing w:after="200" w:line="360" w:lineRule="auto"/>
        <w:rPr>
          <w:rFonts w:eastAsia="Times New Roman" w:cs="Times New Roman"/>
          <w:color w:val="auto"/>
          <w:kern w:val="0"/>
          <w:szCs w:val="20"/>
          <w:lang w:eastAsia="en-US"/>
          <w14:ligatures w14:val="none"/>
        </w:rPr>
      </w:pPr>
      <w:r w:rsidRPr="00065254">
        <w:rPr>
          <w:rFonts w:eastAsia="Times New Roman" w:cs="Times New Roman"/>
          <w:b/>
          <w:bCs/>
          <w:color w:val="auto"/>
          <w:kern w:val="0"/>
          <w:szCs w:val="20"/>
          <w:lang w:eastAsia="en-US"/>
          <w14:ligatures w14:val="none"/>
        </w:rPr>
        <w:t xml:space="preserve">Fig. S20 </w:t>
      </w:r>
      <w:r w:rsidRPr="00065254">
        <w:rPr>
          <w:rFonts w:eastAsia="Times New Roman" w:cs="Times New Roman"/>
          <w:color w:val="auto"/>
          <w:kern w:val="0"/>
          <w:szCs w:val="20"/>
          <w:lang w:eastAsia="en-US"/>
          <w14:ligatures w14:val="none"/>
        </w:rPr>
        <w:t xml:space="preserve">(a-b) TEM </w:t>
      </w:r>
      <w:r w:rsidRPr="00065254">
        <w:rPr>
          <w:rFonts w:eastAsiaTheme="minorEastAsia" w:cs="Times New Roman"/>
          <w:color w:val="auto"/>
          <w:kern w:val="0"/>
          <w:szCs w:val="20"/>
          <w14:ligatures w14:val="none"/>
        </w:rPr>
        <w:t>images</w:t>
      </w:r>
      <w:r w:rsidRPr="00065254">
        <w:rPr>
          <w:rFonts w:eastAsia="Times New Roman" w:cs="Times New Roman"/>
          <w:color w:val="auto"/>
          <w:kern w:val="0"/>
          <w:szCs w:val="20"/>
          <w:lang w:eastAsia="en-US"/>
          <w14:ligatures w14:val="none"/>
        </w:rPr>
        <w:t xml:space="preserve"> and (c-i) corresponding </w:t>
      </w:r>
      <w:r w:rsidRPr="00065254">
        <w:rPr>
          <w:rFonts w:ascii="Times" w:eastAsia="Times New Roman" w:hAnsi="Times" w:cs="Times New Roman"/>
          <w:color w:val="auto"/>
          <w:kern w:val="0"/>
          <w:szCs w:val="20"/>
          <w:lang w:eastAsia="en-US"/>
          <w14:ligatures w14:val="none"/>
        </w:rPr>
        <w:t>EDX elemental maps</w:t>
      </w:r>
      <w:r w:rsidRPr="00065254">
        <w:rPr>
          <w:rFonts w:eastAsia="Times New Roman" w:cs="Times New Roman"/>
          <w:color w:val="auto"/>
          <w:kern w:val="0"/>
          <w:szCs w:val="20"/>
          <w:lang w:eastAsia="en-US"/>
          <w14:ligatures w14:val="none"/>
        </w:rPr>
        <w:t xml:space="preserve"> of F</w:t>
      </w:r>
      <w:r w:rsidRPr="00065254">
        <w:rPr>
          <w:rFonts w:eastAsiaTheme="minorEastAsia" w:cs="Times New Roman"/>
          <w:color w:val="auto"/>
          <w:kern w:val="0"/>
          <w:szCs w:val="20"/>
          <w14:ligatures w14:val="none"/>
        </w:rPr>
        <w:t>e</w:t>
      </w:r>
      <w:r w:rsidRPr="00065254">
        <w:rPr>
          <w:rFonts w:eastAsia="Times New Roman" w:cs="Times New Roman"/>
          <w:color w:val="auto"/>
          <w:kern w:val="0"/>
          <w:szCs w:val="20"/>
          <w:lang w:eastAsia="en-US"/>
          <w14:ligatures w14:val="none"/>
        </w:rPr>
        <w:t>Co-PBA after 200 h OER CP test under 10 mA cm</w:t>
      </w:r>
      <w:r w:rsidRPr="00065254">
        <w:rPr>
          <w:rFonts w:eastAsia="Times New Roman" w:cs="Times New Roman"/>
          <w:color w:val="auto"/>
          <w:kern w:val="0"/>
          <w:szCs w:val="20"/>
          <w:vertAlign w:val="superscript"/>
          <w:lang w:eastAsia="en-US"/>
          <w14:ligatures w14:val="none"/>
        </w:rPr>
        <w:t>−2</w:t>
      </w:r>
      <w:r w:rsidRPr="00065254">
        <w:rPr>
          <w:rFonts w:eastAsia="Times New Roman" w:cs="Times New Roman"/>
          <w:color w:val="auto"/>
          <w:kern w:val="0"/>
          <w:szCs w:val="20"/>
          <w:lang w:eastAsia="en-US"/>
          <w14:ligatures w14:val="none"/>
        </w:rPr>
        <w:t xml:space="preserve">. </w:t>
      </w:r>
      <w:r w:rsidR="00C2799C" w:rsidRPr="00065254">
        <w:rPr>
          <w:rFonts w:eastAsia="Times New Roman" w:cs="Times New Roman"/>
          <w:color w:val="auto"/>
          <w:kern w:val="0"/>
          <w:szCs w:val="20"/>
          <w:lang w:eastAsia="en-US"/>
          <w14:ligatures w14:val="none"/>
        </w:rPr>
        <w:t xml:space="preserve">Scale bars: </w:t>
      </w:r>
      <w:r w:rsidR="00C2799C" w:rsidRPr="00065254">
        <w:rPr>
          <w:rFonts w:eastAsia="Times New Roman" w:cs="Times New Roman"/>
          <w:b/>
          <w:bCs/>
          <w:color w:val="auto"/>
          <w:kern w:val="0"/>
          <w:szCs w:val="20"/>
          <w:lang w:eastAsia="en-US"/>
          <w14:ligatures w14:val="none"/>
        </w:rPr>
        <w:t>a</w:t>
      </w:r>
      <w:r w:rsidR="00C2799C" w:rsidRPr="00065254">
        <w:rPr>
          <w:rFonts w:eastAsia="Times New Roman" w:cs="Times New Roman"/>
          <w:color w:val="auto"/>
          <w:kern w:val="0"/>
          <w:szCs w:val="20"/>
          <w:lang w:eastAsia="en-US"/>
          <w14:ligatures w14:val="none"/>
        </w:rPr>
        <w:t xml:space="preserve"> 200 nm, </w:t>
      </w:r>
      <w:r w:rsidR="00C2799C" w:rsidRPr="00065254">
        <w:rPr>
          <w:rFonts w:eastAsia="Times New Roman" w:cs="Times New Roman"/>
          <w:b/>
          <w:bCs/>
          <w:color w:val="auto"/>
          <w:kern w:val="0"/>
          <w:szCs w:val="20"/>
          <w:lang w:eastAsia="en-US"/>
          <w14:ligatures w14:val="none"/>
        </w:rPr>
        <w:t>b</w:t>
      </w:r>
      <w:r w:rsidR="00C2799C" w:rsidRPr="00065254">
        <w:rPr>
          <w:rFonts w:eastAsia="Times New Roman" w:cs="Times New Roman"/>
          <w:color w:val="auto"/>
          <w:kern w:val="0"/>
          <w:szCs w:val="20"/>
          <w:lang w:eastAsia="en-US"/>
          <w14:ligatures w14:val="none"/>
        </w:rPr>
        <w:t xml:space="preserve"> 10 nm, </w:t>
      </w:r>
      <w:r w:rsidR="00C2799C" w:rsidRPr="00065254">
        <w:rPr>
          <w:rFonts w:eastAsia="Times New Roman" w:cs="Times New Roman"/>
          <w:b/>
          <w:bCs/>
          <w:color w:val="auto"/>
          <w:kern w:val="0"/>
          <w:szCs w:val="20"/>
          <w:lang w:eastAsia="en-US"/>
          <w14:ligatures w14:val="none"/>
        </w:rPr>
        <w:t>c</w:t>
      </w:r>
      <w:r w:rsidR="00C2799C" w:rsidRPr="00065254">
        <w:rPr>
          <w:rFonts w:eastAsia="Times New Roman" w:cs="Times New Roman"/>
          <w:color w:val="auto"/>
          <w:kern w:val="0"/>
          <w:szCs w:val="20"/>
          <w:lang w:eastAsia="en-US"/>
          <w14:ligatures w14:val="none"/>
        </w:rPr>
        <w:t>-</w:t>
      </w:r>
      <w:r w:rsidR="00C2799C" w:rsidRPr="00065254">
        <w:rPr>
          <w:rFonts w:eastAsia="Times New Roman" w:cs="Times New Roman"/>
          <w:b/>
          <w:bCs/>
          <w:color w:val="auto"/>
          <w:kern w:val="0"/>
          <w:szCs w:val="20"/>
          <w:lang w:eastAsia="en-US"/>
          <w14:ligatures w14:val="none"/>
        </w:rPr>
        <w:t>i</w:t>
      </w:r>
      <w:r w:rsidR="00C2799C" w:rsidRPr="00065254">
        <w:rPr>
          <w:rFonts w:eastAsia="Times New Roman" w:cs="Times New Roman"/>
          <w:color w:val="auto"/>
          <w:kern w:val="0"/>
          <w:szCs w:val="20"/>
          <w:lang w:eastAsia="en-US"/>
          <w14:ligatures w14:val="none"/>
        </w:rPr>
        <w:t xml:space="preserve"> 200</w:t>
      </w:r>
      <w:r w:rsidR="00632B19" w:rsidRPr="00065254">
        <w:rPr>
          <w:rFonts w:eastAsia="Times New Roman" w:cs="Times New Roman"/>
          <w:color w:val="auto"/>
          <w:kern w:val="0"/>
          <w:szCs w:val="20"/>
          <w:lang w:eastAsia="en-US"/>
          <w14:ligatures w14:val="none"/>
        </w:rPr>
        <w:t xml:space="preserve"> </w:t>
      </w:r>
      <w:r w:rsidR="00C2799C" w:rsidRPr="00065254">
        <w:rPr>
          <w:rFonts w:eastAsia="Times New Roman" w:cs="Times New Roman"/>
          <w:color w:val="auto"/>
          <w:kern w:val="0"/>
          <w:szCs w:val="20"/>
          <w:lang w:eastAsia="en-US"/>
          <w14:ligatures w14:val="none"/>
        </w:rPr>
        <w:t>nm.</w:t>
      </w:r>
    </w:p>
    <w:p w14:paraId="43F93401" w14:textId="2A4E2866" w:rsidR="006B2721" w:rsidRPr="00065254" w:rsidRDefault="006B2721">
      <w:pPr>
        <w:widowControl/>
        <w:jc w:val="left"/>
        <w:rPr>
          <w:color w:val="auto"/>
        </w:rPr>
      </w:pPr>
      <w:r w:rsidRPr="00065254">
        <w:rPr>
          <w:color w:val="auto"/>
        </w:rPr>
        <w:br w:type="page"/>
      </w:r>
    </w:p>
    <w:p w14:paraId="24A89D84" w14:textId="235E79F7" w:rsidR="00D179AC" w:rsidRPr="00065254" w:rsidRDefault="00D179AC">
      <w:pPr>
        <w:widowControl/>
        <w:jc w:val="left"/>
        <w:rPr>
          <w:color w:val="auto"/>
        </w:rPr>
      </w:pPr>
      <w:r w:rsidRPr="00065254">
        <w:rPr>
          <w:noProof/>
          <w:color w:val="auto"/>
        </w:rPr>
        <w:lastRenderedPageBreak/>
        <w:drawing>
          <wp:inline distT="0" distB="0" distL="0" distR="0" wp14:anchorId="67C66628" wp14:editId="7452B108">
            <wp:extent cx="5274310" cy="432562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4325620"/>
                    </a:xfrm>
                    <a:prstGeom prst="rect">
                      <a:avLst/>
                    </a:prstGeom>
                    <a:noFill/>
                    <a:ln>
                      <a:noFill/>
                    </a:ln>
                  </pic:spPr>
                </pic:pic>
              </a:graphicData>
            </a:graphic>
          </wp:inline>
        </w:drawing>
      </w:r>
    </w:p>
    <w:p w14:paraId="7A79CE85" w14:textId="15091D97" w:rsidR="00D179AC" w:rsidRPr="00065254" w:rsidRDefault="00D179AC" w:rsidP="0009060E">
      <w:pPr>
        <w:widowControl/>
        <w:spacing w:after="200" w:line="360" w:lineRule="auto"/>
        <w:jc w:val="left"/>
        <w:rPr>
          <w:rFonts w:eastAsia="Times New Roman" w:cs="Times New Roman"/>
          <w:color w:val="auto"/>
          <w:kern w:val="0"/>
          <w:szCs w:val="20"/>
          <w:lang w:eastAsia="en-US"/>
          <w14:ligatures w14:val="none"/>
        </w:rPr>
      </w:pPr>
      <w:r w:rsidRPr="00065254">
        <w:rPr>
          <w:rFonts w:eastAsia="Times New Roman" w:cs="Times New Roman"/>
          <w:b/>
          <w:bCs/>
          <w:color w:val="auto"/>
          <w:kern w:val="0"/>
          <w:szCs w:val="20"/>
          <w:lang w:eastAsia="en-US"/>
          <w14:ligatures w14:val="none"/>
        </w:rPr>
        <w:t>Fig. S21</w:t>
      </w:r>
      <w:r w:rsidRPr="00065254">
        <w:rPr>
          <w:rFonts w:eastAsia="Times New Roman" w:cs="Times New Roman"/>
          <w:color w:val="auto"/>
          <w:kern w:val="0"/>
          <w:szCs w:val="20"/>
          <w:lang w:eastAsia="en-US"/>
          <w14:ligatures w14:val="none"/>
        </w:rPr>
        <w:t xml:space="preserve"> (a) Co 2p, (b) Fe 2p, (c) Ni 2p and (d) O 1s XPS spectra of FeCo-PBA, respectively.</w:t>
      </w:r>
    </w:p>
    <w:bookmarkEnd w:id="21"/>
    <w:p w14:paraId="04F7D841" w14:textId="0572EADC" w:rsidR="006B2721" w:rsidRPr="00065254" w:rsidRDefault="006B2721">
      <w:pPr>
        <w:widowControl/>
        <w:jc w:val="left"/>
        <w:rPr>
          <w:color w:val="auto"/>
        </w:rPr>
      </w:pPr>
      <w:r w:rsidRPr="00065254">
        <w:rPr>
          <w:color w:val="auto"/>
        </w:rPr>
        <w:br w:type="page"/>
      </w:r>
    </w:p>
    <w:p w14:paraId="6EAD64FF" w14:textId="4A4CF24A" w:rsidR="009A0110" w:rsidRPr="00065254" w:rsidRDefault="009A0110" w:rsidP="0009060E">
      <w:pPr>
        <w:spacing w:after="200" w:line="360" w:lineRule="auto"/>
        <w:rPr>
          <w:rFonts w:cs="Times New Roman"/>
          <w:color w:val="auto"/>
        </w:rPr>
      </w:pPr>
      <w:r w:rsidRPr="00065254">
        <w:rPr>
          <w:noProof/>
          <w:color w:val="auto"/>
        </w:rPr>
        <w:lastRenderedPageBreak/>
        <w:drawing>
          <wp:inline distT="0" distB="0" distL="0" distR="0" wp14:anchorId="1C4A45DA" wp14:editId="68667B48">
            <wp:extent cx="5274310" cy="403987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4039870"/>
                    </a:xfrm>
                    <a:prstGeom prst="rect">
                      <a:avLst/>
                    </a:prstGeom>
                    <a:noFill/>
                    <a:ln>
                      <a:noFill/>
                    </a:ln>
                  </pic:spPr>
                </pic:pic>
              </a:graphicData>
            </a:graphic>
          </wp:inline>
        </w:drawing>
      </w:r>
      <w:r w:rsidRPr="00065254">
        <w:rPr>
          <w:rFonts w:hint="eastAsia"/>
          <w:color w:val="auto"/>
        </w:rPr>
        <w:t xml:space="preserve"> </w:t>
      </w:r>
      <w:r w:rsidRPr="00065254">
        <w:rPr>
          <w:rFonts w:eastAsia="Times New Roman" w:cs="Times New Roman" w:hint="eastAsia"/>
          <w:b/>
          <w:bCs/>
          <w:color w:val="auto"/>
          <w:kern w:val="0"/>
          <w:szCs w:val="20"/>
          <w:lang w:eastAsia="en-US"/>
          <w14:ligatures w14:val="none"/>
        </w:rPr>
        <w:t>Fi</w:t>
      </w:r>
      <w:r w:rsidRPr="00065254">
        <w:rPr>
          <w:rFonts w:eastAsia="Times New Roman" w:cs="Times New Roman"/>
          <w:b/>
          <w:bCs/>
          <w:color w:val="auto"/>
          <w:kern w:val="0"/>
          <w:szCs w:val="20"/>
          <w:lang w:eastAsia="en-US"/>
          <w14:ligatures w14:val="none"/>
        </w:rPr>
        <w:t>g. S22</w:t>
      </w:r>
      <w:r w:rsidRPr="00065254">
        <w:rPr>
          <w:rFonts w:eastAsia="Times New Roman" w:cs="Times New Roman"/>
          <w:color w:val="auto"/>
          <w:kern w:val="0"/>
          <w:szCs w:val="20"/>
          <w:lang w:eastAsia="en-US"/>
          <w14:ligatures w14:val="none"/>
        </w:rPr>
        <w:t xml:space="preserve"> LSV curve of two-electrode water </w:t>
      </w:r>
      <w:proofErr w:type="spellStart"/>
      <w:r w:rsidRPr="00065254">
        <w:rPr>
          <w:rFonts w:eastAsia="Times New Roman" w:cs="Times New Roman"/>
          <w:color w:val="auto"/>
          <w:kern w:val="0"/>
          <w:szCs w:val="20"/>
          <w:lang w:eastAsia="en-US"/>
          <w14:ligatures w14:val="none"/>
        </w:rPr>
        <w:t>electrolyzer</w:t>
      </w:r>
      <w:proofErr w:type="spellEnd"/>
      <w:r w:rsidRPr="00065254">
        <w:rPr>
          <w:rFonts w:eastAsia="Times New Roman" w:cs="Times New Roman"/>
          <w:color w:val="auto"/>
          <w:kern w:val="0"/>
          <w:szCs w:val="20"/>
          <w:lang w:eastAsia="en-US"/>
          <w14:ligatures w14:val="none"/>
        </w:rPr>
        <w:t xml:space="preserve"> (</w:t>
      </w:r>
      <w:bookmarkStart w:id="22" w:name="OLE_LINK42"/>
      <w:proofErr w:type="spellStart"/>
      <w:r w:rsidRPr="00065254">
        <w:rPr>
          <w:rFonts w:eastAsia="Times New Roman" w:cs="Times New Roman"/>
          <w:color w:val="auto"/>
          <w:kern w:val="0"/>
          <w:szCs w:val="20"/>
          <w:lang w:eastAsia="en-US"/>
          <w14:ligatures w14:val="none"/>
        </w:rPr>
        <w:t>FeCo</w:t>
      </w:r>
      <w:proofErr w:type="spellEnd"/>
      <w:r w:rsidRPr="00065254">
        <w:rPr>
          <w:rFonts w:eastAsia="Times New Roman" w:cs="Times New Roman"/>
          <w:color w:val="auto"/>
          <w:kern w:val="0"/>
          <w:szCs w:val="20"/>
          <w:lang w:eastAsia="en-US"/>
          <w14:ligatures w14:val="none"/>
        </w:rPr>
        <w:t>-PBA || Pt/C</w:t>
      </w:r>
      <w:bookmarkEnd w:id="22"/>
      <w:r w:rsidRPr="00065254">
        <w:rPr>
          <w:rFonts w:eastAsia="Times New Roman" w:cs="Times New Roman"/>
          <w:color w:val="auto"/>
          <w:kern w:val="0"/>
          <w:szCs w:val="20"/>
          <w:lang w:eastAsia="en-US"/>
          <w14:ligatures w14:val="none"/>
        </w:rPr>
        <w:t>).</w:t>
      </w:r>
    </w:p>
    <w:p w14:paraId="43CEF0D9" w14:textId="285F64DE" w:rsidR="009A0110" w:rsidRPr="00065254" w:rsidRDefault="009A0110">
      <w:pPr>
        <w:widowControl/>
        <w:jc w:val="left"/>
        <w:rPr>
          <w:rFonts w:eastAsia="Times New Roman" w:cs="Times New Roman"/>
          <w:b/>
          <w:color w:val="auto"/>
          <w:kern w:val="0"/>
          <w:szCs w:val="20"/>
          <w:lang w:eastAsia="en-US"/>
          <w14:ligatures w14:val="none"/>
        </w:rPr>
      </w:pPr>
      <w:r w:rsidRPr="00065254">
        <w:rPr>
          <w:rFonts w:eastAsia="Times New Roman" w:cs="Times New Roman"/>
          <w:b/>
          <w:color w:val="auto"/>
          <w:kern w:val="0"/>
          <w:szCs w:val="20"/>
          <w:lang w:eastAsia="en-US"/>
          <w14:ligatures w14:val="none"/>
        </w:rPr>
        <w:br w:type="page"/>
      </w:r>
    </w:p>
    <w:p w14:paraId="285EA784" w14:textId="22702883" w:rsidR="004A5893" w:rsidRPr="00065254" w:rsidRDefault="004A5893" w:rsidP="004A5893">
      <w:pPr>
        <w:spacing w:after="200" w:line="480" w:lineRule="auto"/>
        <w:rPr>
          <w:rFonts w:eastAsia="Times New Roman" w:cs="Times New Roman"/>
          <w:bCs/>
          <w:color w:val="auto"/>
          <w:kern w:val="0"/>
          <w:szCs w:val="20"/>
          <w:lang w:eastAsia="en-US"/>
          <w14:ligatures w14:val="none"/>
        </w:rPr>
      </w:pPr>
      <w:r w:rsidRPr="00065254">
        <w:rPr>
          <w:rFonts w:eastAsia="Times New Roman" w:cs="Times New Roman"/>
          <w:b/>
          <w:color w:val="auto"/>
          <w:kern w:val="0"/>
          <w:szCs w:val="20"/>
          <w:lang w:eastAsia="en-US"/>
          <w14:ligatures w14:val="none"/>
        </w:rPr>
        <w:lastRenderedPageBreak/>
        <w:t>Table S</w:t>
      </w:r>
      <w:r w:rsidR="004F187B" w:rsidRPr="00065254">
        <w:rPr>
          <w:rFonts w:eastAsiaTheme="minorEastAsia" w:cs="Times New Roman"/>
          <w:b/>
          <w:color w:val="auto"/>
          <w:kern w:val="0"/>
          <w:szCs w:val="20"/>
          <w14:ligatures w14:val="none"/>
        </w:rPr>
        <w:t>3</w:t>
      </w:r>
      <w:r w:rsidRPr="00065254">
        <w:rPr>
          <w:rFonts w:eastAsia="Times New Roman" w:cs="Times New Roman"/>
          <w:b/>
          <w:color w:val="auto"/>
          <w:kern w:val="0"/>
          <w:szCs w:val="20"/>
          <w:lang w:eastAsia="en-US"/>
          <w14:ligatures w14:val="none"/>
        </w:rPr>
        <w:t xml:space="preserve"> </w:t>
      </w:r>
      <w:r w:rsidRPr="00065254">
        <w:rPr>
          <w:rFonts w:eastAsia="Times New Roman" w:cs="Times New Roman"/>
          <w:bCs/>
          <w:color w:val="auto"/>
          <w:kern w:val="0"/>
          <w:szCs w:val="20"/>
          <w:lang w:eastAsia="en-US"/>
          <w14:ligatures w14:val="none"/>
        </w:rPr>
        <w:t>Comparison of overpotential at the current density of 10 mA cm</w:t>
      </w:r>
      <w:r w:rsidRPr="00065254">
        <w:rPr>
          <w:rFonts w:eastAsia="Times New Roman" w:cs="Times New Roman"/>
          <w:bCs/>
          <w:color w:val="auto"/>
          <w:kern w:val="0"/>
          <w:szCs w:val="20"/>
          <w:vertAlign w:val="superscript"/>
          <w:lang w:eastAsia="en-US"/>
          <w14:ligatures w14:val="none"/>
        </w:rPr>
        <w:t>−2</w:t>
      </w:r>
      <w:r w:rsidRPr="00065254">
        <w:rPr>
          <w:rFonts w:eastAsia="Times New Roman" w:cs="Times New Roman"/>
          <w:bCs/>
          <w:color w:val="auto"/>
          <w:kern w:val="0"/>
          <w:szCs w:val="20"/>
          <w:lang w:eastAsia="en-US"/>
          <w14:ligatures w14:val="none"/>
        </w:rPr>
        <w:t xml:space="preserve"> with other recently reported advanced OER catalysts in 1 M KOH electrolyte.</w:t>
      </w:r>
    </w:p>
    <w:tbl>
      <w:tblPr>
        <w:tblStyle w:val="TableGrid"/>
        <w:tblW w:w="8077"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50"/>
        <w:gridCol w:w="1701"/>
        <w:gridCol w:w="139"/>
        <w:gridCol w:w="1563"/>
        <w:gridCol w:w="1418"/>
        <w:gridCol w:w="706"/>
      </w:tblGrid>
      <w:tr w:rsidR="00065254" w:rsidRPr="00065254" w14:paraId="707E6B14" w14:textId="77777777" w:rsidTr="00ED7236">
        <w:trPr>
          <w:trHeight w:val="831"/>
          <w:jc w:val="center"/>
        </w:trPr>
        <w:tc>
          <w:tcPr>
            <w:tcW w:w="2550" w:type="dxa"/>
            <w:tcBorders>
              <w:top w:val="single" w:sz="8" w:space="0" w:color="auto"/>
              <w:left w:val="nil"/>
              <w:bottom w:val="single" w:sz="8" w:space="0" w:color="auto"/>
              <w:right w:val="nil"/>
            </w:tcBorders>
            <w:vAlign w:val="center"/>
            <w:hideMark/>
          </w:tcPr>
          <w:p w14:paraId="524D2FF2" w14:textId="77777777" w:rsidR="004A5893" w:rsidRPr="00065254" w:rsidRDefault="004A5893" w:rsidP="0063544D">
            <w:pPr>
              <w:spacing w:line="360" w:lineRule="auto"/>
              <w:jc w:val="center"/>
              <w:rPr>
                <w:rFonts w:eastAsia="Times New Roman" w:cs="Times New Roman"/>
                <w:color w:val="auto"/>
              </w:rPr>
            </w:pPr>
            <w:bookmarkStart w:id="23" w:name="_Hlk126225177"/>
            <w:r w:rsidRPr="00065254">
              <w:rPr>
                <w:rFonts w:eastAsia="Times New Roman" w:cs="Times New Roman"/>
                <w:color w:val="auto"/>
              </w:rPr>
              <w:t>Catalysts</w:t>
            </w:r>
          </w:p>
        </w:tc>
        <w:tc>
          <w:tcPr>
            <w:tcW w:w="1840" w:type="dxa"/>
            <w:gridSpan w:val="2"/>
            <w:tcBorders>
              <w:top w:val="single" w:sz="8" w:space="0" w:color="auto"/>
              <w:left w:val="nil"/>
              <w:bottom w:val="single" w:sz="8" w:space="0" w:color="auto"/>
              <w:right w:val="nil"/>
            </w:tcBorders>
            <w:vAlign w:val="center"/>
            <w:hideMark/>
          </w:tcPr>
          <w:p w14:paraId="76352B35"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Current Density</w:t>
            </w:r>
          </w:p>
          <w:p w14:paraId="70C7775A"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(mA cm</w:t>
            </w:r>
            <w:r w:rsidRPr="00065254">
              <w:rPr>
                <w:rFonts w:eastAsia="Times New Roman" w:cs="Times New Roman"/>
                <w:color w:val="auto"/>
                <w:kern w:val="0"/>
                <w:vertAlign w:val="superscript"/>
                <w14:ligatures w14:val="none"/>
              </w:rPr>
              <w:t>−2</w:t>
            </w:r>
            <w:r w:rsidRPr="00065254">
              <w:rPr>
                <w:rFonts w:eastAsia="Times New Roman" w:cs="Times New Roman"/>
                <w:color w:val="auto"/>
              </w:rPr>
              <w:t>)</w:t>
            </w:r>
          </w:p>
        </w:tc>
        <w:tc>
          <w:tcPr>
            <w:tcW w:w="1563" w:type="dxa"/>
            <w:tcBorders>
              <w:top w:val="single" w:sz="8" w:space="0" w:color="auto"/>
              <w:left w:val="nil"/>
              <w:bottom w:val="single" w:sz="8" w:space="0" w:color="auto"/>
              <w:right w:val="nil"/>
            </w:tcBorders>
            <w:vAlign w:val="center"/>
            <w:hideMark/>
          </w:tcPr>
          <w:p w14:paraId="2F3AB580" w14:textId="77777777" w:rsidR="004A5893" w:rsidRPr="00065254" w:rsidRDefault="004A5893" w:rsidP="0063544D">
            <w:pPr>
              <w:spacing w:line="360" w:lineRule="auto"/>
              <w:jc w:val="center"/>
              <w:rPr>
                <w:rFonts w:eastAsia="Times New Roman" w:cs="Times New Roman"/>
                <w:color w:val="auto"/>
              </w:rPr>
            </w:pPr>
            <w:bookmarkStart w:id="24" w:name="_Hlk125841031"/>
            <w:r w:rsidRPr="00065254">
              <w:rPr>
                <w:rFonts w:eastAsia="Times New Roman" w:cs="Times New Roman"/>
                <w:color w:val="auto"/>
              </w:rPr>
              <w:t>Overpotential</w:t>
            </w:r>
            <w:bookmarkStart w:id="25" w:name="_Hlk125841161"/>
          </w:p>
          <w:p w14:paraId="7A51C870"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(mV)</w:t>
            </w:r>
            <w:bookmarkEnd w:id="24"/>
            <w:bookmarkEnd w:id="25"/>
          </w:p>
        </w:tc>
        <w:tc>
          <w:tcPr>
            <w:tcW w:w="1418" w:type="dxa"/>
            <w:tcBorders>
              <w:top w:val="single" w:sz="8" w:space="0" w:color="auto"/>
              <w:left w:val="nil"/>
              <w:bottom w:val="single" w:sz="8" w:space="0" w:color="auto"/>
              <w:right w:val="nil"/>
            </w:tcBorders>
            <w:vAlign w:val="center"/>
            <w:hideMark/>
          </w:tcPr>
          <w:p w14:paraId="2E8361D5"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Tafel Slope</w:t>
            </w:r>
          </w:p>
          <w:p w14:paraId="014CE6A6"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(mV dec</w:t>
            </w:r>
            <w:r w:rsidRPr="00065254">
              <w:rPr>
                <w:rFonts w:eastAsia="Times New Roman" w:cs="Times New Roman"/>
                <w:color w:val="auto"/>
                <w:vertAlign w:val="superscript"/>
              </w:rPr>
              <w:t>–1</w:t>
            </w:r>
            <w:r w:rsidRPr="00065254">
              <w:rPr>
                <w:rFonts w:eastAsia="Times New Roman" w:cs="Times New Roman"/>
                <w:color w:val="auto"/>
              </w:rPr>
              <w:t>)</w:t>
            </w:r>
          </w:p>
        </w:tc>
        <w:tc>
          <w:tcPr>
            <w:tcW w:w="706" w:type="dxa"/>
            <w:tcBorders>
              <w:top w:val="single" w:sz="8" w:space="0" w:color="auto"/>
              <w:left w:val="nil"/>
              <w:bottom w:val="single" w:sz="8" w:space="0" w:color="auto"/>
              <w:right w:val="nil"/>
            </w:tcBorders>
            <w:vAlign w:val="center"/>
            <w:hideMark/>
          </w:tcPr>
          <w:p w14:paraId="7E391F9B"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Ref.</w:t>
            </w:r>
          </w:p>
        </w:tc>
        <w:bookmarkEnd w:id="23"/>
      </w:tr>
      <w:tr w:rsidR="00065254" w:rsidRPr="00065254" w14:paraId="1DD16DE9" w14:textId="77777777" w:rsidTr="00ED7236">
        <w:trPr>
          <w:trHeight w:val="490"/>
          <w:jc w:val="center"/>
        </w:trPr>
        <w:tc>
          <w:tcPr>
            <w:tcW w:w="2550" w:type="dxa"/>
            <w:tcBorders>
              <w:top w:val="single" w:sz="8" w:space="0" w:color="auto"/>
              <w:left w:val="nil"/>
              <w:bottom w:val="nil"/>
              <w:right w:val="nil"/>
            </w:tcBorders>
            <w:vAlign w:val="center"/>
            <w:hideMark/>
          </w:tcPr>
          <w:p w14:paraId="3CDEC7B1" w14:textId="437D47B8" w:rsidR="004A5893" w:rsidRPr="00065254" w:rsidRDefault="00EA0372" w:rsidP="0063544D">
            <w:pPr>
              <w:spacing w:line="360" w:lineRule="auto"/>
              <w:jc w:val="center"/>
              <w:rPr>
                <w:rFonts w:eastAsia="Times New Roman" w:cs="Times New Roman"/>
                <w:color w:val="auto"/>
              </w:rPr>
            </w:pPr>
            <w:bookmarkStart w:id="26" w:name="_Hlk126271383"/>
            <w:bookmarkStart w:id="27" w:name="_Hlk126324981"/>
            <w:proofErr w:type="spellStart"/>
            <w:r w:rsidRPr="00065254">
              <w:rPr>
                <w:rFonts w:eastAsia="Times New Roman" w:cs="Times New Roman"/>
                <w:color w:val="auto"/>
              </w:rPr>
              <w:t>FeCo</w:t>
            </w:r>
            <w:proofErr w:type="spellEnd"/>
            <w:r w:rsidRPr="00065254">
              <w:rPr>
                <w:rFonts w:eastAsia="Times New Roman" w:cs="Times New Roman"/>
                <w:color w:val="auto"/>
              </w:rPr>
              <w:t>-PBA (T</w:t>
            </w:r>
            <w:r w:rsidRPr="00065254">
              <w:rPr>
                <w:rFonts w:eastAsia="Times New Roman" w:cs="Times New Roman" w:hint="eastAsia"/>
                <w:color w:val="auto"/>
              </w:rPr>
              <w:t>his</w:t>
            </w:r>
            <w:r w:rsidRPr="00065254">
              <w:rPr>
                <w:rFonts w:eastAsia="Times New Roman" w:cs="Times New Roman"/>
                <w:color w:val="auto"/>
              </w:rPr>
              <w:t xml:space="preserve"> work)</w:t>
            </w:r>
          </w:p>
        </w:tc>
        <w:tc>
          <w:tcPr>
            <w:tcW w:w="1701" w:type="dxa"/>
            <w:tcBorders>
              <w:top w:val="single" w:sz="8" w:space="0" w:color="auto"/>
              <w:left w:val="nil"/>
              <w:bottom w:val="nil"/>
              <w:right w:val="nil"/>
            </w:tcBorders>
            <w:vAlign w:val="center"/>
            <w:hideMark/>
          </w:tcPr>
          <w:p w14:paraId="499F9AA8" w14:textId="77777777"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10</w:t>
            </w:r>
          </w:p>
        </w:tc>
        <w:tc>
          <w:tcPr>
            <w:tcW w:w="1702" w:type="dxa"/>
            <w:gridSpan w:val="2"/>
            <w:tcBorders>
              <w:top w:val="single" w:sz="8" w:space="0" w:color="auto"/>
              <w:left w:val="nil"/>
              <w:bottom w:val="nil"/>
              <w:right w:val="nil"/>
            </w:tcBorders>
            <w:vAlign w:val="center"/>
            <w:hideMark/>
          </w:tcPr>
          <w:p w14:paraId="0AFCF235" w14:textId="670D6FAF"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266</w:t>
            </w:r>
          </w:p>
        </w:tc>
        <w:tc>
          <w:tcPr>
            <w:tcW w:w="1418" w:type="dxa"/>
            <w:tcBorders>
              <w:top w:val="single" w:sz="8" w:space="0" w:color="auto"/>
              <w:left w:val="nil"/>
              <w:bottom w:val="nil"/>
              <w:right w:val="nil"/>
            </w:tcBorders>
            <w:vAlign w:val="center"/>
            <w:hideMark/>
          </w:tcPr>
          <w:p w14:paraId="24E48032" w14:textId="5BF9241D" w:rsidR="004A5893" w:rsidRPr="00065254" w:rsidRDefault="004A5893" w:rsidP="0063544D">
            <w:pPr>
              <w:spacing w:line="360" w:lineRule="auto"/>
              <w:jc w:val="center"/>
              <w:rPr>
                <w:rFonts w:eastAsia="Times New Roman" w:cs="Times New Roman"/>
                <w:color w:val="auto"/>
              </w:rPr>
            </w:pPr>
            <w:r w:rsidRPr="00065254">
              <w:rPr>
                <w:rFonts w:eastAsia="Times New Roman" w:cs="Times New Roman"/>
                <w:color w:val="auto"/>
              </w:rPr>
              <w:t>43.5</w:t>
            </w:r>
          </w:p>
        </w:tc>
        <w:tc>
          <w:tcPr>
            <w:tcW w:w="706" w:type="dxa"/>
            <w:tcBorders>
              <w:top w:val="single" w:sz="8" w:space="0" w:color="auto"/>
              <w:left w:val="nil"/>
              <w:bottom w:val="nil"/>
              <w:right w:val="nil"/>
            </w:tcBorders>
            <w:vAlign w:val="center"/>
            <w:hideMark/>
          </w:tcPr>
          <w:p w14:paraId="6D16C6B1" w14:textId="071FA888" w:rsidR="004A5893" w:rsidRPr="00065254" w:rsidRDefault="00EA0372" w:rsidP="0063544D">
            <w:pPr>
              <w:spacing w:line="360" w:lineRule="auto"/>
              <w:jc w:val="center"/>
              <w:rPr>
                <w:rFonts w:eastAsiaTheme="minorEastAsia" w:cs="Times New Roman"/>
                <w:color w:val="auto"/>
              </w:rPr>
            </w:pPr>
            <w:r w:rsidRPr="00065254">
              <w:rPr>
                <w:rFonts w:eastAsiaTheme="minorEastAsia" w:cs="Times New Roman" w:hint="eastAsia"/>
                <w:color w:val="auto"/>
              </w:rPr>
              <w:t>-</w:t>
            </w:r>
          </w:p>
        </w:tc>
        <w:bookmarkEnd w:id="26"/>
      </w:tr>
      <w:tr w:rsidR="00065254" w:rsidRPr="00065254" w14:paraId="3B255604" w14:textId="77777777" w:rsidTr="00ED7236">
        <w:trPr>
          <w:trHeight w:val="372"/>
          <w:jc w:val="center"/>
        </w:trPr>
        <w:tc>
          <w:tcPr>
            <w:tcW w:w="2550" w:type="dxa"/>
            <w:tcBorders>
              <w:top w:val="nil"/>
              <w:left w:val="nil"/>
              <w:bottom w:val="nil"/>
              <w:right w:val="nil"/>
            </w:tcBorders>
            <w:vAlign w:val="center"/>
          </w:tcPr>
          <w:p w14:paraId="280621A3" w14:textId="31D80DF3" w:rsidR="00642A00" w:rsidRPr="00065254" w:rsidRDefault="00642A00" w:rsidP="00642A00">
            <w:pPr>
              <w:spacing w:line="360" w:lineRule="auto"/>
              <w:jc w:val="center"/>
              <w:rPr>
                <w:rFonts w:eastAsia="Times New Roman" w:cs="Times New Roman"/>
                <w:color w:val="auto"/>
              </w:rPr>
            </w:pPr>
            <w:bookmarkStart w:id="28" w:name="OLE_LINK5"/>
            <w:bookmarkEnd w:id="27"/>
            <w:r w:rsidRPr="00065254">
              <w:rPr>
                <w:rFonts w:eastAsia="Times New Roman" w:cs="Times New Roman"/>
                <w:color w:val="auto"/>
              </w:rPr>
              <w:t>P/</w:t>
            </w:r>
            <w:proofErr w:type="spellStart"/>
            <w:r w:rsidRPr="00065254">
              <w:rPr>
                <w:rFonts w:eastAsia="Times New Roman" w:cs="Times New Roman"/>
                <w:color w:val="auto"/>
              </w:rPr>
              <w:t>Ag@A</w:t>
            </w:r>
            <w:r w:rsidRPr="00065254">
              <w:rPr>
                <w:rFonts w:eastAsia="Times New Roman" w:cs="Times New Roman" w:hint="eastAsia"/>
                <w:color w:val="auto"/>
              </w:rPr>
              <w:t>g</w:t>
            </w:r>
            <w:r w:rsidRPr="00065254">
              <w:rPr>
                <w:rFonts w:eastAsia="Times New Roman" w:cs="Times New Roman"/>
                <w:color w:val="auto"/>
              </w:rPr>
              <w:t>Co</w:t>
            </w:r>
            <w:proofErr w:type="spellEnd"/>
            <w:r w:rsidRPr="00065254">
              <w:rPr>
                <w:rFonts w:eastAsia="Times New Roman" w:cs="Times New Roman"/>
                <w:color w:val="auto"/>
              </w:rPr>
              <w:t xml:space="preserve"> PBA</w:t>
            </w:r>
            <w:bookmarkEnd w:id="28"/>
          </w:p>
        </w:tc>
        <w:tc>
          <w:tcPr>
            <w:tcW w:w="1701" w:type="dxa"/>
            <w:tcBorders>
              <w:top w:val="nil"/>
              <w:left w:val="nil"/>
              <w:bottom w:val="nil"/>
              <w:right w:val="nil"/>
            </w:tcBorders>
            <w:vAlign w:val="center"/>
          </w:tcPr>
          <w:p w14:paraId="0E4527CF" w14:textId="489BEC2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0E14EF84" w14:textId="20C096CD"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53</w:t>
            </w:r>
          </w:p>
        </w:tc>
        <w:tc>
          <w:tcPr>
            <w:tcW w:w="1418" w:type="dxa"/>
            <w:tcBorders>
              <w:top w:val="nil"/>
              <w:left w:val="nil"/>
              <w:bottom w:val="nil"/>
              <w:right w:val="nil"/>
            </w:tcBorders>
            <w:vAlign w:val="center"/>
          </w:tcPr>
          <w:p w14:paraId="54356116" w14:textId="1765F424"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6</w:t>
            </w:r>
            <w:r w:rsidRPr="00065254">
              <w:rPr>
                <w:rFonts w:eastAsiaTheme="minorEastAsia" w:cs="Times New Roman"/>
                <w:color w:val="auto"/>
              </w:rPr>
              <w:t>5.3</w:t>
            </w:r>
          </w:p>
        </w:tc>
        <w:tc>
          <w:tcPr>
            <w:tcW w:w="706" w:type="dxa"/>
            <w:tcBorders>
              <w:top w:val="nil"/>
              <w:left w:val="nil"/>
              <w:bottom w:val="nil"/>
              <w:right w:val="nil"/>
            </w:tcBorders>
            <w:vAlign w:val="center"/>
          </w:tcPr>
          <w:p w14:paraId="1EDA636F" w14:textId="70DFCFD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w:t>
            </w:r>
          </w:p>
        </w:tc>
      </w:tr>
      <w:tr w:rsidR="00065254" w:rsidRPr="00065254" w14:paraId="3BE5E128" w14:textId="77777777" w:rsidTr="00ED7236">
        <w:trPr>
          <w:trHeight w:val="372"/>
          <w:jc w:val="center"/>
        </w:trPr>
        <w:tc>
          <w:tcPr>
            <w:tcW w:w="2550" w:type="dxa"/>
            <w:tcBorders>
              <w:top w:val="nil"/>
              <w:left w:val="nil"/>
              <w:bottom w:val="nil"/>
              <w:right w:val="nil"/>
            </w:tcBorders>
            <w:vAlign w:val="center"/>
            <w:hideMark/>
          </w:tcPr>
          <w:p w14:paraId="6827D337" w14:textId="77777777" w:rsidR="00642A00" w:rsidRPr="00065254" w:rsidRDefault="00642A00" w:rsidP="00642A00">
            <w:pPr>
              <w:spacing w:line="360" w:lineRule="auto"/>
              <w:jc w:val="center"/>
              <w:rPr>
                <w:rFonts w:eastAsia="Times New Roman" w:cs="Times New Roman"/>
                <w:color w:val="auto"/>
              </w:rPr>
            </w:pPr>
            <w:proofErr w:type="spellStart"/>
            <w:r w:rsidRPr="00065254">
              <w:rPr>
                <w:rFonts w:eastAsia="Times New Roman" w:cs="Times New Roman"/>
                <w:color w:val="auto"/>
              </w:rPr>
              <w:t>NiFe</w:t>
            </w:r>
            <w:proofErr w:type="spellEnd"/>
            <w:r w:rsidRPr="00065254">
              <w:rPr>
                <w:rFonts w:eastAsia="Times New Roman" w:cs="Times New Roman"/>
                <w:color w:val="auto"/>
              </w:rPr>
              <w:t>-MOF/G</w:t>
            </w:r>
          </w:p>
        </w:tc>
        <w:tc>
          <w:tcPr>
            <w:tcW w:w="1701" w:type="dxa"/>
            <w:tcBorders>
              <w:top w:val="nil"/>
              <w:left w:val="nil"/>
              <w:bottom w:val="nil"/>
              <w:right w:val="nil"/>
            </w:tcBorders>
            <w:vAlign w:val="center"/>
            <w:hideMark/>
          </w:tcPr>
          <w:p w14:paraId="5ADEE28F"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10</w:t>
            </w:r>
          </w:p>
        </w:tc>
        <w:tc>
          <w:tcPr>
            <w:tcW w:w="1702" w:type="dxa"/>
            <w:gridSpan w:val="2"/>
            <w:tcBorders>
              <w:top w:val="nil"/>
              <w:left w:val="nil"/>
              <w:bottom w:val="nil"/>
              <w:right w:val="nil"/>
            </w:tcBorders>
            <w:vAlign w:val="center"/>
            <w:hideMark/>
          </w:tcPr>
          <w:p w14:paraId="33A67246"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258</w:t>
            </w:r>
          </w:p>
        </w:tc>
        <w:tc>
          <w:tcPr>
            <w:tcW w:w="1418" w:type="dxa"/>
            <w:tcBorders>
              <w:top w:val="nil"/>
              <w:left w:val="nil"/>
              <w:bottom w:val="nil"/>
              <w:right w:val="nil"/>
            </w:tcBorders>
            <w:vAlign w:val="center"/>
            <w:hideMark/>
          </w:tcPr>
          <w:p w14:paraId="137AB79B"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4</w:t>
            </w:r>
            <w:r w:rsidRPr="00065254">
              <w:rPr>
                <w:rFonts w:eastAsia="Times New Roman" w:cs="Times New Roman"/>
                <w:color w:val="auto"/>
              </w:rPr>
              <w:t>9</w:t>
            </w:r>
          </w:p>
        </w:tc>
        <w:tc>
          <w:tcPr>
            <w:tcW w:w="706" w:type="dxa"/>
            <w:tcBorders>
              <w:top w:val="nil"/>
              <w:left w:val="nil"/>
              <w:bottom w:val="nil"/>
              <w:right w:val="nil"/>
            </w:tcBorders>
            <w:vAlign w:val="center"/>
            <w:hideMark/>
          </w:tcPr>
          <w:p w14:paraId="65E2766B" w14:textId="279AA12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color w:val="auto"/>
              </w:rPr>
              <w:t>[</w:t>
            </w:r>
            <w:r w:rsidRPr="00065254">
              <w:rPr>
                <w:rFonts w:eastAsiaTheme="minorEastAsia" w:cs="Times New Roman" w:hint="eastAsia"/>
                <w:color w:val="auto"/>
              </w:rPr>
              <w:t>2</w:t>
            </w:r>
            <w:r w:rsidRPr="00065254">
              <w:rPr>
                <w:rFonts w:eastAsiaTheme="minorEastAsia" w:cs="Times New Roman"/>
                <w:color w:val="auto"/>
              </w:rPr>
              <w:t>]</w:t>
            </w:r>
          </w:p>
        </w:tc>
      </w:tr>
      <w:tr w:rsidR="00065254" w:rsidRPr="00065254" w14:paraId="1B51A724" w14:textId="77777777" w:rsidTr="00ED7236">
        <w:trPr>
          <w:trHeight w:val="363"/>
          <w:jc w:val="center"/>
        </w:trPr>
        <w:tc>
          <w:tcPr>
            <w:tcW w:w="2550" w:type="dxa"/>
            <w:tcBorders>
              <w:top w:val="nil"/>
              <w:left w:val="nil"/>
              <w:bottom w:val="nil"/>
              <w:right w:val="nil"/>
            </w:tcBorders>
            <w:vAlign w:val="center"/>
          </w:tcPr>
          <w:p w14:paraId="692EFE76" w14:textId="6000A7B3" w:rsidR="00642A00" w:rsidRPr="00065254" w:rsidRDefault="00642A00" w:rsidP="00642A00">
            <w:pPr>
              <w:spacing w:line="360" w:lineRule="auto"/>
              <w:jc w:val="center"/>
              <w:rPr>
                <w:rFonts w:eastAsiaTheme="minorEastAsia" w:cs="Times New Roman"/>
                <w:color w:val="auto"/>
              </w:rPr>
            </w:pPr>
            <w:proofErr w:type="spellStart"/>
            <w:r w:rsidRPr="00065254">
              <w:rPr>
                <w:rFonts w:eastAsiaTheme="minorEastAsia" w:cs="Times New Roman" w:hint="eastAsia"/>
                <w:color w:val="auto"/>
              </w:rPr>
              <w:t>Ce</w:t>
            </w:r>
            <w:r w:rsidRPr="00065254">
              <w:rPr>
                <w:rFonts w:eastAsiaTheme="minorEastAsia" w:cs="Times New Roman"/>
                <w:color w:val="auto"/>
                <w:vertAlign w:val="subscript"/>
              </w:rPr>
              <w:t>x</w:t>
            </w:r>
            <w:proofErr w:type="spellEnd"/>
            <w:r w:rsidRPr="00065254">
              <w:rPr>
                <w:rFonts w:eastAsiaTheme="minorEastAsia" w:cs="Times New Roman"/>
                <w:color w:val="auto"/>
              </w:rPr>
              <w:t>/</w:t>
            </w:r>
            <w:proofErr w:type="spellStart"/>
            <w:r w:rsidRPr="00065254">
              <w:rPr>
                <w:rFonts w:eastAsiaTheme="minorEastAsia" w:cs="Times New Roman"/>
                <w:color w:val="auto"/>
              </w:rPr>
              <w:t>C</w:t>
            </w:r>
            <w:r w:rsidRPr="00065254">
              <w:rPr>
                <w:rFonts w:eastAsiaTheme="minorEastAsia" w:cs="Times New Roman" w:hint="eastAsia"/>
                <w:color w:val="auto"/>
              </w:rPr>
              <w:t>oS</w:t>
            </w:r>
            <w:proofErr w:type="spellEnd"/>
          </w:p>
        </w:tc>
        <w:tc>
          <w:tcPr>
            <w:tcW w:w="1701" w:type="dxa"/>
            <w:tcBorders>
              <w:top w:val="nil"/>
              <w:left w:val="nil"/>
              <w:bottom w:val="nil"/>
              <w:right w:val="nil"/>
            </w:tcBorders>
            <w:vAlign w:val="center"/>
          </w:tcPr>
          <w:p w14:paraId="4AE4DA9F" w14:textId="50D9923A"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48A3D2DD" w14:textId="4BDE795B"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69</w:t>
            </w:r>
          </w:p>
        </w:tc>
        <w:tc>
          <w:tcPr>
            <w:tcW w:w="1418" w:type="dxa"/>
            <w:tcBorders>
              <w:top w:val="nil"/>
              <w:left w:val="nil"/>
              <w:bottom w:val="nil"/>
              <w:right w:val="nil"/>
            </w:tcBorders>
            <w:vAlign w:val="center"/>
          </w:tcPr>
          <w:p w14:paraId="4FDD3E9A" w14:textId="7C82BBD7"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5</w:t>
            </w:r>
            <w:r w:rsidRPr="00065254">
              <w:rPr>
                <w:rFonts w:eastAsiaTheme="minorEastAsia" w:cs="Times New Roman"/>
                <w:color w:val="auto"/>
              </w:rPr>
              <w:t>0</w:t>
            </w:r>
          </w:p>
        </w:tc>
        <w:tc>
          <w:tcPr>
            <w:tcW w:w="706" w:type="dxa"/>
            <w:tcBorders>
              <w:top w:val="nil"/>
              <w:left w:val="nil"/>
              <w:bottom w:val="nil"/>
              <w:right w:val="nil"/>
            </w:tcBorders>
            <w:vAlign w:val="center"/>
          </w:tcPr>
          <w:p w14:paraId="75B77D5F" w14:textId="1F26D44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3]</w:t>
            </w:r>
          </w:p>
        </w:tc>
      </w:tr>
      <w:tr w:rsidR="00065254" w:rsidRPr="00065254" w14:paraId="27AC98BE" w14:textId="77777777" w:rsidTr="00ED7236">
        <w:trPr>
          <w:trHeight w:val="363"/>
          <w:jc w:val="center"/>
        </w:trPr>
        <w:tc>
          <w:tcPr>
            <w:tcW w:w="2550" w:type="dxa"/>
            <w:tcBorders>
              <w:top w:val="nil"/>
              <w:left w:val="nil"/>
              <w:bottom w:val="nil"/>
              <w:right w:val="nil"/>
            </w:tcBorders>
            <w:vAlign w:val="center"/>
          </w:tcPr>
          <w:p w14:paraId="393CAD8C" w14:textId="61D58B99"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Co</w:t>
            </w:r>
            <w:r w:rsidRPr="00065254">
              <w:rPr>
                <w:rFonts w:eastAsiaTheme="minorEastAsia" w:cs="Times New Roman"/>
                <w:color w:val="auto"/>
              </w:rPr>
              <w:t>-M-Fe/</w:t>
            </w:r>
            <w:proofErr w:type="gramStart"/>
            <w:r w:rsidRPr="00065254">
              <w:rPr>
                <w:rFonts w:eastAsiaTheme="minorEastAsia" w:cs="Times New Roman"/>
                <w:color w:val="auto"/>
              </w:rPr>
              <w:t>N</w:t>
            </w:r>
            <w:r w:rsidRPr="00065254">
              <w:rPr>
                <w:rFonts w:eastAsiaTheme="minorEastAsia" w:cs="Times New Roman" w:hint="eastAsia"/>
                <w:color w:val="auto"/>
              </w:rPr>
              <w:t>i</w:t>
            </w:r>
            <w:r w:rsidRPr="00065254">
              <w:rPr>
                <w:rFonts w:eastAsiaTheme="minorEastAsia" w:cs="Times New Roman"/>
                <w:color w:val="auto"/>
              </w:rPr>
              <w:t>(</w:t>
            </w:r>
            <w:proofErr w:type="gramEnd"/>
            <w:r w:rsidRPr="00065254">
              <w:rPr>
                <w:rFonts w:eastAsiaTheme="minorEastAsia" w:cs="Times New Roman"/>
                <w:color w:val="auto"/>
              </w:rPr>
              <w:t>150)</w:t>
            </w:r>
          </w:p>
        </w:tc>
        <w:tc>
          <w:tcPr>
            <w:tcW w:w="1701" w:type="dxa"/>
            <w:tcBorders>
              <w:top w:val="nil"/>
              <w:left w:val="nil"/>
              <w:bottom w:val="nil"/>
              <w:right w:val="nil"/>
            </w:tcBorders>
            <w:vAlign w:val="center"/>
          </w:tcPr>
          <w:p w14:paraId="67DAAEE5" w14:textId="75C9B991"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4B747BA1" w14:textId="341A36C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69</w:t>
            </w:r>
          </w:p>
        </w:tc>
        <w:tc>
          <w:tcPr>
            <w:tcW w:w="1418" w:type="dxa"/>
            <w:tcBorders>
              <w:top w:val="nil"/>
              <w:left w:val="nil"/>
              <w:bottom w:val="nil"/>
              <w:right w:val="nil"/>
            </w:tcBorders>
            <w:vAlign w:val="center"/>
          </w:tcPr>
          <w:p w14:paraId="4EB7B3AB" w14:textId="40B3E13E"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5</w:t>
            </w:r>
            <w:r w:rsidRPr="00065254">
              <w:rPr>
                <w:rFonts w:eastAsiaTheme="minorEastAsia" w:cs="Times New Roman"/>
                <w:color w:val="auto"/>
              </w:rPr>
              <w:t>0</w:t>
            </w:r>
          </w:p>
        </w:tc>
        <w:tc>
          <w:tcPr>
            <w:tcW w:w="706" w:type="dxa"/>
            <w:tcBorders>
              <w:top w:val="nil"/>
              <w:left w:val="nil"/>
              <w:bottom w:val="nil"/>
              <w:right w:val="nil"/>
            </w:tcBorders>
            <w:vAlign w:val="center"/>
          </w:tcPr>
          <w:p w14:paraId="78747B56" w14:textId="62F8CBD6"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4]</w:t>
            </w:r>
          </w:p>
        </w:tc>
      </w:tr>
      <w:tr w:rsidR="00065254" w:rsidRPr="00065254" w14:paraId="1925D6BA" w14:textId="77777777" w:rsidTr="00ED7236">
        <w:trPr>
          <w:trHeight w:val="363"/>
          <w:jc w:val="center"/>
        </w:trPr>
        <w:tc>
          <w:tcPr>
            <w:tcW w:w="2550" w:type="dxa"/>
            <w:tcBorders>
              <w:top w:val="nil"/>
              <w:left w:val="nil"/>
              <w:bottom w:val="nil"/>
              <w:right w:val="nil"/>
            </w:tcBorders>
            <w:vAlign w:val="center"/>
          </w:tcPr>
          <w:p w14:paraId="1CC49F6E" w14:textId="080EBA6F" w:rsidR="00642A00" w:rsidRPr="00065254" w:rsidRDefault="00642A00" w:rsidP="00642A00">
            <w:pPr>
              <w:spacing w:line="360" w:lineRule="auto"/>
              <w:jc w:val="center"/>
              <w:rPr>
                <w:rFonts w:eastAsiaTheme="minorEastAsia" w:cs="Times New Roman"/>
                <w:color w:val="auto"/>
              </w:rPr>
            </w:pPr>
            <w:proofErr w:type="spellStart"/>
            <w:r w:rsidRPr="00065254">
              <w:rPr>
                <w:rFonts w:eastAsiaTheme="minorEastAsia" w:cs="Times New Roman" w:hint="eastAsia"/>
                <w:color w:val="auto"/>
              </w:rPr>
              <w:t>NiFe</w:t>
            </w:r>
            <w:proofErr w:type="spellEnd"/>
            <w:r w:rsidRPr="00065254">
              <w:rPr>
                <w:rFonts w:eastAsiaTheme="minorEastAsia" w:cs="Times New Roman"/>
                <w:color w:val="auto"/>
              </w:rPr>
              <w:t>-MOF</w:t>
            </w:r>
          </w:p>
        </w:tc>
        <w:tc>
          <w:tcPr>
            <w:tcW w:w="1701" w:type="dxa"/>
            <w:tcBorders>
              <w:top w:val="nil"/>
              <w:left w:val="nil"/>
              <w:bottom w:val="nil"/>
              <w:right w:val="nil"/>
            </w:tcBorders>
            <w:vAlign w:val="center"/>
          </w:tcPr>
          <w:p w14:paraId="3E24FAAE" w14:textId="49700857"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2BB1B623" w14:textId="2B5A5198"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70</w:t>
            </w:r>
          </w:p>
        </w:tc>
        <w:tc>
          <w:tcPr>
            <w:tcW w:w="1418" w:type="dxa"/>
            <w:tcBorders>
              <w:top w:val="nil"/>
              <w:left w:val="nil"/>
              <w:bottom w:val="nil"/>
              <w:right w:val="nil"/>
            </w:tcBorders>
            <w:vAlign w:val="center"/>
          </w:tcPr>
          <w:p w14:paraId="5BA516C8" w14:textId="0B95539D"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23</w:t>
            </w:r>
          </w:p>
        </w:tc>
        <w:tc>
          <w:tcPr>
            <w:tcW w:w="706" w:type="dxa"/>
            <w:tcBorders>
              <w:top w:val="nil"/>
              <w:left w:val="nil"/>
              <w:bottom w:val="nil"/>
              <w:right w:val="nil"/>
            </w:tcBorders>
            <w:vAlign w:val="center"/>
          </w:tcPr>
          <w:p w14:paraId="6767EE17" w14:textId="17D4F708"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5</w:t>
            </w:r>
            <w:r w:rsidRPr="00065254">
              <w:rPr>
                <w:rFonts w:eastAsiaTheme="minorEastAsia" w:cs="Times New Roman" w:hint="eastAsia"/>
                <w:color w:val="auto"/>
              </w:rPr>
              <w:t>]</w:t>
            </w:r>
          </w:p>
        </w:tc>
      </w:tr>
      <w:tr w:rsidR="00065254" w:rsidRPr="00065254" w14:paraId="1ECBB4BF" w14:textId="77777777" w:rsidTr="00ED7236">
        <w:trPr>
          <w:trHeight w:val="363"/>
          <w:jc w:val="center"/>
        </w:trPr>
        <w:tc>
          <w:tcPr>
            <w:tcW w:w="2550" w:type="dxa"/>
            <w:tcBorders>
              <w:top w:val="nil"/>
              <w:left w:val="nil"/>
              <w:bottom w:val="nil"/>
              <w:right w:val="nil"/>
            </w:tcBorders>
            <w:vAlign w:val="center"/>
          </w:tcPr>
          <w:p w14:paraId="41D70065" w14:textId="2EDEB970"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color w:val="auto"/>
              </w:rPr>
              <w:t>C</w:t>
            </w:r>
            <w:r w:rsidRPr="00065254">
              <w:rPr>
                <w:rFonts w:eastAsiaTheme="minorEastAsia" w:cs="Times New Roman" w:hint="eastAsia"/>
                <w:color w:val="auto"/>
              </w:rPr>
              <w:t>o</w:t>
            </w:r>
            <w:r w:rsidRPr="00065254">
              <w:rPr>
                <w:rFonts w:eastAsiaTheme="minorEastAsia" w:cs="Times New Roman"/>
                <w:color w:val="auto"/>
              </w:rPr>
              <w:t>-PBA</w:t>
            </w:r>
          </w:p>
        </w:tc>
        <w:tc>
          <w:tcPr>
            <w:tcW w:w="1701" w:type="dxa"/>
            <w:tcBorders>
              <w:top w:val="nil"/>
              <w:left w:val="nil"/>
              <w:bottom w:val="nil"/>
              <w:right w:val="nil"/>
            </w:tcBorders>
            <w:vAlign w:val="center"/>
          </w:tcPr>
          <w:p w14:paraId="7037061E" w14:textId="17CD98B6"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09F2AE87" w14:textId="7245E85A"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74</w:t>
            </w:r>
          </w:p>
        </w:tc>
        <w:tc>
          <w:tcPr>
            <w:tcW w:w="1418" w:type="dxa"/>
            <w:tcBorders>
              <w:top w:val="nil"/>
              <w:left w:val="nil"/>
              <w:bottom w:val="nil"/>
              <w:right w:val="nil"/>
            </w:tcBorders>
            <w:vAlign w:val="center"/>
          </w:tcPr>
          <w:p w14:paraId="3E1E2DCF" w14:textId="4B370D35"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5</w:t>
            </w:r>
            <w:r w:rsidRPr="00065254">
              <w:rPr>
                <w:rFonts w:eastAsiaTheme="minorEastAsia" w:cs="Times New Roman"/>
                <w:color w:val="auto"/>
              </w:rPr>
              <w:t>3</w:t>
            </w:r>
          </w:p>
        </w:tc>
        <w:tc>
          <w:tcPr>
            <w:tcW w:w="706" w:type="dxa"/>
            <w:tcBorders>
              <w:top w:val="nil"/>
              <w:left w:val="nil"/>
              <w:bottom w:val="nil"/>
              <w:right w:val="nil"/>
            </w:tcBorders>
            <w:vAlign w:val="center"/>
          </w:tcPr>
          <w:p w14:paraId="26D043F4" w14:textId="29AFBD5A"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6]</w:t>
            </w:r>
          </w:p>
        </w:tc>
      </w:tr>
      <w:tr w:rsidR="00065254" w:rsidRPr="00065254" w14:paraId="7466A76F" w14:textId="77777777" w:rsidTr="00ED7236">
        <w:trPr>
          <w:trHeight w:val="372"/>
          <w:jc w:val="center"/>
        </w:trPr>
        <w:tc>
          <w:tcPr>
            <w:tcW w:w="2550" w:type="dxa"/>
            <w:tcBorders>
              <w:top w:val="nil"/>
              <w:left w:val="nil"/>
              <w:bottom w:val="nil"/>
              <w:right w:val="nil"/>
            </w:tcBorders>
            <w:vAlign w:val="center"/>
          </w:tcPr>
          <w:p w14:paraId="02BAD2C5"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Co</w:t>
            </w:r>
            <w:r w:rsidRPr="00065254">
              <w:rPr>
                <w:rFonts w:eastAsia="Times New Roman" w:cs="Times New Roman"/>
                <w:color w:val="auto"/>
                <w:vertAlign w:val="subscript"/>
              </w:rPr>
              <w:t>10</w:t>
            </w:r>
            <w:r w:rsidRPr="00065254">
              <w:rPr>
                <w:rFonts w:eastAsia="Times New Roman" w:cs="Times New Roman"/>
                <w:color w:val="auto"/>
              </w:rPr>
              <w:t>Ce</w:t>
            </w:r>
            <w:r w:rsidRPr="00065254">
              <w:rPr>
                <w:rFonts w:eastAsia="Times New Roman" w:cs="Times New Roman"/>
                <w:color w:val="auto"/>
                <w:vertAlign w:val="subscript"/>
              </w:rPr>
              <w:t>1</w:t>
            </w:r>
            <w:r w:rsidRPr="00065254">
              <w:rPr>
                <w:rFonts w:eastAsia="Times New Roman" w:cs="Times New Roman"/>
                <w:color w:val="auto"/>
              </w:rPr>
              <w:t>/C HFs</w:t>
            </w:r>
          </w:p>
        </w:tc>
        <w:tc>
          <w:tcPr>
            <w:tcW w:w="1701" w:type="dxa"/>
            <w:tcBorders>
              <w:top w:val="nil"/>
              <w:left w:val="nil"/>
              <w:bottom w:val="nil"/>
              <w:right w:val="nil"/>
            </w:tcBorders>
            <w:vAlign w:val="center"/>
          </w:tcPr>
          <w:p w14:paraId="5434727B"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1</w:t>
            </w:r>
            <w:r w:rsidRPr="00065254">
              <w:rPr>
                <w:rFonts w:eastAsia="Times New Roman" w:cs="Times New Roman"/>
                <w:color w:val="auto"/>
              </w:rPr>
              <w:t>0</w:t>
            </w:r>
          </w:p>
        </w:tc>
        <w:tc>
          <w:tcPr>
            <w:tcW w:w="1702" w:type="dxa"/>
            <w:gridSpan w:val="2"/>
            <w:tcBorders>
              <w:top w:val="nil"/>
              <w:left w:val="nil"/>
              <w:bottom w:val="nil"/>
              <w:right w:val="nil"/>
            </w:tcBorders>
            <w:vAlign w:val="center"/>
          </w:tcPr>
          <w:p w14:paraId="7B18CB3F"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2</w:t>
            </w:r>
            <w:r w:rsidRPr="00065254">
              <w:rPr>
                <w:rFonts w:eastAsia="Times New Roman" w:cs="Times New Roman"/>
                <w:color w:val="auto"/>
              </w:rPr>
              <w:t>74</w:t>
            </w:r>
          </w:p>
        </w:tc>
        <w:tc>
          <w:tcPr>
            <w:tcW w:w="1418" w:type="dxa"/>
            <w:tcBorders>
              <w:top w:val="nil"/>
              <w:left w:val="nil"/>
              <w:bottom w:val="nil"/>
              <w:right w:val="nil"/>
            </w:tcBorders>
            <w:vAlign w:val="center"/>
          </w:tcPr>
          <w:p w14:paraId="013A3CAE"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8</w:t>
            </w:r>
            <w:r w:rsidRPr="00065254">
              <w:rPr>
                <w:rFonts w:eastAsia="Times New Roman" w:cs="Times New Roman"/>
                <w:color w:val="auto"/>
              </w:rPr>
              <w:t>2.6</w:t>
            </w:r>
          </w:p>
        </w:tc>
        <w:tc>
          <w:tcPr>
            <w:tcW w:w="706" w:type="dxa"/>
            <w:tcBorders>
              <w:top w:val="nil"/>
              <w:left w:val="nil"/>
              <w:bottom w:val="nil"/>
              <w:right w:val="nil"/>
            </w:tcBorders>
            <w:vAlign w:val="center"/>
          </w:tcPr>
          <w:p w14:paraId="32369E60" w14:textId="4B6914D5"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w:t>
            </w:r>
            <w:r w:rsidRPr="00065254">
              <w:rPr>
                <w:rFonts w:eastAsia="Times New Roman" w:cs="Times New Roman"/>
                <w:color w:val="auto"/>
              </w:rPr>
              <w:t>7]</w:t>
            </w:r>
          </w:p>
        </w:tc>
      </w:tr>
      <w:tr w:rsidR="00065254" w:rsidRPr="00065254" w14:paraId="674511EC" w14:textId="77777777" w:rsidTr="00ED7236">
        <w:trPr>
          <w:trHeight w:val="372"/>
          <w:jc w:val="center"/>
        </w:trPr>
        <w:tc>
          <w:tcPr>
            <w:tcW w:w="2550" w:type="dxa"/>
            <w:tcBorders>
              <w:top w:val="nil"/>
              <w:left w:val="nil"/>
              <w:bottom w:val="nil"/>
              <w:right w:val="nil"/>
            </w:tcBorders>
            <w:vAlign w:val="center"/>
          </w:tcPr>
          <w:p w14:paraId="1B075790" w14:textId="0DC4D510" w:rsidR="00642A00" w:rsidRPr="00065254" w:rsidRDefault="00642A00" w:rsidP="00642A00">
            <w:pPr>
              <w:spacing w:line="360" w:lineRule="auto"/>
              <w:jc w:val="center"/>
              <w:rPr>
                <w:rFonts w:eastAsiaTheme="minorEastAsia" w:cs="Times New Roman"/>
                <w:color w:val="auto"/>
              </w:rPr>
            </w:pPr>
            <w:proofErr w:type="spellStart"/>
            <w:r w:rsidRPr="00065254">
              <w:rPr>
                <w:rFonts w:eastAsiaTheme="minorEastAsia" w:cs="Times New Roman" w:hint="eastAsia"/>
                <w:color w:val="auto"/>
              </w:rPr>
              <w:t>F</w:t>
            </w:r>
            <w:r w:rsidRPr="00065254">
              <w:rPr>
                <w:rFonts w:eastAsiaTheme="minorEastAsia" w:cs="Times New Roman"/>
                <w:color w:val="auto"/>
              </w:rPr>
              <w:t>eCoNiMnC</w:t>
            </w:r>
            <w:r w:rsidRPr="00065254">
              <w:rPr>
                <w:rFonts w:eastAsiaTheme="minorEastAsia" w:cs="Times New Roman" w:hint="eastAsia"/>
                <w:color w:val="auto"/>
              </w:rPr>
              <w:t>u</w:t>
            </w:r>
            <w:proofErr w:type="spellEnd"/>
          </w:p>
        </w:tc>
        <w:tc>
          <w:tcPr>
            <w:tcW w:w="1701" w:type="dxa"/>
            <w:tcBorders>
              <w:top w:val="nil"/>
              <w:left w:val="nil"/>
              <w:bottom w:val="nil"/>
              <w:right w:val="nil"/>
            </w:tcBorders>
            <w:vAlign w:val="center"/>
          </w:tcPr>
          <w:p w14:paraId="03B6F41A" w14:textId="09A49FE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1CBF332F" w14:textId="5F554A2C"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80</w:t>
            </w:r>
          </w:p>
        </w:tc>
        <w:tc>
          <w:tcPr>
            <w:tcW w:w="1418" w:type="dxa"/>
            <w:tcBorders>
              <w:top w:val="nil"/>
              <w:left w:val="nil"/>
              <w:bottom w:val="nil"/>
              <w:right w:val="nil"/>
            </w:tcBorders>
            <w:vAlign w:val="center"/>
          </w:tcPr>
          <w:p w14:paraId="6E1B4C37" w14:textId="5F364DC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5</w:t>
            </w:r>
            <w:r w:rsidRPr="00065254">
              <w:rPr>
                <w:rFonts w:eastAsiaTheme="minorEastAsia" w:cs="Times New Roman"/>
                <w:color w:val="auto"/>
              </w:rPr>
              <w:t>9</w:t>
            </w:r>
          </w:p>
        </w:tc>
        <w:tc>
          <w:tcPr>
            <w:tcW w:w="706" w:type="dxa"/>
            <w:tcBorders>
              <w:top w:val="nil"/>
              <w:left w:val="nil"/>
              <w:bottom w:val="nil"/>
              <w:right w:val="nil"/>
            </w:tcBorders>
            <w:vAlign w:val="center"/>
          </w:tcPr>
          <w:p w14:paraId="2847D863" w14:textId="58D2BE40"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8]</w:t>
            </w:r>
          </w:p>
        </w:tc>
      </w:tr>
      <w:tr w:rsidR="00065254" w:rsidRPr="00065254" w14:paraId="2D18AC0D" w14:textId="77777777" w:rsidTr="00ED7236">
        <w:trPr>
          <w:trHeight w:val="372"/>
          <w:jc w:val="center"/>
        </w:trPr>
        <w:tc>
          <w:tcPr>
            <w:tcW w:w="2550" w:type="dxa"/>
            <w:tcBorders>
              <w:top w:val="nil"/>
              <w:left w:val="nil"/>
              <w:bottom w:val="nil"/>
              <w:right w:val="nil"/>
            </w:tcBorders>
            <w:vAlign w:val="center"/>
          </w:tcPr>
          <w:p w14:paraId="744A9519" w14:textId="2D46EDB5"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color w:val="auto"/>
              </w:rPr>
              <w:t>Fe, Ni–N–C/CNF</w:t>
            </w:r>
          </w:p>
        </w:tc>
        <w:tc>
          <w:tcPr>
            <w:tcW w:w="1701" w:type="dxa"/>
            <w:tcBorders>
              <w:top w:val="nil"/>
              <w:left w:val="nil"/>
              <w:bottom w:val="nil"/>
              <w:right w:val="nil"/>
            </w:tcBorders>
            <w:vAlign w:val="center"/>
          </w:tcPr>
          <w:p w14:paraId="6C46D98A" w14:textId="237C0C1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75146DE7" w14:textId="607CE997"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84</w:t>
            </w:r>
          </w:p>
        </w:tc>
        <w:tc>
          <w:tcPr>
            <w:tcW w:w="1418" w:type="dxa"/>
            <w:tcBorders>
              <w:top w:val="nil"/>
              <w:left w:val="nil"/>
              <w:bottom w:val="nil"/>
              <w:right w:val="nil"/>
            </w:tcBorders>
            <w:vAlign w:val="center"/>
          </w:tcPr>
          <w:p w14:paraId="2BC930FA" w14:textId="5034FA5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4</w:t>
            </w:r>
            <w:r w:rsidRPr="00065254">
              <w:rPr>
                <w:rFonts w:eastAsiaTheme="minorEastAsia" w:cs="Times New Roman"/>
                <w:color w:val="auto"/>
              </w:rPr>
              <w:t>5.4</w:t>
            </w:r>
          </w:p>
        </w:tc>
        <w:tc>
          <w:tcPr>
            <w:tcW w:w="706" w:type="dxa"/>
            <w:tcBorders>
              <w:top w:val="nil"/>
              <w:left w:val="nil"/>
              <w:bottom w:val="nil"/>
              <w:right w:val="nil"/>
            </w:tcBorders>
            <w:vAlign w:val="center"/>
          </w:tcPr>
          <w:p w14:paraId="6068BC9D" w14:textId="3FB4F50F"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9]</w:t>
            </w:r>
          </w:p>
        </w:tc>
      </w:tr>
      <w:tr w:rsidR="00065254" w:rsidRPr="00065254" w14:paraId="3D8FBDD0" w14:textId="77777777" w:rsidTr="00ED7236">
        <w:trPr>
          <w:trHeight w:val="372"/>
          <w:jc w:val="center"/>
        </w:trPr>
        <w:tc>
          <w:tcPr>
            <w:tcW w:w="2550" w:type="dxa"/>
            <w:tcBorders>
              <w:top w:val="nil"/>
              <w:left w:val="nil"/>
              <w:bottom w:val="nil"/>
              <w:right w:val="nil"/>
            </w:tcBorders>
            <w:vAlign w:val="center"/>
          </w:tcPr>
          <w:p w14:paraId="7BA2FE4F" w14:textId="2207BBC6"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H</w:t>
            </w:r>
            <w:r w:rsidRPr="00065254">
              <w:rPr>
                <w:rFonts w:eastAsiaTheme="minorEastAsia" w:cs="Times New Roman"/>
                <w:color w:val="auto"/>
              </w:rPr>
              <w:t>i-N</w:t>
            </w:r>
            <w:r w:rsidRPr="00065254">
              <w:rPr>
                <w:rFonts w:eastAsiaTheme="minorEastAsia" w:cs="Times New Roman" w:hint="eastAsia"/>
                <w:color w:val="auto"/>
              </w:rPr>
              <w:t>i</w:t>
            </w:r>
          </w:p>
        </w:tc>
        <w:tc>
          <w:tcPr>
            <w:tcW w:w="1701" w:type="dxa"/>
            <w:tcBorders>
              <w:top w:val="nil"/>
              <w:left w:val="nil"/>
              <w:bottom w:val="nil"/>
              <w:right w:val="nil"/>
            </w:tcBorders>
            <w:vAlign w:val="center"/>
          </w:tcPr>
          <w:p w14:paraId="37030945" w14:textId="36B8B21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0A877D8D" w14:textId="4B15321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87</w:t>
            </w:r>
          </w:p>
        </w:tc>
        <w:tc>
          <w:tcPr>
            <w:tcW w:w="1418" w:type="dxa"/>
            <w:tcBorders>
              <w:top w:val="nil"/>
              <w:left w:val="nil"/>
              <w:bottom w:val="nil"/>
              <w:right w:val="nil"/>
            </w:tcBorders>
            <w:vAlign w:val="center"/>
          </w:tcPr>
          <w:p w14:paraId="0AE849C4" w14:textId="6515D20A"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5</w:t>
            </w:r>
            <w:r w:rsidRPr="00065254">
              <w:rPr>
                <w:rFonts w:eastAsiaTheme="minorEastAsia" w:cs="Times New Roman"/>
                <w:color w:val="auto"/>
              </w:rPr>
              <w:t>8.7</w:t>
            </w:r>
          </w:p>
        </w:tc>
        <w:tc>
          <w:tcPr>
            <w:tcW w:w="706" w:type="dxa"/>
            <w:tcBorders>
              <w:top w:val="nil"/>
              <w:left w:val="nil"/>
              <w:bottom w:val="nil"/>
              <w:right w:val="nil"/>
            </w:tcBorders>
            <w:vAlign w:val="center"/>
          </w:tcPr>
          <w:p w14:paraId="0C6298E2" w14:textId="779E34AB"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10]</w:t>
            </w:r>
          </w:p>
        </w:tc>
      </w:tr>
      <w:tr w:rsidR="00065254" w:rsidRPr="00065254" w14:paraId="5A21119C" w14:textId="77777777" w:rsidTr="00ED7236">
        <w:trPr>
          <w:trHeight w:val="372"/>
          <w:jc w:val="center"/>
        </w:trPr>
        <w:tc>
          <w:tcPr>
            <w:tcW w:w="2550" w:type="dxa"/>
            <w:tcBorders>
              <w:top w:val="nil"/>
              <w:left w:val="nil"/>
              <w:bottom w:val="nil"/>
              <w:right w:val="nil"/>
            </w:tcBorders>
            <w:vAlign w:val="center"/>
          </w:tcPr>
          <w:p w14:paraId="2358D4E6" w14:textId="594707C5" w:rsidR="00642A00" w:rsidRPr="00065254" w:rsidRDefault="00642A00" w:rsidP="00642A00">
            <w:pPr>
              <w:spacing w:line="360" w:lineRule="auto"/>
              <w:jc w:val="center"/>
              <w:rPr>
                <w:rFonts w:eastAsiaTheme="minorEastAsia" w:cs="Times New Roman"/>
                <w:color w:val="auto"/>
              </w:rPr>
            </w:pPr>
            <w:proofErr w:type="spellStart"/>
            <w:r w:rsidRPr="00065254">
              <w:rPr>
                <w:rFonts w:eastAsiaTheme="minorEastAsia" w:cs="Times New Roman"/>
                <w:color w:val="auto"/>
              </w:rPr>
              <w:t>sc</w:t>
            </w:r>
            <w:proofErr w:type="spellEnd"/>
            <w:r w:rsidRPr="00065254">
              <w:rPr>
                <w:rFonts w:eastAsiaTheme="minorEastAsia" w:cs="Times New Roman"/>
                <w:color w:val="auto"/>
              </w:rPr>
              <w:t>-PBA/</w:t>
            </w:r>
            <w:proofErr w:type="spellStart"/>
            <w:r w:rsidRPr="00065254">
              <w:rPr>
                <w:rFonts w:eastAsiaTheme="minorEastAsia" w:cs="Times New Roman"/>
                <w:color w:val="auto"/>
              </w:rPr>
              <w:t>Carbides@NC</w:t>
            </w:r>
            <w:proofErr w:type="spellEnd"/>
          </w:p>
        </w:tc>
        <w:tc>
          <w:tcPr>
            <w:tcW w:w="1701" w:type="dxa"/>
            <w:tcBorders>
              <w:top w:val="nil"/>
              <w:left w:val="nil"/>
              <w:bottom w:val="nil"/>
              <w:right w:val="nil"/>
            </w:tcBorders>
            <w:vAlign w:val="center"/>
          </w:tcPr>
          <w:p w14:paraId="21EC3E8B" w14:textId="060EA382"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7F281CCE" w14:textId="7E1B38B9"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88</w:t>
            </w:r>
          </w:p>
        </w:tc>
        <w:tc>
          <w:tcPr>
            <w:tcW w:w="1418" w:type="dxa"/>
            <w:tcBorders>
              <w:top w:val="nil"/>
              <w:left w:val="nil"/>
              <w:bottom w:val="nil"/>
              <w:right w:val="nil"/>
            </w:tcBorders>
            <w:vAlign w:val="center"/>
          </w:tcPr>
          <w:p w14:paraId="40E60186" w14:textId="22B19CEC"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4</w:t>
            </w:r>
            <w:r w:rsidRPr="00065254">
              <w:rPr>
                <w:rFonts w:eastAsiaTheme="minorEastAsia" w:cs="Times New Roman"/>
                <w:color w:val="auto"/>
              </w:rPr>
              <w:t>1.3</w:t>
            </w:r>
          </w:p>
        </w:tc>
        <w:tc>
          <w:tcPr>
            <w:tcW w:w="706" w:type="dxa"/>
            <w:tcBorders>
              <w:top w:val="nil"/>
              <w:left w:val="nil"/>
              <w:bottom w:val="nil"/>
              <w:right w:val="nil"/>
            </w:tcBorders>
            <w:vAlign w:val="center"/>
          </w:tcPr>
          <w:p w14:paraId="52D540BA" w14:textId="1663DD2D"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11]</w:t>
            </w:r>
          </w:p>
        </w:tc>
      </w:tr>
      <w:tr w:rsidR="00065254" w:rsidRPr="00065254" w14:paraId="4EAA108F" w14:textId="77777777" w:rsidTr="00ED7236">
        <w:trPr>
          <w:trHeight w:val="372"/>
          <w:jc w:val="center"/>
        </w:trPr>
        <w:tc>
          <w:tcPr>
            <w:tcW w:w="2550" w:type="dxa"/>
            <w:tcBorders>
              <w:top w:val="nil"/>
              <w:left w:val="nil"/>
              <w:bottom w:val="nil"/>
              <w:right w:val="nil"/>
            </w:tcBorders>
            <w:vAlign w:val="center"/>
          </w:tcPr>
          <w:p w14:paraId="5AC469B5" w14:textId="3EFDA6F0" w:rsidR="00642A00" w:rsidRPr="00065254" w:rsidRDefault="00642A00" w:rsidP="00642A00">
            <w:pPr>
              <w:spacing w:line="360" w:lineRule="auto"/>
              <w:jc w:val="center"/>
              <w:rPr>
                <w:rFonts w:eastAsiaTheme="minorEastAsia" w:cs="Times New Roman"/>
                <w:color w:val="auto"/>
              </w:rPr>
            </w:pPr>
            <w:proofErr w:type="spellStart"/>
            <w:r w:rsidRPr="00065254">
              <w:rPr>
                <w:rFonts w:eastAsiaTheme="minorEastAsia" w:cs="Times New Roman"/>
                <w:color w:val="auto"/>
              </w:rPr>
              <w:t>CoFe</w:t>
            </w:r>
            <w:proofErr w:type="spellEnd"/>
            <w:r w:rsidRPr="00065254">
              <w:rPr>
                <w:rFonts w:eastAsiaTheme="minorEastAsia" w:cs="Times New Roman"/>
                <w:color w:val="auto"/>
              </w:rPr>
              <w:t>-PBA/C350</w:t>
            </w:r>
          </w:p>
        </w:tc>
        <w:tc>
          <w:tcPr>
            <w:tcW w:w="1701" w:type="dxa"/>
            <w:tcBorders>
              <w:top w:val="nil"/>
              <w:left w:val="nil"/>
              <w:bottom w:val="nil"/>
              <w:right w:val="nil"/>
            </w:tcBorders>
            <w:vAlign w:val="center"/>
          </w:tcPr>
          <w:p w14:paraId="3C183752" w14:textId="4F11CF5E"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080F1437" w14:textId="139A1E39"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2</w:t>
            </w:r>
            <w:r w:rsidRPr="00065254">
              <w:rPr>
                <w:rFonts w:eastAsiaTheme="minorEastAsia" w:cs="Times New Roman"/>
                <w:color w:val="auto"/>
              </w:rPr>
              <w:t>90</w:t>
            </w:r>
          </w:p>
        </w:tc>
        <w:tc>
          <w:tcPr>
            <w:tcW w:w="1418" w:type="dxa"/>
            <w:tcBorders>
              <w:top w:val="nil"/>
              <w:left w:val="nil"/>
              <w:bottom w:val="nil"/>
              <w:right w:val="nil"/>
            </w:tcBorders>
            <w:vAlign w:val="center"/>
          </w:tcPr>
          <w:p w14:paraId="45874A23" w14:textId="6FC3EC92"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6</w:t>
            </w:r>
            <w:r w:rsidRPr="00065254">
              <w:rPr>
                <w:rFonts w:eastAsiaTheme="minorEastAsia" w:cs="Times New Roman"/>
                <w:color w:val="auto"/>
              </w:rPr>
              <w:t>1.4</w:t>
            </w:r>
          </w:p>
        </w:tc>
        <w:tc>
          <w:tcPr>
            <w:tcW w:w="706" w:type="dxa"/>
            <w:tcBorders>
              <w:top w:val="nil"/>
              <w:left w:val="nil"/>
              <w:bottom w:val="nil"/>
              <w:right w:val="nil"/>
            </w:tcBorders>
            <w:vAlign w:val="center"/>
          </w:tcPr>
          <w:p w14:paraId="7233F77B" w14:textId="50E0529D"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12]</w:t>
            </w:r>
          </w:p>
        </w:tc>
      </w:tr>
      <w:tr w:rsidR="00065254" w:rsidRPr="00065254" w14:paraId="088126EA" w14:textId="77777777" w:rsidTr="0063544D">
        <w:trPr>
          <w:trHeight w:val="372"/>
          <w:jc w:val="center"/>
        </w:trPr>
        <w:tc>
          <w:tcPr>
            <w:tcW w:w="2550" w:type="dxa"/>
            <w:tcBorders>
              <w:top w:val="nil"/>
              <w:left w:val="nil"/>
              <w:bottom w:val="nil"/>
              <w:right w:val="nil"/>
            </w:tcBorders>
            <w:vAlign w:val="center"/>
          </w:tcPr>
          <w:p w14:paraId="21323B82" w14:textId="7F750CAD" w:rsidR="00642A00" w:rsidRPr="00065254" w:rsidRDefault="00642A00" w:rsidP="00642A00">
            <w:pPr>
              <w:spacing w:line="360" w:lineRule="auto"/>
              <w:jc w:val="center"/>
              <w:rPr>
                <w:rFonts w:eastAsia="Times New Roman" w:cs="Times New Roman"/>
                <w:color w:val="auto"/>
              </w:rPr>
            </w:pPr>
            <w:bookmarkStart w:id="29" w:name="_Hlk181214971"/>
            <w:r w:rsidRPr="00065254">
              <w:rPr>
                <w:rFonts w:eastAsia="Times New Roman" w:cs="Times New Roman"/>
                <w:color w:val="auto"/>
              </w:rPr>
              <w:t>Co</w:t>
            </w:r>
            <w:r w:rsidRPr="00065254">
              <w:rPr>
                <w:rFonts w:eastAsia="Times New Roman" w:cs="Times New Roman"/>
                <w:color w:val="auto"/>
                <w:vertAlign w:val="subscript"/>
              </w:rPr>
              <w:t>2.07</w:t>
            </w:r>
            <w:r w:rsidRPr="00065254">
              <w:rPr>
                <w:rFonts w:eastAsia="Times New Roman" w:cs="Times New Roman"/>
                <w:color w:val="auto"/>
              </w:rPr>
              <w:t>Ni-LDH</w:t>
            </w:r>
            <w:bookmarkEnd w:id="29"/>
          </w:p>
        </w:tc>
        <w:tc>
          <w:tcPr>
            <w:tcW w:w="1701" w:type="dxa"/>
            <w:tcBorders>
              <w:top w:val="nil"/>
              <w:left w:val="nil"/>
              <w:bottom w:val="nil"/>
              <w:right w:val="nil"/>
            </w:tcBorders>
            <w:vAlign w:val="center"/>
          </w:tcPr>
          <w:p w14:paraId="1F21B4EF"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1</w:t>
            </w:r>
            <w:r w:rsidRPr="00065254">
              <w:rPr>
                <w:rFonts w:eastAsia="Times New Roman" w:cs="Times New Roman"/>
                <w:color w:val="auto"/>
              </w:rPr>
              <w:t>0</w:t>
            </w:r>
          </w:p>
        </w:tc>
        <w:tc>
          <w:tcPr>
            <w:tcW w:w="1702" w:type="dxa"/>
            <w:gridSpan w:val="2"/>
            <w:tcBorders>
              <w:top w:val="nil"/>
              <w:left w:val="nil"/>
              <w:bottom w:val="nil"/>
              <w:right w:val="nil"/>
            </w:tcBorders>
            <w:vAlign w:val="center"/>
          </w:tcPr>
          <w:p w14:paraId="6B26EBF8"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2</w:t>
            </w:r>
            <w:r w:rsidRPr="00065254">
              <w:rPr>
                <w:rFonts w:eastAsia="Times New Roman" w:cs="Times New Roman"/>
                <w:color w:val="auto"/>
              </w:rPr>
              <w:t>90</w:t>
            </w:r>
          </w:p>
        </w:tc>
        <w:tc>
          <w:tcPr>
            <w:tcW w:w="1418" w:type="dxa"/>
            <w:tcBorders>
              <w:top w:val="nil"/>
              <w:left w:val="nil"/>
              <w:bottom w:val="nil"/>
              <w:right w:val="nil"/>
            </w:tcBorders>
            <w:vAlign w:val="center"/>
          </w:tcPr>
          <w:p w14:paraId="4F377D4F"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6</w:t>
            </w:r>
            <w:r w:rsidRPr="00065254">
              <w:rPr>
                <w:rFonts w:eastAsia="Times New Roman" w:cs="Times New Roman"/>
                <w:color w:val="auto"/>
              </w:rPr>
              <w:t>5</w:t>
            </w:r>
          </w:p>
        </w:tc>
        <w:tc>
          <w:tcPr>
            <w:tcW w:w="706" w:type="dxa"/>
            <w:tcBorders>
              <w:top w:val="nil"/>
              <w:left w:val="nil"/>
              <w:bottom w:val="nil"/>
              <w:right w:val="nil"/>
            </w:tcBorders>
            <w:vAlign w:val="center"/>
          </w:tcPr>
          <w:p w14:paraId="1ECF0F0D" w14:textId="6244AFAA"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w:t>
            </w:r>
            <w:r w:rsidRPr="00065254">
              <w:rPr>
                <w:rFonts w:eastAsia="Times New Roman" w:cs="Times New Roman"/>
                <w:color w:val="auto"/>
              </w:rPr>
              <w:t>13]</w:t>
            </w:r>
          </w:p>
        </w:tc>
      </w:tr>
      <w:tr w:rsidR="00065254" w:rsidRPr="00065254" w14:paraId="261DC295" w14:textId="77777777" w:rsidTr="0063544D">
        <w:trPr>
          <w:trHeight w:val="372"/>
          <w:jc w:val="center"/>
        </w:trPr>
        <w:tc>
          <w:tcPr>
            <w:tcW w:w="2550" w:type="dxa"/>
            <w:tcBorders>
              <w:top w:val="nil"/>
              <w:left w:val="nil"/>
              <w:bottom w:val="nil"/>
              <w:right w:val="nil"/>
            </w:tcBorders>
            <w:vAlign w:val="center"/>
          </w:tcPr>
          <w:p w14:paraId="2C9D03C4" w14:textId="545E0FE8"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NF70@CVL</w:t>
            </w:r>
          </w:p>
        </w:tc>
        <w:tc>
          <w:tcPr>
            <w:tcW w:w="1701" w:type="dxa"/>
            <w:tcBorders>
              <w:top w:val="nil"/>
              <w:left w:val="nil"/>
              <w:bottom w:val="nil"/>
              <w:right w:val="nil"/>
            </w:tcBorders>
            <w:vAlign w:val="center"/>
          </w:tcPr>
          <w:p w14:paraId="1EA63D50" w14:textId="6C098C14"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w:t>
            </w:r>
          </w:p>
        </w:tc>
        <w:tc>
          <w:tcPr>
            <w:tcW w:w="1702" w:type="dxa"/>
            <w:gridSpan w:val="2"/>
            <w:tcBorders>
              <w:top w:val="nil"/>
              <w:left w:val="nil"/>
              <w:bottom w:val="nil"/>
              <w:right w:val="nil"/>
            </w:tcBorders>
            <w:vAlign w:val="center"/>
          </w:tcPr>
          <w:p w14:paraId="6A8AE7FF" w14:textId="74BB8180"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3</w:t>
            </w:r>
            <w:r w:rsidRPr="00065254">
              <w:rPr>
                <w:rFonts w:eastAsiaTheme="minorEastAsia" w:cs="Times New Roman"/>
                <w:color w:val="auto"/>
              </w:rPr>
              <w:t>00</w:t>
            </w:r>
          </w:p>
        </w:tc>
        <w:tc>
          <w:tcPr>
            <w:tcW w:w="1418" w:type="dxa"/>
            <w:tcBorders>
              <w:top w:val="nil"/>
              <w:left w:val="nil"/>
              <w:bottom w:val="nil"/>
              <w:right w:val="nil"/>
            </w:tcBorders>
            <w:vAlign w:val="center"/>
          </w:tcPr>
          <w:p w14:paraId="6DF31BD8" w14:textId="2760F56C"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1</w:t>
            </w:r>
            <w:r w:rsidRPr="00065254">
              <w:rPr>
                <w:rFonts w:eastAsiaTheme="minorEastAsia" w:cs="Times New Roman"/>
                <w:color w:val="auto"/>
              </w:rPr>
              <w:t>05</w:t>
            </w:r>
          </w:p>
        </w:tc>
        <w:tc>
          <w:tcPr>
            <w:tcW w:w="706" w:type="dxa"/>
            <w:tcBorders>
              <w:top w:val="nil"/>
              <w:left w:val="nil"/>
              <w:bottom w:val="nil"/>
              <w:right w:val="nil"/>
            </w:tcBorders>
            <w:vAlign w:val="center"/>
          </w:tcPr>
          <w:p w14:paraId="22801120" w14:textId="45C17503" w:rsidR="00642A00" w:rsidRPr="00065254" w:rsidRDefault="00642A00" w:rsidP="00642A00">
            <w:pPr>
              <w:spacing w:line="360" w:lineRule="auto"/>
              <w:jc w:val="center"/>
              <w:rPr>
                <w:rFonts w:eastAsiaTheme="minorEastAsia" w:cs="Times New Roman"/>
                <w:color w:val="auto"/>
              </w:rPr>
            </w:pPr>
            <w:r w:rsidRPr="00065254">
              <w:rPr>
                <w:rFonts w:eastAsiaTheme="minorEastAsia" w:cs="Times New Roman" w:hint="eastAsia"/>
                <w:color w:val="auto"/>
              </w:rPr>
              <w:t>[</w:t>
            </w:r>
            <w:r w:rsidRPr="00065254">
              <w:rPr>
                <w:rFonts w:eastAsiaTheme="minorEastAsia" w:cs="Times New Roman"/>
                <w:color w:val="auto"/>
              </w:rPr>
              <w:t>14]</w:t>
            </w:r>
          </w:p>
        </w:tc>
      </w:tr>
      <w:tr w:rsidR="00642A00" w:rsidRPr="00065254" w14:paraId="36704B83" w14:textId="77777777" w:rsidTr="0063544D">
        <w:trPr>
          <w:trHeight w:val="372"/>
          <w:jc w:val="center"/>
        </w:trPr>
        <w:tc>
          <w:tcPr>
            <w:tcW w:w="2550" w:type="dxa"/>
            <w:tcBorders>
              <w:top w:val="nil"/>
              <w:left w:val="nil"/>
              <w:bottom w:val="single" w:sz="8" w:space="0" w:color="auto"/>
              <w:right w:val="nil"/>
            </w:tcBorders>
            <w:vAlign w:val="center"/>
          </w:tcPr>
          <w:p w14:paraId="534EE8B8" w14:textId="77777777" w:rsidR="00642A00" w:rsidRPr="00065254" w:rsidRDefault="00642A00" w:rsidP="00642A00">
            <w:pPr>
              <w:spacing w:line="360" w:lineRule="auto"/>
              <w:jc w:val="center"/>
              <w:rPr>
                <w:rFonts w:eastAsia="Times New Roman" w:cs="Times New Roman"/>
                <w:color w:val="auto"/>
              </w:rPr>
            </w:pPr>
            <w:proofErr w:type="spellStart"/>
            <w:r w:rsidRPr="00065254">
              <w:rPr>
                <w:rFonts w:eastAsia="Times New Roman" w:cs="Times New Roman" w:hint="eastAsia"/>
                <w:color w:val="auto"/>
              </w:rPr>
              <w:t>NiCoS</w:t>
            </w:r>
            <w:proofErr w:type="spellEnd"/>
            <w:r w:rsidRPr="00065254">
              <w:rPr>
                <w:rFonts w:eastAsia="Times New Roman" w:cs="Times New Roman"/>
                <w:color w:val="auto"/>
              </w:rPr>
              <w:t>/T</w:t>
            </w:r>
            <w:r w:rsidRPr="00065254">
              <w:rPr>
                <w:rFonts w:eastAsia="Times New Roman" w:cs="Times New Roman"/>
                <w:color w:val="auto"/>
                <w:vertAlign w:val="subscript"/>
              </w:rPr>
              <w:t>3</w:t>
            </w:r>
            <w:r w:rsidRPr="00065254">
              <w:rPr>
                <w:rFonts w:eastAsia="Times New Roman" w:cs="Times New Roman"/>
                <w:color w:val="auto"/>
              </w:rPr>
              <w:t>C</w:t>
            </w:r>
            <w:r w:rsidRPr="00065254">
              <w:rPr>
                <w:rFonts w:eastAsia="Times New Roman" w:cs="Times New Roman"/>
                <w:color w:val="auto"/>
                <w:vertAlign w:val="subscript"/>
              </w:rPr>
              <w:t>2</w:t>
            </w:r>
            <w:r w:rsidRPr="00065254">
              <w:rPr>
                <w:rFonts w:eastAsia="Times New Roman" w:cs="Times New Roman"/>
                <w:color w:val="auto"/>
              </w:rPr>
              <w:t>T</w:t>
            </w:r>
            <w:r w:rsidRPr="00065254">
              <w:rPr>
                <w:rFonts w:eastAsia="Times New Roman" w:cs="Times New Roman" w:hint="eastAsia"/>
                <w:color w:val="auto"/>
                <w:vertAlign w:val="subscript"/>
              </w:rPr>
              <w:t>x</w:t>
            </w:r>
          </w:p>
        </w:tc>
        <w:tc>
          <w:tcPr>
            <w:tcW w:w="1701" w:type="dxa"/>
            <w:tcBorders>
              <w:top w:val="nil"/>
              <w:left w:val="nil"/>
              <w:bottom w:val="single" w:sz="8" w:space="0" w:color="auto"/>
              <w:right w:val="nil"/>
            </w:tcBorders>
            <w:vAlign w:val="center"/>
          </w:tcPr>
          <w:p w14:paraId="1542C1E0"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10</w:t>
            </w:r>
          </w:p>
        </w:tc>
        <w:tc>
          <w:tcPr>
            <w:tcW w:w="1702" w:type="dxa"/>
            <w:gridSpan w:val="2"/>
            <w:tcBorders>
              <w:top w:val="nil"/>
              <w:left w:val="nil"/>
              <w:bottom w:val="single" w:sz="8" w:space="0" w:color="auto"/>
              <w:right w:val="nil"/>
            </w:tcBorders>
            <w:vAlign w:val="center"/>
          </w:tcPr>
          <w:p w14:paraId="3D14587C"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3</w:t>
            </w:r>
            <w:r w:rsidRPr="00065254">
              <w:rPr>
                <w:rFonts w:eastAsia="Times New Roman" w:cs="Times New Roman"/>
                <w:color w:val="auto"/>
              </w:rPr>
              <w:t>65</w:t>
            </w:r>
          </w:p>
        </w:tc>
        <w:tc>
          <w:tcPr>
            <w:tcW w:w="1418" w:type="dxa"/>
            <w:tcBorders>
              <w:top w:val="nil"/>
              <w:left w:val="nil"/>
              <w:bottom w:val="single" w:sz="8" w:space="0" w:color="auto"/>
              <w:right w:val="nil"/>
            </w:tcBorders>
            <w:vAlign w:val="center"/>
          </w:tcPr>
          <w:p w14:paraId="50936A08" w14:textId="7777777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hint="eastAsia"/>
                <w:color w:val="auto"/>
              </w:rPr>
              <w:t>5</w:t>
            </w:r>
            <w:r w:rsidRPr="00065254">
              <w:rPr>
                <w:rFonts w:eastAsia="Times New Roman" w:cs="Times New Roman"/>
                <w:color w:val="auto"/>
              </w:rPr>
              <w:t>8.2</w:t>
            </w:r>
          </w:p>
        </w:tc>
        <w:tc>
          <w:tcPr>
            <w:tcW w:w="706" w:type="dxa"/>
            <w:tcBorders>
              <w:top w:val="nil"/>
              <w:left w:val="nil"/>
              <w:bottom w:val="single" w:sz="8" w:space="0" w:color="auto"/>
              <w:right w:val="nil"/>
            </w:tcBorders>
            <w:vAlign w:val="center"/>
          </w:tcPr>
          <w:p w14:paraId="42579EB5" w14:textId="50BD15C7" w:rsidR="00642A00" w:rsidRPr="00065254" w:rsidRDefault="00642A00" w:rsidP="00642A00">
            <w:pPr>
              <w:spacing w:line="360" w:lineRule="auto"/>
              <w:jc w:val="center"/>
              <w:rPr>
                <w:rFonts w:eastAsia="Times New Roman" w:cs="Times New Roman"/>
                <w:color w:val="auto"/>
              </w:rPr>
            </w:pPr>
            <w:r w:rsidRPr="00065254">
              <w:rPr>
                <w:rFonts w:eastAsia="Times New Roman" w:cs="Times New Roman"/>
                <w:color w:val="auto"/>
              </w:rPr>
              <w:t>[15]</w:t>
            </w:r>
          </w:p>
        </w:tc>
      </w:tr>
    </w:tbl>
    <w:p w14:paraId="3E5D4429" w14:textId="77777777" w:rsidR="004A5893" w:rsidRPr="00065254" w:rsidRDefault="004A5893" w:rsidP="004A5893">
      <w:pPr>
        <w:spacing w:after="240" w:line="360" w:lineRule="auto"/>
        <w:rPr>
          <w:rFonts w:cs="Times New Roman"/>
          <w:b/>
          <w:bCs/>
          <w:color w:val="auto"/>
        </w:rPr>
      </w:pPr>
    </w:p>
    <w:p w14:paraId="1FD78CBA" w14:textId="77777777" w:rsidR="004A5893" w:rsidRPr="00065254" w:rsidRDefault="004A5893">
      <w:pPr>
        <w:widowControl/>
        <w:jc w:val="left"/>
        <w:rPr>
          <w:rFonts w:cs="Times New Roman"/>
          <w:b/>
          <w:bCs/>
          <w:color w:val="auto"/>
        </w:rPr>
      </w:pPr>
      <w:r w:rsidRPr="00065254">
        <w:rPr>
          <w:rFonts w:cs="Times New Roman"/>
          <w:b/>
          <w:bCs/>
          <w:color w:val="auto"/>
        </w:rPr>
        <w:br w:type="page"/>
      </w:r>
    </w:p>
    <w:p w14:paraId="2C76C2E4" w14:textId="2B3E8C45" w:rsidR="004A5893" w:rsidRPr="00065254" w:rsidRDefault="004A5893" w:rsidP="00F70866">
      <w:pPr>
        <w:pStyle w:val="ListParagraph"/>
        <w:numPr>
          <w:ilvl w:val="0"/>
          <w:numId w:val="2"/>
        </w:numPr>
        <w:spacing w:after="240" w:line="360" w:lineRule="auto"/>
        <w:ind w:firstLineChars="0"/>
        <w:rPr>
          <w:rFonts w:cs="Times New Roman"/>
          <w:b/>
          <w:bCs/>
          <w:color w:val="auto"/>
        </w:rPr>
      </w:pPr>
      <w:r w:rsidRPr="00065254">
        <w:rPr>
          <w:rFonts w:cs="Times New Roman" w:hint="eastAsia"/>
          <w:b/>
          <w:bCs/>
          <w:color w:val="auto"/>
        </w:rPr>
        <w:lastRenderedPageBreak/>
        <w:t>R</w:t>
      </w:r>
      <w:r w:rsidRPr="00065254">
        <w:rPr>
          <w:rFonts w:cs="Times New Roman"/>
          <w:b/>
          <w:bCs/>
          <w:color w:val="auto"/>
        </w:rPr>
        <w:t>eferences</w:t>
      </w:r>
    </w:p>
    <w:p w14:paraId="1F347DC3" w14:textId="17A74819" w:rsidR="00ED7236" w:rsidRPr="00065254" w:rsidRDefault="00ED7236" w:rsidP="00523A62">
      <w:pPr>
        <w:spacing w:line="360" w:lineRule="auto"/>
        <w:rPr>
          <w:color w:val="auto"/>
        </w:rPr>
      </w:pPr>
      <w:r w:rsidRPr="00065254">
        <w:rPr>
          <w:color w:val="auto"/>
        </w:rPr>
        <w:t>1 W. Liao, Q. Yang, H. Jiang</w:t>
      </w:r>
      <w:r w:rsidR="000348C3" w:rsidRPr="00065254">
        <w:rPr>
          <w:color w:val="auto"/>
        </w:rPr>
        <w:t xml:space="preserve"> </w:t>
      </w:r>
      <w:r w:rsidR="000348C3" w:rsidRPr="00065254">
        <w:rPr>
          <w:rFonts w:hint="eastAsia"/>
          <w:color w:val="auto"/>
        </w:rPr>
        <w:t>and</w:t>
      </w:r>
      <w:r w:rsidRPr="00065254">
        <w:rPr>
          <w:color w:val="auto"/>
        </w:rPr>
        <w:t xml:space="preserve"> P. Liu, Renew. Energy</w:t>
      </w:r>
      <w:r w:rsidR="004954B8" w:rsidRPr="00065254">
        <w:rPr>
          <w:color w:val="auto"/>
        </w:rPr>
        <w:t>,</w:t>
      </w:r>
      <w:r w:rsidRPr="00065254">
        <w:rPr>
          <w:color w:val="auto"/>
        </w:rPr>
        <w:t xml:space="preserve"> 2025, 242, 122383.</w:t>
      </w:r>
    </w:p>
    <w:p w14:paraId="68CEF9AF" w14:textId="79E6C743" w:rsidR="00ED7236" w:rsidRPr="00065254" w:rsidRDefault="00ED7236" w:rsidP="00523A62">
      <w:pPr>
        <w:spacing w:line="360" w:lineRule="auto"/>
        <w:rPr>
          <w:color w:val="auto"/>
        </w:rPr>
      </w:pPr>
      <w:r w:rsidRPr="00065254">
        <w:rPr>
          <w:color w:val="auto"/>
        </w:rPr>
        <w:t>2</w:t>
      </w:r>
      <w:r w:rsidR="00A97A5A" w:rsidRPr="00065254">
        <w:rPr>
          <w:color w:val="auto"/>
        </w:rPr>
        <w:t xml:space="preserve"> Y. Wang, B. Liu, X. Shen, H. </w:t>
      </w:r>
      <w:proofErr w:type="spellStart"/>
      <w:r w:rsidR="00A97A5A" w:rsidRPr="00065254">
        <w:rPr>
          <w:color w:val="auto"/>
        </w:rPr>
        <w:t>Arandiyan</w:t>
      </w:r>
      <w:proofErr w:type="spellEnd"/>
      <w:r w:rsidR="00A97A5A" w:rsidRPr="00065254">
        <w:rPr>
          <w:color w:val="auto"/>
        </w:rPr>
        <w:t xml:space="preserve">, T. Zhao, Y. Li, M. </w:t>
      </w:r>
      <w:proofErr w:type="spellStart"/>
      <w:r w:rsidR="00A97A5A" w:rsidRPr="00065254">
        <w:rPr>
          <w:color w:val="auto"/>
        </w:rPr>
        <w:t>Garbrecht</w:t>
      </w:r>
      <w:proofErr w:type="spellEnd"/>
      <w:r w:rsidR="00A97A5A" w:rsidRPr="00065254">
        <w:rPr>
          <w:color w:val="auto"/>
        </w:rPr>
        <w:t xml:space="preserve">, Z. Su, L. Han, A. </w:t>
      </w:r>
      <w:proofErr w:type="spellStart"/>
      <w:r w:rsidR="00A97A5A" w:rsidRPr="00065254">
        <w:rPr>
          <w:color w:val="auto"/>
        </w:rPr>
        <w:t>Tricoli</w:t>
      </w:r>
      <w:proofErr w:type="spellEnd"/>
      <w:r w:rsidR="000348C3" w:rsidRPr="00065254">
        <w:rPr>
          <w:color w:val="auto"/>
        </w:rPr>
        <w:t xml:space="preserve"> and</w:t>
      </w:r>
      <w:r w:rsidR="00A97A5A" w:rsidRPr="00065254">
        <w:rPr>
          <w:color w:val="auto"/>
        </w:rPr>
        <w:t xml:space="preserve"> C. Zhao, Adv. Energy Mater.</w:t>
      </w:r>
      <w:r w:rsidR="004954B8" w:rsidRPr="00065254">
        <w:rPr>
          <w:color w:val="auto"/>
        </w:rPr>
        <w:t>,</w:t>
      </w:r>
      <w:r w:rsidR="00A97A5A" w:rsidRPr="00065254">
        <w:rPr>
          <w:color w:val="auto"/>
        </w:rPr>
        <w:t xml:space="preserve"> 2021, 11, 2003759.</w:t>
      </w:r>
      <w:r w:rsidRPr="00065254">
        <w:rPr>
          <w:rFonts w:cs="Times New Roman" w:hint="eastAsia"/>
          <w:color w:val="auto"/>
        </w:rPr>
        <w:t xml:space="preserve"> </w:t>
      </w:r>
    </w:p>
    <w:p w14:paraId="04C7B232" w14:textId="1D924170" w:rsidR="00ED7236" w:rsidRPr="00065254" w:rsidRDefault="00ED7236" w:rsidP="00523A62">
      <w:pPr>
        <w:spacing w:line="360" w:lineRule="auto"/>
        <w:rPr>
          <w:rFonts w:cs="Times New Roman"/>
          <w:color w:val="auto"/>
        </w:rPr>
      </w:pPr>
      <w:r w:rsidRPr="00065254">
        <w:rPr>
          <w:rFonts w:cs="Times New Roman"/>
          <w:color w:val="auto"/>
        </w:rPr>
        <w:t>3</w:t>
      </w:r>
      <w:r w:rsidRPr="00065254">
        <w:rPr>
          <w:color w:val="auto"/>
        </w:rPr>
        <w:t xml:space="preserve"> </w:t>
      </w:r>
      <w:r w:rsidRPr="00065254">
        <w:rPr>
          <w:rFonts w:cs="Times New Roman"/>
          <w:color w:val="auto"/>
        </w:rPr>
        <w:t>H. Xu, J. Cao, C. Shan, B. Wang, P. Xi, W. Liu</w:t>
      </w:r>
      <w:r w:rsidR="000348C3" w:rsidRPr="00065254">
        <w:rPr>
          <w:rFonts w:cs="Times New Roman"/>
          <w:color w:val="auto"/>
        </w:rPr>
        <w:t xml:space="preserve"> and</w:t>
      </w:r>
      <w:r w:rsidRPr="00065254">
        <w:rPr>
          <w:rFonts w:cs="Times New Roman"/>
          <w:color w:val="auto"/>
        </w:rPr>
        <w:t xml:space="preserve"> Y. Tang, </w:t>
      </w:r>
      <w:proofErr w:type="spellStart"/>
      <w:r w:rsidRPr="00065254">
        <w:rPr>
          <w:rFonts w:cs="Times New Roman"/>
          <w:color w:val="auto"/>
        </w:rPr>
        <w:t>Angew</w:t>
      </w:r>
      <w:proofErr w:type="spellEnd"/>
      <w:r w:rsidRPr="00065254">
        <w:rPr>
          <w:rFonts w:cs="Times New Roman"/>
          <w:color w:val="auto"/>
        </w:rPr>
        <w:t>. Chem. Int. Ed.</w:t>
      </w:r>
      <w:r w:rsidR="004954B8" w:rsidRPr="00065254">
        <w:rPr>
          <w:rFonts w:cs="Times New Roman"/>
          <w:color w:val="auto"/>
        </w:rPr>
        <w:t>,</w:t>
      </w:r>
      <w:r w:rsidR="00F24EDD" w:rsidRPr="00065254">
        <w:rPr>
          <w:rFonts w:cs="Times New Roman"/>
          <w:color w:val="auto"/>
        </w:rPr>
        <w:t xml:space="preserve"> </w:t>
      </w:r>
      <w:r w:rsidRPr="00065254">
        <w:rPr>
          <w:rFonts w:cs="Times New Roman"/>
          <w:color w:val="auto"/>
        </w:rPr>
        <w:t xml:space="preserve">2018, 57, 8654–8658. </w:t>
      </w:r>
    </w:p>
    <w:p w14:paraId="485D8EFF" w14:textId="41DDDB5D" w:rsidR="00A97A5A" w:rsidRPr="00065254" w:rsidRDefault="00ED7236" w:rsidP="00523A62">
      <w:pPr>
        <w:spacing w:line="360" w:lineRule="auto"/>
        <w:rPr>
          <w:rFonts w:cs="Times New Roman"/>
          <w:color w:val="auto"/>
        </w:rPr>
      </w:pPr>
      <w:r w:rsidRPr="00065254">
        <w:rPr>
          <w:rFonts w:cs="Times New Roman"/>
          <w:color w:val="auto"/>
        </w:rPr>
        <w:t xml:space="preserve">4 P. Chen, X. Duan, G. Li, X. Qiu, S. Wang, Y. Huang, A. </w:t>
      </w:r>
      <w:proofErr w:type="spellStart"/>
      <w:r w:rsidRPr="00065254">
        <w:rPr>
          <w:rFonts w:cs="Times New Roman"/>
          <w:color w:val="auto"/>
        </w:rPr>
        <w:t>Stavitskaya</w:t>
      </w:r>
      <w:proofErr w:type="spellEnd"/>
      <w:r w:rsidR="000348C3" w:rsidRPr="00065254">
        <w:rPr>
          <w:rFonts w:cs="Times New Roman"/>
          <w:color w:val="auto"/>
        </w:rPr>
        <w:t xml:space="preserve"> and</w:t>
      </w:r>
      <w:r w:rsidRPr="00065254">
        <w:rPr>
          <w:rFonts w:cs="Times New Roman"/>
          <w:color w:val="auto"/>
        </w:rPr>
        <w:t xml:space="preserve"> H. Jiang, Int. J. </w:t>
      </w:r>
      <w:proofErr w:type="spellStart"/>
      <w:r w:rsidRPr="00065254">
        <w:rPr>
          <w:rFonts w:cs="Times New Roman"/>
          <w:color w:val="auto"/>
        </w:rPr>
        <w:t>Hydrog</w:t>
      </w:r>
      <w:proofErr w:type="spellEnd"/>
      <w:r w:rsidRPr="00065254">
        <w:rPr>
          <w:rFonts w:cs="Times New Roman"/>
          <w:color w:val="auto"/>
        </w:rPr>
        <w:t>. Energy</w:t>
      </w:r>
      <w:r w:rsidR="004954B8" w:rsidRPr="00065254">
        <w:rPr>
          <w:rFonts w:cs="Times New Roman"/>
          <w:color w:val="auto"/>
        </w:rPr>
        <w:t>,</w:t>
      </w:r>
      <w:r w:rsidRPr="00065254">
        <w:rPr>
          <w:rFonts w:cs="Times New Roman"/>
          <w:color w:val="auto"/>
        </w:rPr>
        <w:t xml:space="preserve"> 2023, 48, 7170–7180.</w:t>
      </w:r>
    </w:p>
    <w:p w14:paraId="2907AE26" w14:textId="40739E23" w:rsidR="00ED7236" w:rsidRPr="00065254" w:rsidRDefault="00ED7236" w:rsidP="00523A62">
      <w:pPr>
        <w:spacing w:line="360" w:lineRule="auto"/>
        <w:rPr>
          <w:rFonts w:cs="Times New Roman"/>
          <w:color w:val="auto"/>
        </w:rPr>
      </w:pPr>
      <w:r w:rsidRPr="00065254">
        <w:rPr>
          <w:rFonts w:cs="Times New Roman"/>
          <w:color w:val="auto"/>
        </w:rPr>
        <w:t>5 X. Li, D. Ma, C. Cao, R. Zou, Q. Xu, X. Wu</w:t>
      </w:r>
      <w:r w:rsidR="000348C3" w:rsidRPr="00065254">
        <w:rPr>
          <w:rFonts w:cs="Times New Roman"/>
          <w:color w:val="auto"/>
        </w:rPr>
        <w:t xml:space="preserve"> and</w:t>
      </w:r>
      <w:r w:rsidRPr="00065254">
        <w:rPr>
          <w:rFonts w:cs="Times New Roman"/>
          <w:color w:val="auto"/>
        </w:rPr>
        <w:t xml:space="preserve"> Q. Zhu, Small</w:t>
      </w:r>
      <w:r w:rsidR="004954B8" w:rsidRPr="00065254">
        <w:rPr>
          <w:rFonts w:cs="Times New Roman"/>
          <w:color w:val="auto"/>
        </w:rPr>
        <w:t>,</w:t>
      </w:r>
      <w:r w:rsidRPr="00065254">
        <w:rPr>
          <w:rFonts w:cs="Times New Roman"/>
          <w:color w:val="auto"/>
        </w:rPr>
        <w:t xml:space="preserve"> 2019, 15, 1902218.</w:t>
      </w:r>
    </w:p>
    <w:p w14:paraId="026FF5CD" w14:textId="1C3286BF" w:rsidR="00ED7236" w:rsidRPr="00065254" w:rsidRDefault="00ED7236" w:rsidP="00523A62">
      <w:pPr>
        <w:spacing w:line="360" w:lineRule="auto"/>
        <w:rPr>
          <w:rFonts w:cs="Times New Roman"/>
          <w:color w:val="auto"/>
        </w:rPr>
      </w:pPr>
      <w:r w:rsidRPr="00065254">
        <w:rPr>
          <w:rFonts w:cs="Times New Roman"/>
          <w:color w:val="auto"/>
        </w:rPr>
        <w:t xml:space="preserve">6 </w:t>
      </w:r>
      <w:r w:rsidR="00F24EDD" w:rsidRPr="00065254">
        <w:rPr>
          <w:rFonts w:cs="Times New Roman"/>
          <w:color w:val="auto"/>
        </w:rPr>
        <w:t xml:space="preserve">Y. </w:t>
      </w:r>
      <w:r w:rsidRPr="00065254">
        <w:rPr>
          <w:rFonts w:cs="Times New Roman"/>
          <w:color w:val="auto"/>
        </w:rPr>
        <w:t xml:space="preserve">Guo, </w:t>
      </w:r>
      <w:r w:rsidR="00F24EDD" w:rsidRPr="00065254">
        <w:rPr>
          <w:rFonts w:cs="Times New Roman"/>
          <w:color w:val="auto"/>
        </w:rPr>
        <w:t xml:space="preserve">T. </w:t>
      </w:r>
      <w:r w:rsidRPr="00065254">
        <w:rPr>
          <w:rFonts w:cs="Times New Roman"/>
          <w:color w:val="auto"/>
        </w:rPr>
        <w:t xml:space="preserve">Wang, </w:t>
      </w:r>
      <w:r w:rsidR="00F24EDD" w:rsidRPr="00065254">
        <w:rPr>
          <w:rFonts w:cs="Times New Roman"/>
          <w:color w:val="auto"/>
        </w:rPr>
        <w:t xml:space="preserve">J. </w:t>
      </w:r>
      <w:r w:rsidRPr="00065254">
        <w:rPr>
          <w:rFonts w:cs="Times New Roman"/>
          <w:color w:val="auto"/>
        </w:rPr>
        <w:t xml:space="preserve">Chen, </w:t>
      </w:r>
      <w:r w:rsidR="00F24EDD" w:rsidRPr="00065254">
        <w:rPr>
          <w:rFonts w:cs="Times New Roman"/>
          <w:color w:val="auto"/>
        </w:rPr>
        <w:t xml:space="preserve">J. </w:t>
      </w:r>
      <w:r w:rsidRPr="00065254">
        <w:rPr>
          <w:rFonts w:cs="Times New Roman"/>
          <w:color w:val="auto"/>
        </w:rPr>
        <w:t xml:space="preserve">Zheng, </w:t>
      </w:r>
      <w:r w:rsidR="00F24EDD" w:rsidRPr="00065254">
        <w:rPr>
          <w:rFonts w:cs="Times New Roman"/>
          <w:color w:val="auto"/>
        </w:rPr>
        <w:t xml:space="preserve">X. </w:t>
      </w:r>
      <w:r w:rsidRPr="00065254">
        <w:rPr>
          <w:rFonts w:cs="Times New Roman"/>
          <w:color w:val="auto"/>
        </w:rPr>
        <w:t>Li</w:t>
      </w:r>
      <w:r w:rsidR="000348C3" w:rsidRPr="00065254">
        <w:rPr>
          <w:rFonts w:cs="Times New Roman"/>
          <w:color w:val="auto"/>
        </w:rPr>
        <w:t xml:space="preserve"> and</w:t>
      </w:r>
      <w:r w:rsidRPr="00065254">
        <w:rPr>
          <w:rFonts w:cs="Times New Roman"/>
          <w:color w:val="auto"/>
        </w:rPr>
        <w:t xml:space="preserve"> </w:t>
      </w:r>
      <w:r w:rsidR="00F24EDD" w:rsidRPr="00065254">
        <w:rPr>
          <w:rFonts w:cs="Times New Roman"/>
          <w:color w:val="auto"/>
        </w:rPr>
        <w:t xml:space="preserve">K. </w:t>
      </w:r>
      <w:proofErr w:type="spellStart"/>
      <w:r w:rsidRPr="00065254">
        <w:rPr>
          <w:rFonts w:cs="Times New Roman"/>
          <w:color w:val="auto"/>
        </w:rPr>
        <w:t>Ostrikov</w:t>
      </w:r>
      <w:proofErr w:type="spellEnd"/>
      <w:r w:rsidR="00F24EDD" w:rsidRPr="00065254">
        <w:rPr>
          <w:rFonts w:cs="Times New Roman"/>
          <w:color w:val="auto"/>
        </w:rPr>
        <w:t>,</w:t>
      </w:r>
      <w:r w:rsidRPr="00065254">
        <w:rPr>
          <w:rFonts w:cs="Times New Roman"/>
          <w:color w:val="auto"/>
        </w:rPr>
        <w:t xml:space="preserve"> Adv. Energy Mater.</w:t>
      </w:r>
      <w:r w:rsidR="004954B8" w:rsidRPr="00065254">
        <w:rPr>
          <w:rFonts w:cs="Times New Roman"/>
          <w:color w:val="auto"/>
        </w:rPr>
        <w:t>,</w:t>
      </w:r>
      <w:r w:rsidRPr="00065254">
        <w:rPr>
          <w:rFonts w:cs="Times New Roman"/>
          <w:color w:val="auto"/>
        </w:rPr>
        <w:t xml:space="preserve"> 2018, 8, 1800085.</w:t>
      </w:r>
    </w:p>
    <w:p w14:paraId="68AC4D17" w14:textId="4373EF69" w:rsidR="00A97A5A" w:rsidRPr="00065254" w:rsidRDefault="00ED7236" w:rsidP="00523A62">
      <w:pPr>
        <w:spacing w:line="360" w:lineRule="auto"/>
        <w:rPr>
          <w:color w:val="auto"/>
        </w:rPr>
      </w:pPr>
      <w:r w:rsidRPr="00065254">
        <w:rPr>
          <w:color w:val="auto"/>
        </w:rPr>
        <w:t>7</w:t>
      </w:r>
      <w:r w:rsidR="00A97A5A" w:rsidRPr="00065254">
        <w:rPr>
          <w:color w:val="auto"/>
        </w:rPr>
        <w:t xml:space="preserve"> L</w:t>
      </w:r>
      <w:r w:rsidR="00F24EDD" w:rsidRPr="00065254">
        <w:rPr>
          <w:color w:val="auto"/>
        </w:rPr>
        <w:t>.</w:t>
      </w:r>
      <w:r w:rsidR="00A97A5A" w:rsidRPr="00065254">
        <w:rPr>
          <w:color w:val="auto"/>
        </w:rPr>
        <w:t xml:space="preserve"> Ma, M</w:t>
      </w:r>
      <w:r w:rsidR="00F24EDD" w:rsidRPr="00065254">
        <w:rPr>
          <w:color w:val="auto"/>
        </w:rPr>
        <w:t>.</w:t>
      </w:r>
      <w:r w:rsidR="00A97A5A" w:rsidRPr="00065254">
        <w:rPr>
          <w:color w:val="auto"/>
        </w:rPr>
        <w:t xml:space="preserve"> Zhang, Z</w:t>
      </w:r>
      <w:r w:rsidR="00F24EDD" w:rsidRPr="00065254">
        <w:rPr>
          <w:color w:val="auto"/>
        </w:rPr>
        <w:t>.</w:t>
      </w:r>
      <w:r w:rsidR="00A97A5A" w:rsidRPr="00065254">
        <w:rPr>
          <w:color w:val="auto"/>
        </w:rPr>
        <w:t xml:space="preserve"> Wei, X</w:t>
      </w:r>
      <w:r w:rsidR="00F24EDD" w:rsidRPr="00065254">
        <w:rPr>
          <w:color w:val="auto"/>
        </w:rPr>
        <w:t>.</w:t>
      </w:r>
      <w:r w:rsidR="00A97A5A" w:rsidRPr="00065254">
        <w:rPr>
          <w:color w:val="auto"/>
        </w:rPr>
        <w:t xml:space="preserve"> Meng, R</w:t>
      </w:r>
      <w:r w:rsidR="00F24EDD" w:rsidRPr="00065254">
        <w:rPr>
          <w:color w:val="auto"/>
        </w:rPr>
        <w:t>.</w:t>
      </w:r>
      <w:r w:rsidR="00A97A5A" w:rsidRPr="00065254">
        <w:rPr>
          <w:color w:val="auto"/>
        </w:rPr>
        <w:t xml:space="preserve"> Chen, M</w:t>
      </w:r>
      <w:r w:rsidR="00F24EDD" w:rsidRPr="00065254">
        <w:rPr>
          <w:color w:val="auto"/>
        </w:rPr>
        <w:t>.</w:t>
      </w:r>
      <w:r w:rsidR="00A97A5A" w:rsidRPr="00065254">
        <w:rPr>
          <w:color w:val="auto"/>
        </w:rPr>
        <w:t xml:space="preserve"> Qin, L</w:t>
      </w:r>
      <w:r w:rsidR="00F24EDD" w:rsidRPr="00065254">
        <w:rPr>
          <w:color w:val="auto"/>
        </w:rPr>
        <w:t>.</w:t>
      </w:r>
      <w:r w:rsidR="00A97A5A" w:rsidRPr="00065254">
        <w:rPr>
          <w:color w:val="auto"/>
        </w:rPr>
        <w:t xml:space="preserve"> Zhu, Y</w:t>
      </w:r>
      <w:r w:rsidR="00F24EDD" w:rsidRPr="00065254">
        <w:rPr>
          <w:color w:val="auto"/>
        </w:rPr>
        <w:t>.</w:t>
      </w:r>
      <w:r w:rsidR="00A97A5A" w:rsidRPr="00065254">
        <w:rPr>
          <w:color w:val="auto"/>
        </w:rPr>
        <w:t xml:space="preserve"> Wang, X</w:t>
      </w:r>
      <w:r w:rsidR="00F24EDD" w:rsidRPr="00065254">
        <w:rPr>
          <w:color w:val="auto"/>
        </w:rPr>
        <w:t>.</w:t>
      </w:r>
      <w:r w:rsidR="00A97A5A" w:rsidRPr="00065254">
        <w:rPr>
          <w:color w:val="auto"/>
        </w:rPr>
        <w:t xml:space="preserve"> Huang, M</w:t>
      </w:r>
      <w:r w:rsidR="00F24EDD" w:rsidRPr="00065254">
        <w:rPr>
          <w:color w:val="auto"/>
        </w:rPr>
        <w:t>.</w:t>
      </w:r>
      <w:r w:rsidR="00A97A5A" w:rsidRPr="00065254">
        <w:rPr>
          <w:color w:val="auto"/>
        </w:rPr>
        <w:t xml:space="preserve"> Feng, P</w:t>
      </w:r>
      <w:r w:rsidR="00F24EDD" w:rsidRPr="00065254">
        <w:rPr>
          <w:color w:val="auto"/>
        </w:rPr>
        <w:t>.</w:t>
      </w:r>
      <w:r w:rsidR="00A97A5A" w:rsidRPr="00065254">
        <w:rPr>
          <w:color w:val="auto"/>
        </w:rPr>
        <w:t xml:space="preserve"> He, D</w:t>
      </w:r>
      <w:r w:rsidR="00F24EDD" w:rsidRPr="00065254">
        <w:rPr>
          <w:color w:val="auto"/>
        </w:rPr>
        <w:t>.</w:t>
      </w:r>
      <w:r w:rsidR="00A97A5A" w:rsidRPr="00065254">
        <w:rPr>
          <w:color w:val="auto"/>
        </w:rPr>
        <w:t xml:space="preserve"> Jia, Y</w:t>
      </w:r>
      <w:r w:rsidR="00F24EDD" w:rsidRPr="00065254">
        <w:rPr>
          <w:color w:val="auto"/>
        </w:rPr>
        <w:t>.</w:t>
      </w:r>
      <w:r w:rsidR="00A97A5A" w:rsidRPr="00065254">
        <w:rPr>
          <w:color w:val="auto"/>
        </w:rPr>
        <w:t xml:space="preserve"> Zhou</w:t>
      </w:r>
      <w:r w:rsidR="000348C3" w:rsidRPr="00065254">
        <w:rPr>
          <w:color w:val="auto"/>
        </w:rPr>
        <w:t xml:space="preserve"> and</w:t>
      </w:r>
      <w:r w:rsidR="00A97A5A" w:rsidRPr="00065254">
        <w:rPr>
          <w:color w:val="auto"/>
        </w:rPr>
        <w:t xml:space="preserve"> X</w:t>
      </w:r>
      <w:r w:rsidR="00F24EDD" w:rsidRPr="00065254">
        <w:rPr>
          <w:color w:val="auto"/>
        </w:rPr>
        <w:t>.</w:t>
      </w:r>
      <w:r w:rsidR="00A97A5A" w:rsidRPr="00065254">
        <w:rPr>
          <w:color w:val="auto"/>
        </w:rPr>
        <w:t xml:space="preserve"> Duan, Ceram</w:t>
      </w:r>
      <w:r w:rsidR="00F24EDD" w:rsidRPr="00065254">
        <w:rPr>
          <w:color w:val="auto"/>
        </w:rPr>
        <w:t>.</w:t>
      </w:r>
      <w:r w:rsidR="00A97A5A" w:rsidRPr="00065254">
        <w:rPr>
          <w:color w:val="auto"/>
        </w:rPr>
        <w:t xml:space="preserve"> Int</w:t>
      </w:r>
      <w:r w:rsidR="00F24EDD" w:rsidRPr="00065254">
        <w:rPr>
          <w:color w:val="auto"/>
        </w:rPr>
        <w:t>.</w:t>
      </w:r>
      <w:r w:rsidR="004954B8" w:rsidRPr="00065254">
        <w:rPr>
          <w:color w:val="auto"/>
        </w:rPr>
        <w:t>,</w:t>
      </w:r>
      <w:r w:rsidR="00F24EDD" w:rsidRPr="00065254">
        <w:rPr>
          <w:color w:val="auto"/>
        </w:rPr>
        <w:t xml:space="preserve"> </w:t>
      </w:r>
      <w:r w:rsidR="00A97A5A" w:rsidRPr="00065254">
        <w:rPr>
          <w:color w:val="auto"/>
        </w:rPr>
        <w:t>2025</w:t>
      </w:r>
      <w:r w:rsidR="00F24EDD" w:rsidRPr="00065254">
        <w:rPr>
          <w:color w:val="auto"/>
        </w:rPr>
        <w:t xml:space="preserve">, 51, </w:t>
      </w:r>
      <w:r w:rsidR="00A97A5A" w:rsidRPr="00065254">
        <w:rPr>
          <w:color w:val="auto"/>
        </w:rPr>
        <w:t>6244–6252.</w:t>
      </w:r>
    </w:p>
    <w:p w14:paraId="1E9D4FF8" w14:textId="351A1932" w:rsidR="00523A62" w:rsidRPr="00065254" w:rsidRDefault="00ED7236" w:rsidP="00523A62">
      <w:pPr>
        <w:spacing w:line="360" w:lineRule="auto"/>
        <w:rPr>
          <w:rFonts w:cs="Times New Roman"/>
          <w:color w:val="auto"/>
        </w:rPr>
      </w:pPr>
      <w:r w:rsidRPr="00065254">
        <w:rPr>
          <w:rFonts w:cs="Times New Roman"/>
          <w:color w:val="auto"/>
        </w:rPr>
        <w:t xml:space="preserve">8 </w:t>
      </w:r>
      <w:r w:rsidR="00F24EDD" w:rsidRPr="00065254">
        <w:rPr>
          <w:rFonts w:cs="Times New Roman"/>
          <w:color w:val="auto"/>
        </w:rPr>
        <w:t xml:space="preserve">K. </w:t>
      </w:r>
      <w:r w:rsidRPr="00065254">
        <w:rPr>
          <w:rFonts w:cs="Times New Roman"/>
          <w:color w:val="auto"/>
        </w:rPr>
        <w:t xml:space="preserve">Huang, </w:t>
      </w:r>
      <w:r w:rsidR="00F24EDD" w:rsidRPr="00065254">
        <w:rPr>
          <w:rFonts w:cs="Times New Roman"/>
          <w:color w:val="auto"/>
        </w:rPr>
        <w:t xml:space="preserve">D. </w:t>
      </w:r>
      <w:r w:rsidRPr="00065254">
        <w:rPr>
          <w:rFonts w:cs="Times New Roman"/>
          <w:color w:val="auto"/>
        </w:rPr>
        <w:t xml:space="preserve">Peng, </w:t>
      </w:r>
      <w:r w:rsidR="00F24EDD" w:rsidRPr="00065254">
        <w:rPr>
          <w:rFonts w:cs="Times New Roman"/>
          <w:color w:val="auto"/>
        </w:rPr>
        <w:t xml:space="preserve">Z. </w:t>
      </w:r>
      <w:r w:rsidRPr="00065254">
        <w:rPr>
          <w:rFonts w:cs="Times New Roman"/>
          <w:color w:val="auto"/>
        </w:rPr>
        <w:t xml:space="preserve">Yao, </w:t>
      </w:r>
      <w:r w:rsidR="00F24EDD" w:rsidRPr="00065254">
        <w:rPr>
          <w:rFonts w:cs="Times New Roman"/>
          <w:color w:val="auto"/>
        </w:rPr>
        <w:t xml:space="preserve">J. </w:t>
      </w:r>
      <w:r w:rsidRPr="00065254">
        <w:rPr>
          <w:rFonts w:cs="Times New Roman"/>
          <w:color w:val="auto"/>
        </w:rPr>
        <w:t xml:space="preserve">Xia, </w:t>
      </w:r>
      <w:r w:rsidR="00F24EDD" w:rsidRPr="00065254">
        <w:rPr>
          <w:rFonts w:cs="Times New Roman"/>
          <w:color w:val="auto"/>
        </w:rPr>
        <w:t xml:space="preserve">B. </w:t>
      </w:r>
      <w:r w:rsidRPr="00065254">
        <w:rPr>
          <w:rFonts w:cs="Times New Roman"/>
          <w:color w:val="auto"/>
        </w:rPr>
        <w:t xml:space="preserve">Zhang, </w:t>
      </w:r>
      <w:r w:rsidR="00F24EDD" w:rsidRPr="00065254">
        <w:rPr>
          <w:rFonts w:cs="Times New Roman"/>
          <w:color w:val="auto"/>
        </w:rPr>
        <w:t xml:space="preserve">H. </w:t>
      </w:r>
      <w:r w:rsidRPr="00065254">
        <w:rPr>
          <w:rFonts w:cs="Times New Roman"/>
          <w:color w:val="auto"/>
        </w:rPr>
        <w:t xml:space="preserve">Liu, </w:t>
      </w:r>
      <w:r w:rsidR="00F24EDD" w:rsidRPr="00065254">
        <w:rPr>
          <w:rFonts w:cs="Times New Roman"/>
          <w:color w:val="auto"/>
        </w:rPr>
        <w:t xml:space="preserve">Z. </w:t>
      </w:r>
      <w:r w:rsidRPr="00065254">
        <w:rPr>
          <w:rFonts w:cs="Times New Roman"/>
          <w:color w:val="auto"/>
        </w:rPr>
        <w:t xml:space="preserve">Chen, </w:t>
      </w:r>
      <w:r w:rsidR="00F24EDD" w:rsidRPr="00065254">
        <w:rPr>
          <w:rFonts w:cs="Times New Roman"/>
          <w:color w:val="auto"/>
        </w:rPr>
        <w:t xml:space="preserve">F. </w:t>
      </w:r>
      <w:r w:rsidRPr="00065254">
        <w:rPr>
          <w:rFonts w:cs="Times New Roman"/>
          <w:color w:val="auto"/>
        </w:rPr>
        <w:t xml:space="preserve">Wu, </w:t>
      </w:r>
      <w:r w:rsidR="00F24EDD" w:rsidRPr="00065254">
        <w:rPr>
          <w:rFonts w:cs="Times New Roman"/>
          <w:color w:val="auto"/>
        </w:rPr>
        <w:t xml:space="preserve">J. </w:t>
      </w:r>
      <w:r w:rsidRPr="00065254">
        <w:rPr>
          <w:rFonts w:cs="Times New Roman"/>
          <w:color w:val="auto"/>
        </w:rPr>
        <w:t>Wu</w:t>
      </w:r>
      <w:r w:rsidR="000348C3" w:rsidRPr="00065254">
        <w:rPr>
          <w:rFonts w:cs="Times New Roman"/>
          <w:color w:val="auto"/>
        </w:rPr>
        <w:t xml:space="preserve"> and</w:t>
      </w:r>
      <w:r w:rsidRPr="00065254">
        <w:rPr>
          <w:rFonts w:cs="Times New Roman"/>
          <w:color w:val="auto"/>
        </w:rPr>
        <w:t xml:space="preserve"> </w:t>
      </w:r>
      <w:r w:rsidR="00F24EDD" w:rsidRPr="00065254">
        <w:rPr>
          <w:rFonts w:cs="Times New Roman"/>
          <w:color w:val="auto"/>
        </w:rPr>
        <w:t xml:space="preserve">Y. </w:t>
      </w:r>
      <w:r w:rsidRPr="00065254">
        <w:rPr>
          <w:rFonts w:cs="Times New Roman"/>
          <w:color w:val="auto"/>
        </w:rPr>
        <w:t>Huang</w:t>
      </w:r>
      <w:r w:rsidR="00F24EDD" w:rsidRPr="00065254">
        <w:rPr>
          <w:rFonts w:cs="Times New Roman"/>
          <w:color w:val="auto"/>
        </w:rPr>
        <w:t>,</w:t>
      </w:r>
      <w:r w:rsidRPr="00065254">
        <w:rPr>
          <w:rFonts w:cs="Times New Roman"/>
          <w:color w:val="auto"/>
        </w:rPr>
        <w:t xml:space="preserve"> Chem</w:t>
      </w:r>
      <w:r w:rsidR="00F24EDD" w:rsidRPr="00065254">
        <w:rPr>
          <w:rFonts w:cs="Times New Roman"/>
          <w:color w:val="auto"/>
        </w:rPr>
        <w:t>.</w:t>
      </w:r>
      <w:r w:rsidRPr="00065254">
        <w:rPr>
          <w:rFonts w:cs="Times New Roman"/>
          <w:color w:val="auto"/>
        </w:rPr>
        <w:t xml:space="preserve"> Eng</w:t>
      </w:r>
      <w:r w:rsidR="00F24EDD" w:rsidRPr="00065254">
        <w:rPr>
          <w:rFonts w:cs="Times New Roman"/>
          <w:color w:val="auto"/>
        </w:rPr>
        <w:t>.</w:t>
      </w:r>
      <w:r w:rsidRPr="00065254">
        <w:rPr>
          <w:rFonts w:cs="Times New Roman"/>
          <w:color w:val="auto"/>
        </w:rPr>
        <w:t xml:space="preserve"> J</w:t>
      </w:r>
      <w:r w:rsidR="00F24EDD" w:rsidRPr="00065254">
        <w:rPr>
          <w:rFonts w:cs="Times New Roman"/>
          <w:color w:val="auto"/>
        </w:rPr>
        <w:t>.</w:t>
      </w:r>
      <w:r w:rsidR="004954B8" w:rsidRPr="00065254">
        <w:rPr>
          <w:rFonts w:cs="Times New Roman"/>
          <w:color w:val="auto"/>
        </w:rPr>
        <w:t>,</w:t>
      </w:r>
      <w:r w:rsidRPr="00065254">
        <w:rPr>
          <w:rFonts w:cs="Times New Roman"/>
          <w:color w:val="auto"/>
        </w:rPr>
        <w:t xml:space="preserve"> 2021, 425, 131533.</w:t>
      </w:r>
    </w:p>
    <w:p w14:paraId="541E0BDE" w14:textId="196BE08F" w:rsidR="00ED7236" w:rsidRPr="00065254" w:rsidRDefault="00ED7236" w:rsidP="00523A62">
      <w:pPr>
        <w:spacing w:line="360" w:lineRule="auto"/>
        <w:rPr>
          <w:rFonts w:cs="Times New Roman"/>
          <w:color w:val="auto"/>
        </w:rPr>
      </w:pPr>
      <w:r w:rsidRPr="00065254">
        <w:rPr>
          <w:rFonts w:cs="Times New Roman"/>
          <w:color w:val="auto"/>
        </w:rPr>
        <w:t>9 Y. Wang, J. Li</w:t>
      </w:r>
      <w:r w:rsidRPr="00065254">
        <w:rPr>
          <w:rFonts w:cs="Times New Roman" w:hint="eastAsia"/>
          <w:color w:val="auto"/>
        </w:rPr>
        <w:t>,</w:t>
      </w:r>
      <w:r w:rsidRPr="00065254">
        <w:rPr>
          <w:rFonts w:cs="Times New Roman"/>
          <w:color w:val="auto"/>
        </w:rPr>
        <w:t xml:space="preserve"> W. Gu</w:t>
      </w:r>
      <w:r w:rsidRPr="00065254">
        <w:rPr>
          <w:rFonts w:cs="Times New Roman" w:hint="eastAsia"/>
          <w:color w:val="auto"/>
        </w:rPr>
        <w:t>,</w:t>
      </w:r>
      <w:r w:rsidRPr="00065254">
        <w:rPr>
          <w:rFonts w:cs="Times New Roman"/>
          <w:color w:val="auto"/>
        </w:rPr>
        <w:t xml:space="preserve"> Q. Wang, X. L</w:t>
      </w:r>
      <w:r w:rsidRPr="00065254">
        <w:rPr>
          <w:rFonts w:cs="Times New Roman" w:hint="eastAsia"/>
          <w:color w:val="auto"/>
        </w:rPr>
        <w:t>i</w:t>
      </w:r>
      <w:r w:rsidRPr="00065254">
        <w:rPr>
          <w:rFonts w:cs="Times New Roman"/>
          <w:color w:val="auto"/>
        </w:rPr>
        <w:t>, G. Shao, P. Zhang</w:t>
      </w:r>
      <w:r w:rsidR="000348C3" w:rsidRPr="00065254">
        <w:rPr>
          <w:rFonts w:cs="Times New Roman"/>
          <w:color w:val="auto"/>
        </w:rPr>
        <w:t xml:space="preserve"> and</w:t>
      </w:r>
      <w:r w:rsidRPr="00065254">
        <w:rPr>
          <w:rFonts w:cs="Times New Roman"/>
          <w:color w:val="auto"/>
        </w:rPr>
        <w:t xml:space="preserve"> Y. Zhao, </w:t>
      </w:r>
      <w:r w:rsidR="00F24EDD" w:rsidRPr="00065254">
        <w:rPr>
          <w:rFonts w:cs="Times New Roman"/>
          <w:color w:val="auto"/>
        </w:rPr>
        <w:t xml:space="preserve">Int. J. </w:t>
      </w:r>
      <w:proofErr w:type="spellStart"/>
      <w:r w:rsidR="00F24EDD" w:rsidRPr="00065254">
        <w:rPr>
          <w:rFonts w:cs="Times New Roman"/>
          <w:color w:val="auto"/>
        </w:rPr>
        <w:t>Hydrog</w:t>
      </w:r>
      <w:proofErr w:type="spellEnd"/>
      <w:r w:rsidR="00F24EDD" w:rsidRPr="00065254">
        <w:rPr>
          <w:rFonts w:cs="Times New Roman"/>
          <w:color w:val="auto"/>
        </w:rPr>
        <w:t>. Energy</w:t>
      </w:r>
      <w:r w:rsidR="004954B8" w:rsidRPr="00065254">
        <w:rPr>
          <w:rFonts w:cs="Times New Roman"/>
          <w:color w:val="auto"/>
        </w:rPr>
        <w:t>,</w:t>
      </w:r>
      <w:r w:rsidRPr="00065254">
        <w:rPr>
          <w:rFonts w:cs="Times New Roman"/>
          <w:color w:val="auto"/>
        </w:rPr>
        <w:t xml:space="preserve"> 2026, 203, 153193.</w:t>
      </w:r>
    </w:p>
    <w:p w14:paraId="607A99D0" w14:textId="0E975F1A" w:rsidR="00ED7236" w:rsidRPr="00065254" w:rsidRDefault="00ED7236" w:rsidP="00523A62">
      <w:pPr>
        <w:spacing w:line="360" w:lineRule="auto"/>
        <w:rPr>
          <w:rFonts w:cs="Times New Roman"/>
          <w:color w:val="auto"/>
        </w:rPr>
      </w:pPr>
      <w:r w:rsidRPr="00065254">
        <w:rPr>
          <w:rFonts w:cs="Times New Roman"/>
          <w:color w:val="auto"/>
        </w:rPr>
        <w:t xml:space="preserve">10 </w:t>
      </w:r>
      <w:r w:rsidR="00F24EDD" w:rsidRPr="00065254">
        <w:rPr>
          <w:rFonts w:cs="Times New Roman"/>
          <w:color w:val="auto"/>
        </w:rPr>
        <w:t xml:space="preserve">S. </w:t>
      </w:r>
      <w:proofErr w:type="spellStart"/>
      <w:r w:rsidRPr="00065254">
        <w:rPr>
          <w:rFonts w:cs="Times New Roman"/>
          <w:color w:val="auto"/>
        </w:rPr>
        <w:t>Assavapanumat</w:t>
      </w:r>
      <w:proofErr w:type="spellEnd"/>
      <w:r w:rsidRPr="00065254">
        <w:rPr>
          <w:rFonts w:cs="Times New Roman"/>
          <w:color w:val="auto"/>
        </w:rPr>
        <w:t xml:space="preserve">, </w:t>
      </w:r>
      <w:r w:rsidR="00F24EDD" w:rsidRPr="00065254">
        <w:rPr>
          <w:rFonts w:cs="Times New Roman"/>
          <w:color w:val="auto"/>
        </w:rPr>
        <w:t xml:space="preserve">M. </w:t>
      </w:r>
      <w:proofErr w:type="spellStart"/>
      <w:r w:rsidRPr="00065254">
        <w:rPr>
          <w:rFonts w:cs="Times New Roman"/>
          <w:color w:val="auto"/>
        </w:rPr>
        <w:t>Ketkaew</w:t>
      </w:r>
      <w:proofErr w:type="spellEnd"/>
      <w:r w:rsidRPr="00065254">
        <w:rPr>
          <w:rFonts w:cs="Times New Roman"/>
          <w:color w:val="auto"/>
        </w:rPr>
        <w:t xml:space="preserve">, </w:t>
      </w:r>
      <w:r w:rsidR="00F24EDD" w:rsidRPr="00065254">
        <w:rPr>
          <w:rFonts w:cs="Times New Roman"/>
          <w:color w:val="auto"/>
        </w:rPr>
        <w:t xml:space="preserve">P. </w:t>
      </w:r>
      <w:r w:rsidRPr="00065254">
        <w:rPr>
          <w:rFonts w:cs="Times New Roman"/>
          <w:color w:val="auto"/>
        </w:rPr>
        <w:t xml:space="preserve">Garrigue, </w:t>
      </w:r>
      <w:r w:rsidR="00F24EDD" w:rsidRPr="00065254">
        <w:rPr>
          <w:rFonts w:cs="Times New Roman"/>
          <w:color w:val="auto"/>
        </w:rPr>
        <w:t xml:space="preserve">V. </w:t>
      </w:r>
      <w:proofErr w:type="spellStart"/>
      <w:r w:rsidRPr="00065254">
        <w:rPr>
          <w:rFonts w:cs="Times New Roman"/>
          <w:color w:val="auto"/>
        </w:rPr>
        <w:t>Lapeyre</w:t>
      </w:r>
      <w:proofErr w:type="spellEnd"/>
      <w:r w:rsidRPr="00065254">
        <w:rPr>
          <w:rFonts w:cs="Times New Roman"/>
          <w:color w:val="auto"/>
        </w:rPr>
        <w:t xml:space="preserve">, </w:t>
      </w:r>
      <w:r w:rsidR="00F24EDD" w:rsidRPr="00065254">
        <w:rPr>
          <w:rFonts w:cs="Times New Roman"/>
          <w:color w:val="auto"/>
        </w:rPr>
        <w:t xml:space="preserve">S. </w:t>
      </w:r>
      <w:proofErr w:type="spellStart"/>
      <w:r w:rsidRPr="00065254">
        <w:rPr>
          <w:rFonts w:cs="Times New Roman"/>
          <w:color w:val="auto"/>
        </w:rPr>
        <w:t>Reculusa</w:t>
      </w:r>
      <w:proofErr w:type="spellEnd"/>
      <w:r w:rsidRPr="00065254">
        <w:rPr>
          <w:rFonts w:cs="Times New Roman"/>
          <w:color w:val="auto"/>
        </w:rPr>
        <w:t xml:space="preserve">, </w:t>
      </w:r>
      <w:r w:rsidR="00F24EDD" w:rsidRPr="00065254">
        <w:rPr>
          <w:rFonts w:cs="Times New Roman"/>
          <w:color w:val="auto"/>
        </w:rPr>
        <w:t xml:space="preserve">C. </w:t>
      </w:r>
      <w:proofErr w:type="spellStart"/>
      <w:r w:rsidRPr="00065254">
        <w:rPr>
          <w:rFonts w:cs="Times New Roman"/>
          <w:color w:val="auto"/>
        </w:rPr>
        <w:t>Wattanakit</w:t>
      </w:r>
      <w:proofErr w:type="spellEnd"/>
      <w:r w:rsidR="000348C3" w:rsidRPr="00065254">
        <w:rPr>
          <w:rFonts w:cs="Times New Roman"/>
          <w:color w:val="auto"/>
        </w:rPr>
        <w:t xml:space="preserve"> and </w:t>
      </w:r>
      <w:r w:rsidR="00F24EDD" w:rsidRPr="00065254">
        <w:rPr>
          <w:rFonts w:cs="Times New Roman"/>
          <w:color w:val="auto"/>
        </w:rPr>
        <w:t xml:space="preserve">A. </w:t>
      </w:r>
      <w:r w:rsidRPr="00065254">
        <w:rPr>
          <w:rFonts w:cs="Times New Roman"/>
          <w:color w:val="auto"/>
        </w:rPr>
        <w:t>Kuhn</w:t>
      </w:r>
      <w:r w:rsidR="00F24EDD" w:rsidRPr="00065254">
        <w:rPr>
          <w:rFonts w:cs="Times New Roman"/>
          <w:color w:val="auto"/>
        </w:rPr>
        <w:t>,</w:t>
      </w:r>
      <w:r w:rsidRPr="00065254">
        <w:rPr>
          <w:rFonts w:cs="Times New Roman"/>
          <w:color w:val="auto"/>
        </w:rPr>
        <w:t xml:space="preserve"> </w:t>
      </w:r>
      <w:bookmarkStart w:id="30" w:name="OLE_LINK8"/>
      <w:proofErr w:type="spellStart"/>
      <w:r w:rsidRPr="00065254">
        <w:rPr>
          <w:rFonts w:cs="Times New Roman"/>
          <w:color w:val="auto"/>
        </w:rPr>
        <w:t>ChemCatChem</w:t>
      </w:r>
      <w:bookmarkEnd w:id="30"/>
      <w:proofErr w:type="spellEnd"/>
      <w:r w:rsidR="004954B8" w:rsidRPr="00065254">
        <w:rPr>
          <w:rFonts w:cs="Times New Roman"/>
          <w:color w:val="auto"/>
        </w:rPr>
        <w:t>,</w:t>
      </w:r>
      <w:r w:rsidRPr="00065254">
        <w:rPr>
          <w:rFonts w:cs="Times New Roman"/>
          <w:color w:val="auto"/>
        </w:rPr>
        <w:t xml:space="preserve"> 2019, 11, 5951−5960.</w:t>
      </w:r>
    </w:p>
    <w:p w14:paraId="5385FB47" w14:textId="40D382D4" w:rsidR="00ED7236" w:rsidRPr="00065254" w:rsidRDefault="00ED7236" w:rsidP="00523A62">
      <w:pPr>
        <w:spacing w:line="360" w:lineRule="auto"/>
        <w:rPr>
          <w:rFonts w:cs="Times New Roman"/>
          <w:color w:val="auto"/>
        </w:rPr>
      </w:pPr>
      <w:r w:rsidRPr="00065254">
        <w:rPr>
          <w:rFonts w:cs="Times New Roman"/>
          <w:color w:val="auto"/>
        </w:rPr>
        <w:t>11 Y. Guo</w:t>
      </w:r>
      <w:r w:rsidRPr="00065254">
        <w:rPr>
          <w:rFonts w:cs="Times New Roman" w:hint="eastAsia"/>
          <w:color w:val="auto"/>
        </w:rPr>
        <w:t>,</w:t>
      </w:r>
      <w:r w:rsidRPr="00065254">
        <w:rPr>
          <w:rFonts w:cs="Times New Roman"/>
          <w:color w:val="auto"/>
        </w:rPr>
        <w:t xml:space="preserve"> L. Y</w:t>
      </w:r>
      <w:r w:rsidRPr="00065254">
        <w:rPr>
          <w:rFonts w:cs="Times New Roman" w:hint="eastAsia"/>
          <w:color w:val="auto"/>
        </w:rPr>
        <w:t>an</w:t>
      </w:r>
      <w:r w:rsidRPr="00065254">
        <w:rPr>
          <w:rFonts w:cs="Times New Roman"/>
          <w:color w:val="auto"/>
        </w:rPr>
        <w:t>, J. L</w:t>
      </w:r>
      <w:r w:rsidRPr="00065254">
        <w:rPr>
          <w:rFonts w:cs="Times New Roman" w:hint="eastAsia"/>
          <w:color w:val="auto"/>
        </w:rPr>
        <w:t>i</w:t>
      </w:r>
      <w:r w:rsidRPr="00065254">
        <w:rPr>
          <w:rFonts w:cs="Times New Roman"/>
          <w:color w:val="auto"/>
        </w:rPr>
        <w:t>, J. Shi, Z. Liu, L. Fan</w:t>
      </w:r>
      <w:r w:rsidR="000348C3" w:rsidRPr="00065254">
        <w:rPr>
          <w:rFonts w:cs="Times New Roman"/>
          <w:color w:val="auto"/>
        </w:rPr>
        <w:t xml:space="preserve"> and</w:t>
      </w:r>
      <w:r w:rsidRPr="00065254">
        <w:rPr>
          <w:rFonts w:cs="Times New Roman"/>
          <w:color w:val="auto"/>
        </w:rPr>
        <w:t xml:space="preserve"> W. Cai, </w:t>
      </w:r>
      <w:r w:rsidR="00F24EDD" w:rsidRPr="00065254">
        <w:rPr>
          <w:rFonts w:cs="Times New Roman"/>
          <w:color w:val="auto"/>
        </w:rPr>
        <w:t>Chem. Eng. J.</w:t>
      </w:r>
      <w:r w:rsidR="004954B8" w:rsidRPr="00065254">
        <w:rPr>
          <w:rFonts w:cs="Times New Roman"/>
          <w:color w:val="auto"/>
        </w:rPr>
        <w:t>,</w:t>
      </w:r>
      <w:r w:rsidRPr="00065254">
        <w:rPr>
          <w:rFonts w:cs="Times New Roman"/>
          <w:color w:val="auto"/>
        </w:rPr>
        <w:t xml:space="preserve"> 2023, 472, 144818.</w:t>
      </w:r>
    </w:p>
    <w:p w14:paraId="11967151" w14:textId="6DACF0E1" w:rsidR="00ED7236" w:rsidRPr="00065254" w:rsidRDefault="00ED7236" w:rsidP="00523A62">
      <w:pPr>
        <w:spacing w:line="360" w:lineRule="auto"/>
        <w:rPr>
          <w:rFonts w:cs="Times New Roman"/>
          <w:color w:val="auto"/>
        </w:rPr>
      </w:pPr>
      <w:r w:rsidRPr="00065254">
        <w:rPr>
          <w:rFonts w:cs="Times New Roman"/>
          <w:color w:val="auto"/>
        </w:rPr>
        <w:t>12 Y. Li, W. Yu, X. Chen</w:t>
      </w:r>
      <w:r w:rsidRPr="00065254">
        <w:rPr>
          <w:rFonts w:cs="Times New Roman" w:hint="eastAsia"/>
          <w:color w:val="auto"/>
        </w:rPr>
        <w:t>,</w:t>
      </w:r>
      <w:r w:rsidRPr="00065254">
        <w:rPr>
          <w:rFonts w:cs="Times New Roman"/>
          <w:color w:val="auto"/>
        </w:rPr>
        <w:t xml:space="preserve"> X. Miao, S. Chen, Q. Lu, C. Si</w:t>
      </w:r>
      <w:r w:rsidR="000348C3" w:rsidRPr="00065254">
        <w:rPr>
          <w:rFonts w:cs="Times New Roman"/>
          <w:color w:val="auto"/>
        </w:rPr>
        <w:t xml:space="preserve"> and</w:t>
      </w:r>
      <w:r w:rsidRPr="00065254">
        <w:rPr>
          <w:rFonts w:cs="Times New Roman"/>
          <w:color w:val="auto"/>
        </w:rPr>
        <w:t xml:space="preserve"> X. Han, </w:t>
      </w:r>
      <w:r w:rsidR="00F24EDD" w:rsidRPr="00065254">
        <w:rPr>
          <w:rFonts w:cs="Times New Roman"/>
          <w:color w:val="auto"/>
        </w:rPr>
        <w:t xml:space="preserve">Int. J. </w:t>
      </w:r>
      <w:proofErr w:type="spellStart"/>
      <w:r w:rsidR="00F24EDD" w:rsidRPr="00065254">
        <w:rPr>
          <w:rFonts w:cs="Times New Roman"/>
          <w:color w:val="auto"/>
        </w:rPr>
        <w:t>Hydrog</w:t>
      </w:r>
      <w:proofErr w:type="spellEnd"/>
      <w:r w:rsidR="00F24EDD" w:rsidRPr="00065254">
        <w:rPr>
          <w:rFonts w:cs="Times New Roman"/>
          <w:color w:val="auto"/>
        </w:rPr>
        <w:t>. Energy</w:t>
      </w:r>
      <w:r w:rsidR="004954B8" w:rsidRPr="00065254">
        <w:rPr>
          <w:rFonts w:cs="Times New Roman"/>
          <w:color w:val="auto"/>
        </w:rPr>
        <w:t>,</w:t>
      </w:r>
      <w:r w:rsidRPr="00065254">
        <w:rPr>
          <w:rFonts w:cs="Times New Roman"/>
          <w:color w:val="auto"/>
        </w:rPr>
        <w:t xml:space="preserve"> 2025, 101, 627-635.</w:t>
      </w:r>
    </w:p>
    <w:p w14:paraId="35165DEC" w14:textId="203DB9FA" w:rsidR="00A97A5A" w:rsidRPr="00065254" w:rsidRDefault="00ED7236" w:rsidP="00523A62">
      <w:pPr>
        <w:spacing w:line="360" w:lineRule="auto"/>
        <w:rPr>
          <w:color w:val="auto"/>
        </w:rPr>
      </w:pPr>
      <w:r w:rsidRPr="00065254">
        <w:rPr>
          <w:color w:val="auto"/>
        </w:rPr>
        <w:t>13</w:t>
      </w:r>
      <w:bookmarkStart w:id="31" w:name="_CTVL00117300c4d06b84f678a8cdf8505c4a572"/>
      <w:r w:rsidR="00A97A5A" w:rsidRPr="00065254">
        <w:rPr>
          <w:color w:val="auto"/>
        </w:rPr>
        <w:t xml:space="preserve"> W. Hu, Q. Liu, T. </w:t>
      </w:r>
      <w:proofErr w:type="spellStart"/>
      <w:r w:rsidR="00A97A5A" w:rsidRPr="00065254">
        <w:rPr>
          <w:color w:val="auto"/>
        </w:rPr>
        <w:t>Lv</w:t>
      </w:r>
      <w:proofErr w:type="spellEnd"/>
      <w:r w:rsidR="00A97A5A" w:rsidRPr="00065254">
        <w:rPr>
          <w:color w:val="auto"/>
        </w:rPr>
        <w:t>, F. Zhou</w:t>
      </w:r>
      <w:r w:rsidR="000348C3" w:rsidRPr="00065254">
        <w:rPr>
          <w:color w:val="auto"/>
        </w:rPr>
        <w:t xml:space="preserve"> and</w:t>
      </w:r>
      <w:r w:rsidR="00A97A5A" w:rsidRPr="00065254">
        <w:rPr>
          <w:color w:val="auto"/>
        </w:rPr>
        <w:t xml:space="preserve"> Y. Zhong</w:t>
      </w:r>
      <w:bookmarkEnd w:id="31"/>
      <w:r w:rsidR="00A97A5A" w:rsidRPr="00065254">
        <w:rPr>
          <w:color w:val="auto"/>
        </w:rPr>
        <w:t xml:space="preserve">, </w:t>
      </w:r>
      <w:bookmarkStart w:id="32" w:name="OLE_LINK10"/>
      <w:proofErr w:type="spellStart"/>
      <w:r w:rsidR="00A97A5A" w:rsidRPr="00065254">
        <w:rPr>
          <w:color w:val="auto"/>
        </w:rPr>
        <w:t>Electrochim</w:t>
      </w:r>
      <w:proofErr w:type="spellEnd"/>
      <w:r w:rsidR="00F24EDD" w:rsidRPr="00065254">
        <w:rPr>
          <w:color w:val="auto"/>
        </w:rPr>
        <w:t>.</w:t>
      </w:r>
      <w:r w:rsidR="00A97A5A" w:rsidRPr="00065254">
        <w:rPr>
          <w:color w:val="auto"/>
        </w:rPr>
        <w:t xml:space="preserve"> Acta</w:t>
      </w:r>
      <w:bookmarkEnd w:id="32"/>
      <w:r w:rsidR="004954B8" w:rsidRPr="00065254">
        <w:rPr>
          <w:color w:val="auto"/>
        </w:rPr>
        <w:t>,</w:t>
      </w:r>
      <w:r w:rsidR="00F24EDD" w:rsidRPr="00065254">
        <w:rPr>
          <w:color w:val="auto"/>
        </w:rPr>
        <w:t xml:space="preserve"> </w:t>
      </w:r>
      <w:r w:rsidR="00A97A5A" w:rsidRPr="00065254">
        <w:rPr>
          <w:color w:val="auto"/>
        </w:rPr>
        <w:t>2021</w:t>
      </w:r>
      <w:r w:rsidR="00F24EDD" w:rsidRPr="00065254">
        <w:rPr>
          <w:color w:val="auto"/>
        </w:rPr>
        <w:t>, 381,</w:t>
      </w:r>
      <w:r w:rsidR="00A97A5A" w:rsidRPr="00065254">
        <w:rPr>
          <w:color w:val="auto"/>
        </w:rPr>
        <w:t xml:space="preserve"> 138276.</w:t>
      </w:r>
    </w:p>
    <w:p w14:paraId="2829F1E2" w14:textId="3E3A2CD3" w:rsidR="00485C67" w:rsidRPr="00065254" w:rsidRDefault="00ED7236" w:rsidP="00523A62">
      <w:pPr>
        <w:spacing w:line="360" w:lineRule="auto"/>
        <w:rPr>
          <w:rFonts w:cs="Times New Roman"/>
          <w:color w:val="auto"/>
        </w:rPr>
      </w:pPr>
      <w:r w:rsidRPr="00065254">
        <w:rPr>
          <w:rFonts w:cs="Times New Roman"/>
          <w:color w:val="auto"/>
        </w:rPr>
        <w:t>14</w:t>
      </w:r>
      <w:r w:rsidR="00485C67" w:rsidRPr="00065254">
        <w:rPr>
          <w:rFonts w:cs="Times New Roman"/>
          <w:color w:val="auto"/>
        </w:rPr>
        <w:t xml:space="preserve"> </w:t>
      </w:r>
      <w:r w:rsidR="007D41FD" w:rsidRPr="00065254">
        <w:rPr>
          <w:rFonts w:cs="Times New Roman"/>
          <w:color w:val="auto"/>
        </w:rPr>
        <w:t>V. Singh, S. Singh, A. Tiwari, S. Dubey, S. Pandey, A. Yadav, R. Bhatia</w:t>
      </w:r>
      <w:r w:rsidR="000348C3" w:rsidRPr="00065254">
        <w:rPr>
          <w:rFonts w:cs="Times New Roman"/>
          <w:color w:val="auto"/>
        </w:rPr>
        <w:t xml:space="preserve"> and </w:t>
      </w:r>
      <w:r w:rsidR="007D41FD" w:rsidRPr="00065254">
        <w:rPr>
          <w:rFonts w:cs="Times New Roman"/>
          <w:color w:val="auto"/>
        </w:rPr>
        <w:t xml:space="preserve">V. </w:t>
      </w:r>
      <w:proofErr w:type="spellStart"/>
      <w:r w:rsidR="007D41FD" w:rsidRPr="00065254">
        <w:rPr>
          <w:rFonts w:cs="Times New Roman"/>
          <w:color w:val="auto"/>
        </w:rPr>
        <w:t>Gamesan</w:t>
      </w:r>
      <w:proofErr w:type="spellEnd"/>
      <w:r w:rsidR="007D41FD" w:rsidRPr="00065254">
        <w:rPr>
          <w:rFonts w:cs="Times New Roman"/>
          <w:color w:val="auto"/>
        </w:rPr>
        <w:t xml:space="preserve">, </w:t>
      </w:r>
      <w:proofErr w:type="spellStart"/>
      <w:r w:rsidR="007D41FD" w:rsidRPr="00065254">
        <w:rPr>
          <w:rFonts w:cs="Times New Roman"/>
          <w:color w:val="auto"/>
        </w:rPr>
        <w:t>Electrochim</w:t>
      </w:r>
      <w:proofErr w:type="spellEnd"/>
      <w:r w:rsidR="00F24EDD" w:rsidRPr="00065254">
        <w:rPr>
          <w:rFonts w:cs="Times New Roman"/>
          <w:color w:val="auto"/>
        </w:rPr>
        <w:t>.</w:t>
      </w:r>
      <w:r w:rsidR="007D41FD" w:rsidRPr="00065254">
        <w:rPr>
          <w:rFonts w:cs="Times New Roman"/>
          <w:color w:val="auto"/>
        </w:rPr>
        <w:t xml:space="preserve"> Acta</w:t>
      </w:r>
      <w:r w:rsidR="004954B8" w:rsidRPr="00065254">
        <w:rPr>
          <w:rFonts w:cs="Times New Roman"/>
          <w:color w:val="auto"/>
        </w:rPr>
        <w:t>,</w:t>
      </w:r>
      <w:r w:rsidR="007D41FD" w:rsidRPr="00065254">
        <w:rPr>
          <w:rFonts w:cs="Times New Roman"/>
          <w:color w:val="auto"/>
        </w:rPr>
        <w:t xml:space="preserve"> 2026, 457, 147828.</w:t>
      </w:r>
    </w:p>
    <w:p w14:paraId="58259256" w14:textId="7DA9BDD1" w:rsidR="00A92467" w:rsidRPr="00065254" w:rsidRDefault="00ED7236" w:rsidP="00523A62">
      <w:pPr>
        <w:spacing w:line="360" w:lineRule="auto"/>
        <w:rPr>
          <w:color w:val="auto"/>
        </w:rPr>
      </w:pPr>
      <w:r w:rsidRPr="00065254">
        <w:rPr>
          <w:color w:val="auto"/>
        </w:rPr>
        <w:t xml:space="preserve">15 H. Zou, B. He, P. </w:t>
      </w:r>
      <w:proofErr w:type="spellStart"/>
      <w:r w:rsidRPr="00065254">
        <w:rPr>
          <w:color w:val="auto"/>
        </w:rPr>
        <w:t>Kuang</w:t>
      </w:r>
      <w:proofErr w:type="spellEnd"/>
      <w:r w:rsidRPr="00065254">
        <w:rPr>
          <w:color w:val="auto"/>
        </w:rPr>
        <w:t>, J. Yu</w:t>
      </w:r>
      <w:r w:rsidR="000348C3" w:rsidRPr="00065254">
        <w:rPr>
          <w:color w:val="auto"/>
        </w:rPr>
        <w:t xml:space="preserve"> and</w:t>
      </w:r>
      <w:r w:rsidRPr="00065254">
        <w:rPr>
          <w:color w:val="auto"/>
        </w:rPr>
        <w:t xml:space="preserve"> K. Fan, ACS Appl. Mater. Interfaces</w:t>
      </w:r>
      <w:r w:rsidR="004954B8" w:rsidRPr="00065254">
        <w:rPr>
          <w:color w:val="auto"/>
        </w:rPr>
        <w:t>,</w:t>
      </w:r>
      <w:r w:rsidRPr="00065254">
        <w:rPr>
          <w:color w:val="auto"/>
        </w:rPr>
        <w:t xml:space="preserve"> 2018, 10, 22311−22319.</w:t>
      </w:r>
    </w:p>
    <w:sectPr w:rsidR="00A92467" w:rsidRPr="000652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58FEA" w14:textId="77777777" w:rsidR="00DF7CB0" w:rsidRDefault="00DF7CB0" w:rsidP="00417E2F">
      <w:r>
        <w:separator/>
      </w:r>
    </w:p>
  </w:endnote>
  <w:endnote w:type="continuationSeparator" w:id="0">
    <w:p w14:paraId="39DFFEDC" w14:textId="77777777" w:rsidR="00DF7CB0" w:rsidRDefault="00DF7CB0" w:rsidP="00417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6FCC6" w14:textId="77777777" w:rsidR="00DF7CB0" w:rsidRDefault="00DF7CB0" w:rsidP="00417E2F">
      <w:r>
        <w:separator/>
      </w:r>
    </w:p>
  </w:footnote>
  <w:footnote w:type="continuationSeparator" w:id="0">
    <w:p w14:paraId="7C9A20B0" w14:textId="77777777" w:rsidR="00DF7CB0" w:rsidRDefault="00DF7CB0" w:rsidP="00417E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3F647AB"/>
    <w:multiLevelType w:val="hybridMultilevel"/>
    <w:tmpl w:val="BC220168"/>
    <w:lvl w:ilvl="0" w:tplc="55089CBC">
      <w:start w:val="1"/>
      <w:numFmt w:val="decimal"/>
      <w:lvlText w:val="%1."/>
      <w:lvlJc w:val="left"/>
      <w:pPr>
        <w:ind w:left="360" w:hanging="360"/>
      </w:pPr>
      <w:rPr>
        <w:rFonts w:ascii="Times New Roman" w:hAnsi="Times New Roman" w:cs="Times New Roman" w:hint="default"/>
        <w:b/>
        <w:b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6870AAA"/>
    <w:multiLevelType w:val="hybridMultilevel"/>
    <w:tmpl w:val="597AFA2E"/>
    <w:lvl w:ilvl="0" w:tplc="5AB8AF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730884554">
    <w:abstractNumId w:val="1"/>
  </w:num>
  <w:num w:numId="2" w16cid:durableId="8861849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664"/>
    <w:rsid w:val="00003A2D"/>
    <w:rsid w:val="000348C3"/>
    <w:rsid w:val="00040BFE"/>
    <w:rsid w:val="000448EA"/>
    <w:rsid w:val="00065254"/>
    <w:rsid w:val="00073CD2"/>
    <w:rsid w:val="0009060E"/>
    <w:rsid w:val="000906D0"/>
    <w:rsid w:val="000B0BCA"/>
    <w:rsid w:val="000C2068"/>
    <w:rsid w:val="000C3ABA"/>
    <w:rsid w:val="000F2674"/>
    <w:rsid w:val="0010624D"/>
    <w:rsid w:val="00107905"/>
    <w:rsid w:val="00111586"/>
    <w:rsid w:val="001127AB"/>
    <w:rsid w:val="00157FE3"/>
    <w:rsid w:val="00160AA7"/>
    <w:rsid w:val="0017786E"/>
    <w:rsid w:val="001D160F"/>
    <w:rsid w:val="0025276F"/>
    <w:rsid w:val="0026357B"/>
    <w:rsid w:val="002875FC"/>
    <w:rsid w:val="002B5E27"/>
    <w:rsid w:val="0032395E"/>
    <w:rsid w:val="003418F2"/>
    <w:rsid w:val="00345E02"/>
    <w:rsid w:val="00361E97"/>
    <w:rsid w:val="003C17E0"/>
    <w:rsid w:val="003D2B69"/>
    <w:rsid w:val="003D4393"/>
    <w:rsid w:val="00417E2F"/>
    <w:rsid w:val="00420145"/>
    <w:rsid w:val="0047721A"/>
    <w:rsid w:val="00485C67"/>
    <w:rsid w:val="00494D69"/>
    <w:rsid w:val="004954B8"/>
    <w:rsid w:val="004A5893"/>
    <w:rsid w:val="004A5FF9"/>
    <w:rsid w:val="004B7C24"/>
    <w:rsid w:val="004C4FB7"/>
    <w:rsid w:val="004D044C"/>
    <w:rsid w:val="004D2561"/>
    <w:rsid w:val="004E176B"/>
    <w:rsid w:val="004F187B"/>
    <w:rsid w:val="004F765C"/>
    <w:rsid w:val="00505A72"/>
    <w:rsid w:val="00506148"/>
    <w:rsid w:val="00523A62"/>
    <w:rsid w:val="005B76D1"/>
    <w:rsid w:val="00632B19"/>
    <w:rsid w:val="00642A00"/>
    <w:rsid w:val="00683361"/>
    <w:rsid w:val="006961C1"/>
    <w:rsid w:val="006A7B0C"/>
    <w:rsid w:val="006B2721"/>
    <w:rsid w:val="006C3582"/>
    <w:rsid w:val="006E2C47"/>
    <w:rsid w:val="006F2BF6"/>
    <w:rsid w:val="00744303"/>
    <w:rsid w:val="007446E6"/>
    <w:rsid w:val="00796F7F"/>
    <w:rsid w:val="007976E3"/>
    <w:rsid w:val="007A0C54"/>
    <w:rsid w:val="007B55BB"/>
    <w:rsid w:val="007D1845"/>
    <w:rsid w:val="007D41FD"/>
    <w:rsid w:val="00804B93"/>
    <w:rsid w:val="00842FD5"/>
    <w:rsid w:val="00850E51"/>
    <w:rsid w:val="00854FC1"/>
    <w:rsid w:val="0086600F"/>
    <w:rsid w:val="008707B8"/>
    <w:rsid w:val="00872746"/>
    <w:rsid w:val="008A5D35"/>
    <w:rsid w:val="008B6CE9"/>
    <w:rsid w:val="008C2059"/>
    <w:rsid w:val="00937344"/>
    <w:rsid w:val="0099187C"/>
    <w:rsid w:val="009920B0"/>
    <w:rsid w:val="009A0110"/>
    <w:rsid w:val="009A23B0"/>
    <w:rsid w:val="009A4566"/>
    <w:rsid w:val="009F660C"/>
    <w:rsid w:val="00A13AFC"/>
    <w:rsid w:val="00A733D5"/>
    <w:rsid w:val="00A92467"/>
    <w:rsid w:val="00A97A5A"/>
    <w:rsid w:val="00AB2EB7"/>
    <w:rsid w:val="00AC189F"/>
    <w:rsid w:val="00AC7ED0"/>
    <w:rsid w:val="00AE032C"/>
    <w:rsid w:val="00B361CE"/>
    <w:rsid w:val="00B844F8"/>
    <w:rsid w:val="00B86446"/>
    <w:rsid w:val="00B86AAD"/>
    <w:rsid w:val="00B920A1"/>
    <w:rsid w:val="00BA1C6A"/>
    <w:rsid w:val="00BF0994"/>
    <w:rsid w:val="00C24A1B"/>
    <w:rsid w:val="00C2799C"/>
    <w:rsid w:val="00C72EF1"/>
    <w:rsid w:val="00CB670D"/>
    <w:rsid w:val="00CE67F5"/>
    <w:rsid w:val="00CF3452"/>
    <w:rsid w:val="00D1018C"/>
    <w:rsid w:val="00D179AC"/>
    <w:rsid w:val="00D664C6"/>
    <w:rsid w:val="00D7242D"/>
    <w:rsid w:val="00D826C8"/>
    <w:rsid w:val="00D864E4"/>
    <w:rsid w:val="00DC746C"/>
    <w:rsid w:val="00DD0602"/>
    <w:rsid w:val="00DD27B9"/>
    <w:rsid w:val="00DF7CB0"/>
    <w:rsid w:val="00E15F57"/>
    <w:rsid w:val="00E4591D"/>
    <w:rsid w:val="00E61C99"/>
    <w:rsid w:val="00E90A5F"/>
    <w:rsid w:val="00E92668"/>
    <w:rsid w:val="00EA0372"/>
    <w:rsid w:val="00EC7968"/>
    <w:rsid w:val="00ED7236"/>
    <w:rsid w:val="00EE6A18"/>
    <w:rsid w:val="00EF53C7"/>
    <w:rsid w:val="00F021F2"/>
    <w:rsid w:val="00F05664"/>
    <w:rsid w:val="00F24EDD"/>
    <w:rsid w:val="00F37C7C"/>
    <w:rsid w:val="00F45C8A"/>
    <w:rsid w:val="00F55AA7"/>
    <w:rsid w:val="00F70866"/>
    <w:rsid w:val="00F72D76"/>
    <w:rsid w:val="00F87F80"/>
    <w:rsid w:val="00FB05B2"/>
    <w:rsid w:val="00FB112F"/>
    <w:rsid w:val="00FF7F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DE6AE"/>
  <w15:chartTrackingRefBased/>
  <w15:docId w15:val="{5981EC31-68C1-425C-B653-33B9D9718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heme="minorBidi"/>
        <w:color w:val="000000"/>
        <w:kern w:val="2"/>
        <w:sz w:val="24"/>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7E2F"/>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17E2F"/>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17E2F"/>
    <w:rPr>
      <w:sz w:val="18"/>
      <w:szCs w:val="18"/>
    </w:rPr>
  </w:style>
  <w:style w:type="paragraph" w:styleId="Footer">
    <w:name w:val="footer"/>
    <w:basedOn w:val="Normal"/>
    <w:link w:val="FooterChar"/>
    <w:uiPriority w:val="99"/>
    <w:unhideWhenUsed/>
    <w:rsid w:val="00417E2F"/>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417E2F"/>
    <w:rPr>
      <w:sz w:val="18"/>
      <w:szCs w:val="18"/>
    </w:rPr>
  </w:style>
  <w:style w:type="paragraph" w:styleId="ListParagraph">
    <w:name w:val="List Paragraph"/>
    <w:basedOn w:val="Normal"/>
    <w:uiPriority w:val="34"/>
    <w:qFormat/>
    <w:rsid w:val="00417E2F"/>
    <w:pPr>
      <w:ind w:firstLineChars="200" w:firstLine="420"/>
    </w:pPr>
  </w:style>
  <w:style w:type="table" w:styleId="TableGrid">
    <w:name w:val="Table Grid"/>
    <w:basedOn w:val="TableNormal"/>
    <w:uiPriority w:val="39"/>
    <w:rsid w:val="004A58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97A5A"/>
    <w:rPr>
      <w:color w:val="0563C1" w:themeColor="hyperlink"/>
      <w:u w:val="single"/>
    </w:rPr>
  </w:style>
  <w:style w:type="character" w:styleId="UnresolvedMention">
    <w:name w:val="Unresolved Mention"/>
    <w:basedOn w:val="DefaultParagraphFont"/>
    <w:uiPriority w:val="99"/>
    <w:semiHidden/>
    <w:unhideWhenUsed/>
    <w:rsid w:val="00FB112F"/>
    <w:rPr>
      <w:color w:val="605E5C"/>
      <w:shd w:val="clear" w:color="auto" w:fill="E1DFDD"/>
    </w:rPr>
  </w:style>
  <w:style w:type="table" w:customStyle="1" w:styleId="1">
    <w:name w:val="网格型1"/>
    <w:basedOn w:val="TableNormal"/>
    <w:next w:val="TableGrid"/>
    <w:uiPriority w:val="39"/>
    <w:rsid w:val="004F187B"/>
    <w:rPr>
      <w:color w:val="auto"/>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5246">
      <w:bodyDiv w:val="1"/>
      <w:marLeft w:val="0"/>
      <w:marRight w:val="0"/>
      <w:marTop w:val="0"/>
      <w:marBottom w:val="0"/>
      <w:divBdr>
        <w:top w:val="none" w:sz="0" w:space="0" w:color="auto"/>
        <w:left w:val="none" w:sz="0" w:space="0" w:color="auto"/>
        <w:bottom w:val="none" w:sz="0" w:space="0" w:color="auto"/>
        <w:right w:val="none" w:sz="0" w:space="0" w:color="auto"/>
      </w:divBdr>
    </w:div>
    <w:div w:id="783161206">
      <w:bodyDiv w:val="1"/>
      <w:marLeft w:val="0"/>
      <w:marRight w:val="0"/>
      <w:marTop w:val="0"/>
      <w:marBottom w:val="0"/>
      <w:divBdr>
        <w:top w:val="none" w:sz="0" w:space="0" w:color="auto"/>
        <w:left w:val="none" w:sz="0" w:space="0" w:color="auto"/>
        <w:bottom w:val="none" w:sz="0" w:space="0" w:color="auto"/>
        <w:right w:val="none" w:sz="0" w:space="0" w:color="auto"/>
      </w:divBdr>
    </w:div>
    <w:div w:id="1095908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xmhit@126.com"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yperlink" Target="mailto:zwei@hit.edu.cn"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gif"/><Relationship Id="rId2" Type="http://schemas.openxmlformats.org/officeDocument/2006/relationships/styles" Target="styles.xml"/><Relationship Id="rId16" Type="http://schemas.openxmlformats.org/officeDocument/2006/relationships/image" Target="media/image8.tiff"/><Relationship Id="rId20" Type="http://schemas.openxmlformats.org/officeDocument/2006/relationships/image" Target="media/image12.tiff"/><Relationship Id="rId29" Type="http://schemas.openxmlformats.org/officeDocument/2006/relationships/image" Target="media/image21.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tiff"/><Relationship Id="rId24" Type="http://schemas.openxmlformats.org/officeDocument/2006/relationships/image" Target="media/image16.tif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tiff"/><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image" Target="media/image14.tiff"/><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31</Pages>
  <Words>2220</Words>
  <Characters>12657</Characters>
  <Application>Microsoft Office Word</Application>
  <DocSecurity>0</DocSecurity>
  <Lines>105</Lines>
  <Paragraphs>29</Paragraphs>
  <ScaleCrop>false</ScaleCrop>
  <Company/>
  <LinksUpToDate>false</LinksUpToDate>
  <CharactersWithSpaces>14848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孟 祥宇</dc:creator>
  <cp:keywords/>
  <dc:description/>
  <cp:lastModifiedBy>Lotlot Purisima Villegas</cp:lastModifiedBy>
  <cp:revision>36</cp:revision>
  <dcterms:created xsi:type="dcterms:W3CDTF">2026-05-09T12:12:00Z</dcterms:created>
  <dcterms:modified xsi:type="dcterms:W3CDTF">2026-06-16T23:40:00Z</dcterms:modified>
</cp:coreProperties>
</file>